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B4" w:rsidRDefault="00AC56DE" w:rsidP="00AC56D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917CB4" w:rsidRDefault="00917CB4" w:rsidP="00AC56D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извещению о</w:t>
      </w:r>
      <w:r w:rsidRPr="00917CB4">
        <w:rPr>
          <w:sz w:val="22"/>
          <w:szCs w:val="22"/>
        </w:rPr>
        <w:t xml:space="preserve"> </w:t>
      </w:r>
      <w:proofErr w:type="gramStart"/>
      <w:r w:rsidRPr="00917CB4">
        <w:rPr>
          <w:sz w:val="22"/>
          <w:szCs w:val="22"/>
        </w:rPr>
        <w:t>проведении</w:t>
      </w:r>
      <w:proofErr w:type="gramEnd"/>
      <w:r w:rsidRPr="00917CB4">
        <w:rPr>
          <w:sz w:val="22"/>
          <w:szCs w:val="22"/>
        </w:rPr>
        <w:t xml:space="preserve"> запроса ценовых котировок на право заключения договора</w:t>
      </w:r>
    </w:p>
    <w:p w:rsidR="00AC56DE" w:rsidRPr="00AC56DE" w:rsidRDefault="00917CB4" w:rsidP="00AC56DE">
      <w:pPr>
        <w:jc w:val="right"/>
        <w:rPr>
          <w:sz w:val="22"/>
          <w:szCs w:val="22"/>
        </w:rPr>
      </w:pPr>
      <w:r w:rsidRPr="00917CB4">
        <w:rPr>
          <w:sz w:val="22"/>
          <w:szCs w:val="22"/>
        </w:rPr>
        <w:t xml:space="preserve"> поставки компьютерной техники</w:t>
      </w:r>
      <w:r>
        <w:rPr>
          <w:sz w:val="22"/>
          <w:szCs w:val="22"/>
        </w:rPr>
        <w:t xml:space="preserve"> от 20.02.2015г.</w:t>
      </w:r>
      <w:bookmarkStart w:id="0" w:name="_GoBack"/>
      <w:bookmarkEnd w:id="0"/>
    </w:p>
    <w:p w:rsidR="005B206F" w:rsidRPr="005B206F" w:rsidRDefault="005B206F" w:rsidP="005B206F">
      <w:pPr>
        <w:jc w:val="center"/>
        <w:rPr>
          <w:b/>
          <w:sz w:val="32"/>
          <w:szCs w:val="32"/>
        </w:rPr>
      </w:pPr>
      <w:r w:rsidRPr="005B206F">
        <w:rPr>
          <w:b/>
          <w:sz w:val="32"/>
          <w:szCs w:val="32"/>
        </w:rPr>
        <w:t>Техническое задание</w:t>
      </w:r>
    </w:p>
    <w:p w:rsidR="005B206F" w:rsidRDefault="005B206F"/>
    <w:p w:rsidR="005B206F" w:rsidRDefault="005B206F"/>
    <w:tbl>
      <w:tblPr>
        <w:tblpPr w:leftFromText="180" w:rightFromText="180" w:vertAnchor="text" w:horzAnchor="margin" w:tblpY="50"/>
        <w:tblOverlap w:val="never"/>
        <w:tblW w:w="14719" w:type="dxa"/>
        <w:tblBorders>
          <w:top w:val="double" w:sz="6" w:space="0" w:color="3F3F3F"/>
          <w:left w:val="double" w:sz="6" w:space="0" w:color="3F3F3F"/>
          <w:bottom w:val="double" w:sz="6" w:space="0" w:color="3F3F3F"/>
          <w:right w:val="double" w:sz="6" w:space="0" w:color="3F3F3F"/>
          <w:insideH w:val="double" w:sz="6" w:space="0" w:color="3F3F3F"/>
          <w:insideV w:val="double" w:sz="6" w:space="0" w:color="3F3F3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20"/>
        <w:gridCol w:w="1418"/>
        <w:gridCol w:w="9639"/>
        <w:gridCol w:w="1275"/>
      </w:tblGrid>
      <w:tr w:rsidR="005B206F" w:rsidRPr="00135A66" w:rsidTr="00FD2A22">
        <w:trPr>
          <w:trHeight w:val="20"/>
        </w:trPr>
        <w:tc>
          <w:tcPr>
            <w:tcW w:w="567" w:type="dxa"/>
            <w:tcBorders>
              <w:bottom w:val="double" w:sz="6" w:space="0" w:color="3F3F3F"/>
            </w:tcBorders>
            <w:shd w:val="clear" w:color="000000" w:fill="C6EFCE"/>
            <w:vAlign w:val="center"/>
            <w:hideMark/>
          </w:tcPr>
          <w:p w:rsidR="005B206F" w:rsidRPr="002836E4" w:rsidRDefault="005B206F" w:rsidP="00FD2A22">
            <w:pPr>
              <w:jc w:val="center"/>
              <w:rPr>
                <w:b/>
                <w:bCs/>
                <w:color w:val="006100"/>
                <w:sz w:val="18"/>
                <w:szCs w:val="18"/>
              </w:rPr>
            </w:pPr>
            <w:r w:rsidRPr="002836E4">
              <w:rPr>
                <w:b/>
                <w:bCs/>
                <w:color w:val="006100"/>
                <w:sz w:val="18"/>
                <w:szCs w:val="18"/>
              </w:rPr>
              <w:t>П/П</w:t>
            </w:r>
          </w:p>
        </w:tc>
        <w:tc>
          <w:tcPr>
            <w:tcW w:w="1820" w:type="dxa"/>
            <w:tcBorders>
              <w:bottom w:val="double" w:sz="6" w:space="0" w:color="3F3F3F"/>
            </w:tcBorders>
            <w:shd w:val="clear" w:color="000000" w:fill="C6EFCE"/>
            <w:vAlign w:val="center"/>
            <w:hideMark/>
          </w:tcPr>
          <w:p w:rsidR="005B206F" w:rsidRPr="002836E4" w:rsidRDefault="005B206F" w:rsidP="00FD2A22">
            <w:pPr>
              <w:jc w:val="center"/>
              <w:rPr>
                <w:b/>
                <w:bCs/>
                <w:color w:val="006100"/>
                <w:sz w:val="18"/>
                <w:szCs w:val="18"/>
              </w:rPr>
            </w:pPr>
            <w:r w:rsidRPr="002836E4">
              <w:rPr>
                <w:b/>
                <w:bCs/>
                <w:color w:val="0061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bottom w:val="double" w:sz="6" w:space="0" w:color="3F3F3F"/>
            </w:tcBorders>
            <w:shd w:val="clear" w:color="000000" w:fill="C6EFCE"/>
            <w:vAlign w:val="center"/>
          </w:tcPr>
          <w:p w:rsidR="005B206F" w:rsidRPr="002836E4" w:rsidRDefault="005B206F" w:rsidP="00FD2A22">
            <w:pPr>
              <w:jc w:val="center"/>
              <w:rPr>
                <w:b/>
                <w:bCs/>
                <w:color w:val="006100"/>
                <w:sz w:val="18"/>
                <w:szCs w:val="18"/>
              </w:rPr>
            </w:pPr>
            <w:r>
              <w:rPr>
                <w:b/>
                <w:bCs/>
                <w:color w:val="006100"/>
                <w:sz w:val="18"/>
                <w:szCs w:val="18"/>
              </w:rPr>
              <w:t>Модель</w:t>
            </w:r>
          </w:p>
        </w:tc>
        <w:tc>
          <w:tcPr>
            <w:tcW w:w="9639" w:type="dxa"/>
            <w:tcBorders>
              <w:bottom w:val="double" w:sz="6" w:space="0" w:color="3F3F3F"/>
            </w:tcBorders>
            <w:shd w:val="clear" w:color="000000" w:fill="C6EFCE"/>
            <w:vAlign w:val="center"/>
          </w:tcPr>
          <w:p w:rsidR="005B206F" w:rsidRPr="007A5634" w:rsidRDefault="005B206F" w:rsidP="00FD2A22">
            <w:pPr>
              <w:jc w:val="center"/>
              <w:rPr>
                <w:b/>
                <w:bCs/>
                <w:color w:val="006100"/>
                <w:sz w:val="18"/>
                <w:szCs w:val="18"/>
              </w:rPr>
            </w:pPr>
            <w:r>
              <w:rPr>
                <w:b/>
                <w:bCs/>
                <w:color w:val="006100"/>
                <w:sz w:val="18"/>
                <w:szCs w:val="18"/>
              </w:rPr>
              <w:t>Технические характеристики товара</w:t>
            </w:r>
          </w:p>
        </w:tc>
        <w:tc>
          <w:tcPr>
            <w:tcW w:w="1275" w:type="dxa"/>
            <w:tcBorders>
              <w:bottom w:val="double" w:sz="6" w:space="0" w:color="3F3F3F"/>
            </w:tcBorders>
            <w:shd w:val="clear" w:color="000000" w:fill="C6EFCE"/>
            <w:vAlign w:val="center"/>
            <w:hideMark/>
          </w:tcPr>
          <w:p w:rsidR="005B206F" w:rsidRPr="00135A66" w:rsidRDefault="005B206F" w:rsidP="00FD2A22">
            <w:pPr>
              <w:jc w:val="center"/>
              <w:rPr>
                <w:b/>
                <w:bCs/>
                <w:color w:val="006100"/>
                <w:sz w:val="18"/>
                <w:szCs w:val="18"/>
              </w:rPr>
            </w:pPr>
            <w:r w:rsidRPr="002836E4">
              <w:rPr>
                <w:b/>
                <w:bCs/>
                <w:color w:val="006100"/>
                <w:sz w:val="18"/>
                <w:szCs w:val="18"/>
              </w:rPr>
              <w:t>Количество</w:t>
            </w:r>
            <w:r>
              <w:rPr>
                <w:b/>
                <w:bCs/>
                <w:color w:val="006100"/>
                <w:sz w:val="18"/>
                <w:szCs w:val="18"/>
              </w:rPr>
              <w:t>, шт.</w:t>
            </w:r>
          </w:p>
        </w:tc>
      </w:tr>
      <w:tr w:rsidR="005B206F" w:rsidRPr="006B37C9" w:rsidTr="00FD2A22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5B206F" w:rsidRPr="006B37C9" w:rsidRDefault="005B206F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0" w:type="dxa"/>
            <w:shd w:val="clear" w:color="000000" w:fill="auto"/>
            <w:vAlign w:val="center"/>
          </w:tcPr>
          <w:p w:rsidR="005B206F" w:rsidRPr="006B37C9" w:rsidRDefault="005B206F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Персональный компьютер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5B206F" w:rsidRPr="00C06A18" w:rsidRDefault="005B206F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Не определена</w:t>
            </w:r>
          </w:p>
        </w:tc>
        <w:tc>
          <w:tcPr>
            <w:tcW w:w="9639" w:type="dxa"/>
            <w:shd w:val="clear" w:color="000000" w:fill="auto"/>
            <w:vAlign w:val="center"/>
          </w:tcPr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 xml:space="preserve">Системный блок в сборе: 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 xml:space="preserve">Процессор </w:t>
            </w:r>
            <w:r w:rsidRPr="00202640">
              <w:rPr>
                <w:bCs/>
                <w:sz w:val="17"/>
                <w:szCs w:val="17"/>
                <w:lang w:val="en-US"/>
              </w:rPr>
              <w:t>Intel</w:t>
            </w:r>
            <w:r w:rsidRPr="00202640">
              <w:rPr>
                <w:bCs/>
                <w:sz w:val="17"/>
                <w:szCs w:val="17"/>
              </w:rPr>
              <w:t xml:space="preserve"> с характеристиками: тактовая частота: не менее 3.3 ГГц</w:t>
            </w:r>
            <w:proofErr w:type="gramStart"/>
            <w:r w:rsidRPr="00202640">
              <w:rPr>
                <w:bCs/>
                <w:sz w:val="17"/>
                <w:szCs w:val="17"/>
              </w:rPr>
              <w:t xml:space="preserve"> ,</w:t>
            </w:r>
            <w:proofErr w:type="gramEnd"/>
            <w:r w:rsidRPr="00202640">
              <w:rPr>
                <w:bCs/>
                <w:sz w:val="17"/>
                <w:szCs w:val="17"/>
              </w:rPr>
              <w:t xml:space="preserve"> встроенное </w:t>
            </w:r>
            <w:proofErr w:type="spellStart"/>
            <w:r w:rsidRPr="00202640">
              <w:rPr>
                <w:bCs/>
                <w:sz w:val="17"/>
                <w:szCs w:val="17"/>
              </w:rPr>
              <w:t>видеоядро</w:t>
            </w:r>
            <w:proofErr w:type="spellEnd"/>
            <w:r w:rsidRPr="00202640">
              <w:rPr>
                <w:bCs/>
                <w:sz w:val="17"/>
                <w:szCs w:val="17"/>
              </w:rPr>
              <w:t>,</w:t>
            </w:r>
            <w:r w:rsidR="006D17BC">
              <w:rPr>
                <w:bCs/>
                <w:sz w:val="17"/>
                <w:szCs w:val="17"/>
              </w:rPr>
              <w:t xml:space="preserve"> количество ядер: не менее 2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proofErr w:type="gramStart"/>
            <w:r w:rsidRPr="00202640">
              <w:rPr>
                <w:bCs/>
                <w:sz w:val="17"/>
                <w:szCs w:val="17"/>
              </w:rPr>
              <w:t>Материнская плата: совместимая с процессором, поддержка памяти DDR3, кол-во слотов для памяти - не менее 4, поддержка SATA-III, кол-во разъемов PCI-E x16 - не менее 1, кол-во разъемов PCI-E x1 - не менее 3, порты, не менее: 1хPS/2 для клавиатуры, 2xUSB3.0, 8xUSB2,0, 1xD-SUB, 1xHDMI, 1х</w:t>
            </w:r>
            <w:r w:rsidRPr="00202640">
              <w:rPr>
                <w:bCs/>
                <w:sz w:val="17"/>
                <w:szCs w:val="17"/>
                <w:lang w:val="en-US"/>
              </w:rPr>
              <w:t>DVI</w:t>
            </w:r>
            <w:r w:rsidRPr="00202640">
              <w:rPr>
                <w:bCs/>
                <w:sz w:val="17"/>
                <w:szCs w:val="17"/>
              </w:rPr>
              <w:t xml:space="preserve">,количество интерфейсов </w:t>
            </w:r>
            <w:proofErr w:type="spellStart"/>
            <w:r w:rsidRPr="00202640">
              <w:rPr>
                <w:bCs/>
                <w:sz w:val="17"/>
                <w:szCs w:val="17"/>
              </w:rPr>
              <w:t>Ethernet</w:t>
            </w:r>
            <w:proofErr w:type="spellEnd"/>
            <w:r w:rsidRPr="00202640">
              <w:rPr>
                <w:bCs/>
                <w:sz w:val="17"/>
                <w:szCs w:val="17"/>
              </w:rPr>
              <w:t xml:space="preserve"> – не менее 1</w:t>
            </w:r>
            <w:proofErr w:type="gramEnd"/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>Память: не ниже стандарта DDR3 PC12800, объем - не менее 4Гб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>Жесткий диск: интерфейс не ниже стандарта SATA-II, объем - не менее 320Гб, скорость вращения - не менее 7200rpm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>Оптический привод: DVD±RW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 xml:space="preserve">Читаемые форматы: DVD-RAM, DVD-ROM, DVD±R, DVD±R DL, DVD±RW, DVD±RW DL, CD, CD-R, CD-RW 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>Записываемые форматы: DVD-RAM, DVD+R, DVD+R9 DL, DVD+RW, DVD-R, DVD-RW, DVD-R DL, CD-R, CD-RW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 xml:space="preserve">Сетевой адаптер: </w:t>
            </w:r>
            <w:proofErr w:type="spellStart"/>
            <w:r w:rsidRPr="00202640">
              <w:rPr>
                <w:bCs/>
                <w:sz w:val="17"/>
                <w:szCs w:val="17"/>
              </w:rPr>
              <w:t>Ethernet</w:t>
            </w:r>
            <w:proofErr w:type="spellEnd"/>
            <w:r w:rsidRPr="00202640">
              <w:rPr>
                <w:bCs/>
                <w:sz w:val="17"/>
                <w:szCs w:val="17"/>
              </w:rPr>
              <w:t xml:space="preserve"> 100/1000 </w:t>
            </w:r>
            <w:proofErr w:type="spellStart"/>
            <w:r w:rsidRPr="00202640">
              <w:rPr>
                <w:bCs/>
                <w:sz w:val="17"/>
                <w:szCs w:val="17"/>
              </w:rPr>
              <w:t>Mбит</w:t>
            </w:r>
            <w:proofErr w:type="spellEnd"/>
            <w:r w:rsidRPr="00202640">
              <w:rPr>
                <w:bCs/>
                <w:sz w:val="17"/>
                <w:szCs w:val="17"/>
              </w:rPr>
              <w:t>/с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 xml:space="preserve">Корпус: </w:t>
            </w:r>
            <w:proofErr w:type="spellStart"/>
            <w:r w:rsidRPr="00202640">
              <w:rPr>
                <w:bCs/>
                <w:sz w:val="17"/>
                <w:szCs w:val="17"/>
              </w:rPr>
              <w:t>Midi-Tower</w:t>
            </w:r>
            <w:proofErr w:type="spellEnd"/>
            <w:r w:rsidRPr="00202640">
              <w:rPr>
                <w:bCs/>
                <w:sz w:val="17"/>
                <w:szCs w:val="17"/>
              </w:rPr>
              <w:t xml:space="preserve"> черный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 xml:space="preserve">Форм-фактор: </w:t>
            </w:r>
            <w:proofErr w:type="spellStart"/>
            <w:r w:rsidRPr="00202640">
              <w:rPr>
                <w:bCs/>
                <w:sz w:val="17"/>
                <w:szCs w:val="17"/>
              </w:rPr>
              <w:t>mATX</w:t>
            </w:r>
            <w:proofErr w:type="spellEnd"/>
            <w:r w:rsidRPr="00202640">
              <w:rPr>
                <w:bCs/>
                <w:sz w:val="17"/>
                <w:szCs w:val="17"/>
              </w:rPr>
              <w:t>, ATX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 xml:space="preserve">Интерфейсы на лицевой панели: USB, </w:t>
            </w:r>
            <w:proofErr w:type="spellStart"/>
            <w:r w:rsidRPr="00202640">
              <w:rPr>
                <w:bCs/>
                <w:sz w:val="17"/>
                <w:szCs w:val="17"/>
              </w:rPr>
              <w:t>Audio</w:t>
            </w:r>
            <w:proofErr w:type="spellEnd"/>
            <w:r w:rsidRPr="00202640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202640">
              <w:rPr>
                <w:bCs/>
                <w:sz w:val="17"/>
                <w:szCs w:val="17"/>
              </w:rPr>
              <w:t>In</w:t>
            </w:r>
            <w:proofErr w:type="spellEnd"/>
            <w:r w:rsidRPr="00202640">
              <w:rPr>
                <w:bCs/>
                <w:sz w:val="17"/>
                <w:szCs w:val="17"/>
              </w:rPr>
              <w:t>/</w:t>
            </w:r>
            <w:proofErr w:type="spellStart"/>
            <w:r w:rsidRPr="00202640">
              <w:rPr>
                <w:bCs/>
                <w:sz w:val="17"/>
                <w:szCs w:val="17"/>
              </w:rPr>
              <w:t>Out</w:t>
            </w:r>
            <w:proofErr w:type="spellEnd"/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>Блок питания: не менее 450 Вт</w:t>
            </w:r>
          </w:p>
          <w:p w:rsidR="005B206F" w:rsidRPr="00AD371E" w:rsidRDefault="005B206F" w:rsidP="00AD371E">
            <w:pPr>
              <w:ind w:left="360"/>
              <w:rPr>
                <w:bCs/>
                <w:sz w:val="17"/>
                <w:szCs w:val="17"/>
              </w:rPr>
            </w:pPr>
            <w:r w:rsidRPr="00AD371E">
              <w:rPr>
                <w:bCs/>
                <w:sz w:val="17"/>
                <w:szCs w:val="17"/>
              </w:rPr>
              <w:t>В комплект входит: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>Клавиатура стандартная  PS/2 (USB)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</w:rPr>
            </w:pPr>
            <w:r w:rsidRPr="00202640">
              <w:rPr>
                <w:bCs/>
                <w:sz w:val="17"/>
                <w:szCs w:val="17"/>
              </w:rPr>
              <w:t>Мышь оптическая PS/2(USB)</w:t>
            </w:r>
          </w:p>
          <w:p w:rsidR="005B206F" w:rsidRPr="00202640" w:rsidRDefault="005B206F" w:rsidP="005B206F">
            <w:pPr>
              <w:pStyle w:val="a3"/>
              <w:numPr>
                <w:ilvl w:val="0"/>
                <w:numId w:val="5"/>
              </w:numPr>
              <w:rPr>
                <w:bCs/>
                <w:sz w:val="17"/>
                <w:szCs w:val="17"/>
                <w:lang w:val="en-US"/>
              </w:rPr>
            </w:pPr>
            <w:r w:rsidRPr="00202640">
              <w:rPr>
                <w:bCs/>
                <w:sz w:val="17"/>
                <w:szCs w:val="17"/>
              </w:rPr>
              <w:t>Комплект</w:t>
            </w:r>
            <w:r w:rsidRPr="00202640">
              <w:rPr>
                <w:bCs/>
                <w:sz w:val="17"/>
                <w:szCs w:val="17"/>
                <w:lang w:val="en-US"/>
              </w:rPr>
              <w:t xml:space="preserve"> </w:t>
            </w:r>
            <w:r w:rsidRPr="00202640">
              <w:rPr>
                <w:bCs/>
                <w:sz w:val="17"/>
                <w:szCs w:val="17"/>
              </w:rPr>
              <w:t>ПО</w:t>
            </w:r>
            <w:r w:rsidRPr="00202640">
              <w:rPr>
                <w:bCs/>
                <w:sz w:val="17"/>
                <w:szCs w:val="17"/>
                <w:lang w:val="en-US"/>
              </w:rPr>
              <w:t xml:space="preserve">: Windows 7, MS Office 2013 </w:t>
            </w:r>
          </w:p>
          <w:p w:rsidR="005B206F" w:rsidRPr="006B37C9" w:rsidRDefault="005B206F" w:rsidP="00FD2A22">
            <w:pPr>
              <w:rPr>
                <w:bCs/>
                <w:sz w:val="17"/>
                <w:szCs w:val="17"/>
              </w:rPr>
            </w:pPr>
            <w:r w:rsidRPr="006007C6">
              <w:rPr>
                <w:bCs/>
                <w:sz w:val="17"/>
                <w:szCs w:val="17"/>
              </w:rPr>
              <w:t>Операционная система: предустановленная лицензионная операционная система,  совместимая с прикладным программным обеспечением (код продукта должен быть приложен к соответствующему оборудованию)</w:t>
            </w:r>
          </w:p>
        </w:tc>
        <w:tc>
          <w:tcPr>
            <w:tcW w:w="1275" w:type="dxa"/>
            <w:shd w:val="clear" w:color="000000" w:fill="auto"/>
            <w:vAlign w:val="center"/>
          </w:tcPr>
          <w:p w:rsidR="005B206F" w:rsidRPr="006B37C9" w:rsidRDefault="00D127D9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</w:t>
            </w:r>
          </w:p>
        </w:tc>
      </w:tr>
      <w:tr w:rsidR="005B206F" w:rsidRPr="003F4FD0" w:rsidTr="00FD2A22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5B206F" w:rsidRPr="003F4FD0" w:rsidRDefault="005B206F" w:rsidP="00FD2A22">
            <w:pPr>
              <w:jc w:val="center"/>
              <w:rPr>
                <w:bCs/>
                <w:sz w:val="17"/>
                <w:szCs w:val="17"/>
                <w:lang w:val="en-US"/>
              </w:rPr>
            </w:pPr>
            <w:r>
              <w:rPr>
                <w:bCs/>
                <w:sz w:val="17"/>
                <w:szCs w:val="17"/>
                <w:lang w:val="en-US"/>
              </w:rPr>
              <w:t>2</w:t>
            </w:r>
          </w:p>
        </w:tc>
        <w:tc>
          <w:tcPr>
            <w:tcW w:w="1820" w:type="dxa"/>
            <w:shd w:val="clear" w:color="000000" w:fill="auto"/>
            <w:vAlign w:val="center"/>
          </w:tcPr>
          <w:p w:rsidR="005B206F" w:rsidRDefault="005B206F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Монитор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5B206F" w:rsidRPr="00022C6D" w:rsidRDefault="00022C6D" w:rsidP="00022C6D">
            <w:pPr>
              <w:jc w:val="center"/>
              <w:rPr>
                <w:bCs/>
                <w:sz w:val="17"/>
                <w:szCs w:val="17"/>
                <w:lang w:val="en-US"/>
              </w:rPr>
            </w:pPr>
            <w:proofErr w:type="spellStart"/>
            <w:r>
              <w:rPr>
                <w:bCs/>
                <w:sz w:val="17"/>
                <w:szCs w:val="17"/>
                <w:lang w:val="en-US"/>
              </w:rPr>
              <w:t>Benq</w:t>
            </w:r>
            <w:proofErr w:type="spellEnd"/>
            <w:r>
              <w:rPr>
                <w:bCs/>
                <w:sz w:val="17"/>
                <w:szCs w:val="17"/>
                <w:lang w:val="en-US"/>
              </w:rPr>
              <w:t xml:space="preserve"> 24 GL2450 </w:t>
            </w:r>
            <w:proofErr w:type="spellStart"/>
            <w:r>
              <w:rPr>
                <w:bCs/>
                <w:sz w:val="17"/>
                <w:szCs w:val="17"/>
                <w:lang w:val="en-US"/>
              </w:rPr>
              <w:t>Glosy</w:t>
            </w:r>
            <w:proofErr w:type="spellEnd"/>
            <w:r>
              <w:rPr>
                <w:bCs/>
                <w:sz w:val="17"/>
                <w:szCs w:val="17"/>
                <w:lang w:val="en-US"/>
              </w:rPr>
              <w:t>-Black</w:t>
            </w:r>
          </w:p>
        </w:tc>
        <w:tc>
          <w:tcPr>
            <w:tcW w:w="9639" w:type="dxa"/>
            <w:shd w:val="clear" w:color="000000" w:fill="auto"/>
            <w:vAlign w:val="center"/>
          </w:tcPr>
          <w:p w:rsidR="005B206F" w:rsidRPr="003F4FD0" w:rsidRDefault="005B206F" w:rsidP="00022C6D">
            <w:pPr>
              <w:pStyle w:val="a3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  <w:shd w:val="clear" w:color="000000" w:fill="auto"/>
            <w:vAlign w:val="center"/>
          </w:tcPr>
          <w:p w:rsidR="005B206F" w:rsidRPr="003F4FD0" w:rsidRDefault="00D127D9" w:rsidP="00FD2A22">
            <w:pPr>
              <w:jc w:val="center"/>
              <w:rPr>
                <w:bCs/>
                <w:sz w:val="17"/>
                <w:szCs w:val="17"/>
                <w:lang w:val="en-US"/>
              </w:rPr>
            </w:pPr>
            <w:r>
              <w:rPr>
                <w:bCs/>
                <w:sz w:val="17"/>
                <w:szCs w:val="17"/>
                <w:lang w:val="en-US"/>
              </w:rPr>
              <w:t>6</w:t>
            </w:r>
          </w:p>
        </w:tc>
      </w:tr>
      <w:tr w:rsidR="005B206F" w:rsidRPr="006B37C9" w:rsidTr="00FD2A22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5B206F" w:rsidRPr="006B37C9" w:rsidRDefault="005B206F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0" w:type="dxa"/>
            <w:shd w:val="clear" w:color="000000" w:fill="auto"/>
            <w:vAlign w:val="center"/>
          </w:tcPr>
          <w:p w:rsidR="005B206F" w:rsidRPr="006B37C9" w:rsidRDefault="005B206F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Телефонный аппарат 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5B206F" w:rsidRPr="00135A66" w:rsidRDefault="005B206F" w:rsidP="00FD2A22">
            <w:pPr>
              <w:jc w:val="center"/>
              <w:rPr>
                <w:bCs/>
                <w:sz w:val="17"/>
                <w:szCs w:val="17"/>
                <w:lang w:val="en-US"/>
              </w:rPr>
            </w:pPr>
            <w:r>
              <w:rPr>
                <w:bCs/>
                <w:sz w:val="17"/>
                <w:szCs w:val="17"/>
                <w:lang w:val="en-US"/>
              </w:rPr>
              <w:t>Panasonic KX-TS2352RUB</w:t>
            </w:r>
          </w:p>
        </w:tc>
        <w:tc>
          <w:tcPr>
            <w:tcW w:w="9639" w:type="dxa"/>
            <w:shd w:val="clear" w:color="000000" w:fill="auto"/>
            <w:vAlign w:val="center"/>
          </w:tcPr>
          <w:p w:rsidR="005B206F" w:rsidRPr="006B37C9" w:rsidRDefault="005B206F" w:rsidP="00FD2A22">
            <w:pPr>
              <w:ind w:left="720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  <w:shd w:val="clear" w:color="000000" w:fill="auto"/>
            <w:vAlign w:val="center"/>
          </w:tcPr>
          <w:p w:rsidR="005B206F" w:rsidRPr="006B37C9" w:rsidRDefault="00D127D9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</w:t>
            </w:r>
          </w:p>
        </w:tc>
      </w:tr>
      <w:tr w:rsidR="005B206F" w:rsidRPr="006B37C9" w:rsidTr="00FD2A22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5B206F" w:rsidRPr="006B37C9" w:rsidRDefault="005B206F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820" w:type="dxa"/>
            <w:shd w:val="clear" w:color="000000" w:fill="auto"/>
            <w:vAlign w:val="center"/>
          </w:tcPr>
          <w:p w:rsidR="005B206F" w:rsidRPr="00591E89" w:rsidRDefault="005B206F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ИБП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5B206F" w:rsidRPr="00022C6D" w:rsidRDefault="00022C6D" w:rsidP="00FD2A22">
            <w:pPr>
              <w:jc w:val="center"/>
              <w:rPr>
                <w:bCs/>
                <w:sz w:val="17"/>
                <w:szCs w:val="17"/>
                <w:lang w:val="en-US"/>
              </w:rPr>
            </w:pPr>
            <w:r>
              <w:rPr>
                <w:bCs/>
                <w:sz w:val="17"/>
                <w:szCs w:val="17"/>
                <w:lang w:val="en-US"/>
              </w:rPr>
              <w:t>APC BK500-RS</w:t>
            </w:r>
          </w:p>
        </w:tc>
        <w:tc>
          <w:tcPr>
            <w:tcW w:w="9639" w:type="dxa"/>
            <w:shd w:val="clear" w:color="000000" w:fill="auto"/>
            <w:vAlign w:val="center"/>
          </w:tcPr>
          <w:p w:rsidR="005B206F" w:rsidRPr="00800721" w:rsidRDefault="005B206F" w:rsidP="00022C6D">
            <w:pPr>
              <w:ind w:left="720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  <w:shd w:val="clear" w:color="000000" w:fill="auto"/>
            <w:vAlign w:val="center"/>
          </w:tcPr>
          <w:p w:rsidR="005B206F" w:rsidRPr="006B37C9" w:rsidRDefault="00D127D9" w:rsidP="00FD2A22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</w:t>
            </w:r>
          </w:p>
        </w:tc>
      </w:tr>
    </w:tbl>
    <w:p w:rsidR="00BD71EF" w:rsidRDefault="00BD71EF"/>
    <w:sectPr w:rsidR="00BD71EF" w:rsidSect="005B2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DB5"/>
    <w:multiLevelType w:val="hybridMultilevel"/>
    <w:tmpl w:val="114A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43450"/>
    <w:multiLevelType w:val="hybridMultilevel"/>
    <w:tmpl w:val="4B22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C228E"/>
    <w:multiLevelType w:val="hybridMultilevel"/>
    <w:tmpl w:val="9146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851EC"/>
    <w:multiLevelType w:val="hybridMultilevel"/>
    <w:tmpl w:val="393E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3D8"/>
    <w:multiLevelType w:val="hybridMultilevel"/>
    <w:tmpl w:val="B3A8E54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F"/>
    <w:rsid w:val="00022C6D"/>
    <w:rsid w:val="005469F8"/>
    <w:rsid w:val="005B206F"/>
    <w:rsid w:val="006D17BC"/>
    <w:rsid w:val="006E0365"/>
    <w:rsid w:val="00917CB4"/>
    <w:rsid w:val="009F00FA"/>
    <w:rsid w:val="00AC56DE"/>
    <w:rsid w:val="00AD371E"/>
    <w:rsid w:val="00BD71EF"/>
    <w:rsid w:val="00C119E4"/>
    <w:rsid w:val="00D127D9"/>
    <w:rsid w:val="00E2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dtydykov</dc:creator>
  <cp:keywords/>
  <dc:description/>
  <cp:lastModifiedBy>Пользователь</cp:lastModifiedBy>
  <cp:revision>9</cp:revision>
  <cp:lastPrinted>2014-10-22T07:39:00Z</cp:lastPrinted>
  <dcterms:created xsi:type="dcterms:W3CDTF">2014-10-31T06:53:00Z</dcterms:created>
  <dcterms:modified xsi:type="dcterms:W3CDTF">2015-02-20T08:51:00Z</dcterms:modified>
</cp:coreProperties>
</file>