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3.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607" w:rsidRPr="00810297" w:rsidRDefault="00291607" w:rsidP="00291607">
      <w:pPr>
        <w:spacing w:line="240" w:lineRule="auto"/>
        <w:contextualSpacing/>
        <w:rPr>
          <w:rFonts w:ascii="Times New Roman" w:hAnsi="Times New Roman"/>
          <w:sz w:val="28"/>
          <w:szCs w:val="28"/>
          <w:lang w:val="ru-RU"/>
        </w:rPr>
      </w:pPr>
      <w:r>
        <w:rPr>
          <w:rFonts w:ascii="Times New Roman" w:hAnsi="Times New Roman"/>
          <w:noProof/>
          <w:sz w:val="28"/>
          <w:szCs w:val="28"/>
          <w:lang w:val="ru-RU" w:eastAsia="ru-RU" w:bidi="ar-SA"/>
        </w:rPr>
        <w:drawing>
          <wp:inline distT="0" distB="0" distL="0" distR="0">
            <wp:extent cx="1076325" cy="108500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250x250.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82618" cy="1091348"/>
                    </a:xfrm>
                    <a:prstGeom prst="rect">
                      <a:avLst/>
                    </a:prstGeom>
                  </pic:spPr>
                </pic:pic>
              </a:graphicData>
            </a:graphic>
          </wp:inline>
        </w:drawing>
      </w:r>
    </w:p>
    <w:p w:rsidR="00291607" w:rsidRPr="00810297" w:rsidRDefault="00291607" w:rsidP="00291607">
      <w:pPr>
        <w:spacing w:line="240" w:lineRule="auto"/>
        <w:ind w:firstLine="567"/>
        <w:contextualSpacing/>
        <w:jc w:val="center"/>
        <w:rPr>
          <w:rFonts w:ascii="Times New Roman" w:hAnsi="Times New Roman"/>
          <w:sz w:val="28"/>
          <w:szCs w:val="28"/>
          <w:lang w:val="ru-RU"/>
        </w:rPr>
      </w:pPr>
    </w:p>
    <w:p w:rsidR="00291607" w:rsidRPr="00810297" w:rsidRDefault="00291607" w:rsidP="00291607">
      <w:pPr>
        <w:spacing w:line="240" w:lineRule="auto"/>
        <w:ind w:firstLine="567"/>
        <w:contextualSpacing/>
        <w:jc w:val="center"/>
        <w:rPr>
          <w:rFonts w:ascii="Times New Roman" w:hAnsi="Times New Roman"/>
          <w:sz w:val="28"/>
          <w:szCs w:val="28"/>
          <w:lang w:val="ru-RU"/>
        </w:rPr>
      </w:pPr>
    </w:p>
    <w:p w:rsidR="00291607" w:rsidRPr="00810297" w:rsidRDefault="00291607" w:rsidP="00291607">
      <w:pPr>
        <w:spacing w:line="240" w:lineRule="auto"/>
        <w:ind w:firstLine="567"/>
        <w:contextualSpacing/>
        <w:jc w:val="center"/>
        <w:rPr>
          <w:rFonts w:ascii="Times New Roman" w:hAnsi="Times New Roman"/>
          <w:sz w:val="28"/>
          <w:szCs w:val="28"/>
          <w:lang w:val="ru-RU"/>
        </w:rPr>
      </w:pPr>
    </w:p>
    <w:p w:rsidR="00291607" w:rsidRPr="00810297" w:rsidRDefault="00291607" w:rsidP="00291607">
      <w:pPr>
        <w:spacing w:line="240" w:lineRule="auto"/>
        <w:ind w:firstLine="567"/>
        <w:contextualSpacing/>
        <w:jc w:val="center"/>
        <w:rPr>
          <w:rFonts w:ascii="Times New Roman" w:hAnsi="Times New Roman"/>
          <w:sz w:val="28"/>
          <w:szCs w:val="28"/>
          <w:lang w:val="ru-RU"/>
        </w:rPr>
      </w:pPr>
    </w:p>
    <w:p w:rsidR="00291607" w:rsidRPr="00810297" w:rsidRDefault="00291607" w:rsidP="00291607">
      <w:pPr>
        <w:spacing w:line="240" w:lineRule="auto"/>
        <w:ind w:firstLine="567"/>
        <w:contextualSpacing/>
        <w:jc w:val="center"/>
        <w:rPr>
          <w:rFonts w:ascii="Times New Roman" w:hAnsi="Times New Roman"/>
          <w:sz w:val="28"/>
          <w:szCs w:val="28"/>
          <w:lang w:val="ru-RU"/>
        </w:rPr>
      </w:pPr>
    </w:p>
    <w:p w:rsidR="00291607" w:rsidRPr="00810297" w:rsidRDefault="00291607" w:rsidP="00291607">
      <w:pPr>
        <w:spacing w:line="240" w:lineRule="auto"/>
        <w:ind w:firstLine="567"/>
        <w:contextualSpacing/>
        <w:jc w:val="center"/>
        <w:rPr>
          <w:rFonts w:ascii="Times New Roman" w:hAnsi="Times New Roman"/>
          <w:sz w:val="28"/>
          <w:szCs w:val="28"/>
          <w:lang w:val="ru-RU"/>
        </w:rPr>
      </w:pPr>
    </w:p>
    <w:p w:rsidR="00291607" w:rsidRPr="00810297" w:rsidRDefault="00291607" w:rsidP="00291607">
      <w:pPr>
        <w:spacing w:line="240" w:lineRule="auto"/>
        <w:ind w:firstLine="567"/>
        <w:contextualSpacing/>
        <w:jc w:val="center"/>
        <w:rPr>
          <w:rFonts w:ascii="Times New Roman" w:hAnsi="Times New Roman"/>
          <w:sz w:val="28"/>
          <w:szCs w:val="28"/>
          <w:lang w:val="ru-RU"/>
        </w:rPr>
      </w:pPr>
    </w:p>
    <w:p w:rsidR="00106316" w:rsidRDefault="00106316" w:rsidP="00291607">
      <w:pPr>
        <w:spacing w:line="240" w:lineRule="auto"/>
        <w:ind w:firstLine="0"/>
        <w:contextualSpacing/>
        <w:jc w:val="center"/>
        <w:rPr>
          <w:rFonts w:ascii="Times New Roman" w:hAnsi="Times New Roman"/>
          <w:b/>
          <w:sz w:val="40"/>
          <w:szCs w:val="40"/>
          <w:lang w:val="ru-RU"/>
        </w:rPr>
      </w:pPr>
      <w:r w:rsidRPr="00106316">
        <w:rPr>
          <w:rFonts w:ascii="Times New Roman" w:hAnsi="Times New Roman"/>
          <w:b/>
          <w:sz w:val="40"/>
          <w:szCs w:val="40"/>
          <w:lang w:val="ru-RU"/>
        </w:rPr>
        <w:t>формат ежегодного отчета</w:t>
      </w:r>
      <w:r w:rsidR="00291607" w:rsidRPr="00106316">
        <w:rPr>
          <w:rFonts w:ascii="Times New Roman" w:hAnsi="Times New Roman"/>
          <w:b/>
          <w:sz w:val="40"/>
          <w:szCs w:val="40"/>
          <w:lang w:val="ru-RU"/>
        </w:rPr>
        <w:t xml:space="preserve"> </w:t>
      </w:r>
    </w:p>
    <w:p w:rsidR="00291607" w:rsidRPr="00106316" w:rsidRDefault="00291607" w:rsidP="00291607">
      <w:pPr>
        <w:spacing w:line="240" w:lineRule="auto"/>
        <w:ind w:firstLine="0"/>
        <w:contextualSpacing/>
        <w:jc w:val="center"/>
        <w:rPr>
          <w:rFonts w:ascii="Times New Roman" w:hAnsi="Times New Roman"/>
          <w:b/>
          <w:sz w:val="40"/>
          <w:szCs w:val="40"/>
          <w:lang w:val="ru-RU"/>
        </w:rPr>
      </w:pPr>
      <w:r w:rsidRPr="00106316">
        <w:rPr>
          <w:rFonts w:ascii="Times New Roman" w:hAnsi="Times New Roman"/>
          <w:b/>
          <w:sz w:val="40"/>
          <w:szCs w:val="40"/>
          <w:lang w:val="ru-RU"/>
        </w:rPr>
        <w:t xml:space="preserve">о деятельности Фонда модернизации </w:t>
      </w:r>
    </w:p>
    <w:p w:rsidR="00291607" w:rsidRPr="000636BA" w:rsidRDefault="00291607" w:rsidP="00E63B51">
      <w:pPr>
        <w:spacing w:line="240" w:lineRule="auto"/>
        <w:ind w:firstLine="0"/>
        <w:contextualSpacing/>
        <w:jc w:val="center"/>
        <w:rPr>
          <w:rFonts w:ascii="Times New Roman" w:hAnsi="Times New Roman"/>
          <w:b/>
          <w:sz w:val="40"/>
          <w:szCs w:val="40"/>
          <w:lang w:val="ru-RU"/>
        </w:rPr>
      </w:pPr>
      <w:r w:rsidRPr="00106316">
        <w:rPr>
          <w:rFonts w:ascii="Times New Roman" w:hAnsi="Times New Roman"/>
          <w:b/>
          <w:sz w:val="40"/>
          <w:szCs w:val="40"/>
          <w:lang w:val="ru-RU"/>
        </w:rPr>
        <w:t>и развития жилищно-коммунального хозяйства</w:t>
      </w:r>
      <w:r w:rsidRPr="000636BA">
        <w:rPr>
          <w:rFonts w:ascii="Times New Roman" w:hAnsi="Times New Roman"/>
          <w:b/>
          <w:sz w:val="40"/>
          <w:szCs w:val="40"/>
          <w:lang w:val="ru-RU"/>
        </w:rPr>
        <w:t xml:space="preserve"> муниципальных образований</w:t>
      </w:r>
    </w:p>
    <w:p w:rsidR="00291607" w:rsidRPr="000636BA" w:rsidRDefault="00291607" w:rsidP="00291607">
      <w:pPr>
        <w:spacing w:line="240" w:lineRule="auto"/>
        <w:ind w:firstLine="0"/>
        <w:contextualSpacing/>
        <w:jc w:val="center"/>
        <w:rPr>
          <w:rFonts w:ascii="Times New Roman" w:hAnsi="Times New Roman"/>
          <w:b/>
          <w:sz w:val="40"/>
          <w:szCs w:val="40"/>
          <w:lang w:val="ru-RU"/>
        </w:rPr>
      </w:pPr>
      <w:r w:rsidRPr="000636BA">
        <w:rPr>
          <w:rFonts w:ascii="Times New Roman" w:hAnsi="Times New Roman"/>
          <w:b/>
          <w:sz w:val="40"/>
          <w:szCs w:val="40"/>
          <w:lang w:val="ru-RU"/>
        </w:rPr>
        <w:t>Новосибирской области за 201</w:t>
      </w:r>
      <w:r w:rsidR="00370D35">
        <w:rPr>
          <w:rFonts w:ascii="Times New Roman" w:hAnsi="Times New Roman"/>
          <w:b/>
          <w:sz w:val="40"/>
          <w:szCs w:val="40"/>
          <w:lang w:val="ru-RU"/>
        </w:rPr>
        <w:t>7</w:t>
      </w:r>
      <w:r w:rsidRPr="000636BA">
        <w:rPr>
          <w:rFonts w:ascii="Times New Roman" w:hAnsi="Times New Roman"/>
          <w:b/>
          <w:sz w:val="40"/>
          <w:szCs w:val="40"/>
          <w:lang w:val="ru-RU"/>
        </w:rPr>
        <w:t xml:space="preserve"> год</w:t>
      </w:r>
    </w:p>
    <w:p w:rsidR="00291607" w:rsidRPr="000636BA" w:rsidRDefault="00291607" w:rsidP="00291607">
      <w:pPr>
        <w:spacing w:line="240" w:lineRule="auto"/>
        <w:ind w:firstLine="567"/>
        <w:contextualSpacing/>
        <w:jc w:val="center"/>
        <w:rPr>
          <w:rFonts w:ascii="Times New Roman" w:hAnsi="Times New Roman"/>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68127F" w:rsidRDefault="0068127F" w:rsidP="00291607">
      <w:pPr>
        <w:spacing w:line="240" w:lineRule="auto"/>
        <w:ind w:firstLine="567"/>
        <w:contextualSpacing/>
        <w:jc w:val="center"/>
        <w:rPr>
          <w:rFonts w:ascii="Times New Roman" w:hAnsi="Times New Roman"/>
          <w:color w:val="2E74B5" w:themeColor="accent1" w:themeShade="BF"/>
          <w:sz w:val="28"/>
          <w:szCs w:val="28"/>
          <w:lang w:val="ru-RU"/>
        </w:rPr>
      </w:pPr>
    </w:p>
    <w:p w:rsidR="00855776" w:rsidRDefault="00855776"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291607" w:rsidRDefault="00291607" w:rsidP="00291607">
      <w:pPr>
        <w:spacing w:line="240" w:lineRule="auto"/>
        <w:ind w:firstLine="567"/>
        <w:contextualSpacing/>
        <w:jc w:val="center"/>
        <w:rPr>
          <w:rFonts w:ascii="Times New Roman" w:hAnsi="Times New Roman"/>
          <w:color w:val="2E74B5" w:themeColor="accent1" w:themeShade="BF"/>
          <w:sz w:val="28"/>
          <w:szCs w:val="28"/>
          <w:lang w:val="ru-RU"/>
        </w:rPr>
      </w:pPr>
    </w:p>
    <w:p w:rsidR="00FD336E" w:rsidRDefault="00FD336E" w:rsidP="00291607">
      <w:pPr>
        <w:spacing w:line="240" w:lineRule="auto"/>
        <w:ind w:firstLine="567"/>
        <w:contextualSpacing/>
        <w:jc w:val="center"/>
        <w:rPr>
          <w:rFonts w:ascii="Times New Roman" w:hAnsi="Times New Roman"/>
          <w:color w:val="2E74B5" w:themeColor="accent1" w:themeShade="BF"/>
          <w:sz w:val="28"/>
          <w:szCs w:val="28"/>
          <w:lang w:val="ru-RU"/>
        </w:rPr>
      </w:pPr>
    </w:p>
    <w:p w:rsidR="00291607" w:rsidRPr="000636BA" w:rsidRDefault="00291607" w:rsidP="00291607">
      <w:pPr>
        <w:spacing w:line="240" w:lineRule="auto"/>
        <w:ind w:firstLine="567"/>
        <w:contextualSpacing/>
        <w:jc w:val="center"/>
        <w:rPr>
          <w:rFonts w:ascii="Times New Roman" w:hAnsi="Times New Roman"/>
          <w:sz w:val="28"/>
          <w:szCs w:val="28"/>
          <w:lang w:val="ru-RU"/>
        </w:rPr>
      </w:pPr>
    </w:p>
    <w:p w:rsidR="00291607" w:rsidRPr="000636BA" w:rsidRDefault="004A67A2" w:rsidP="004A67A2">
      <w:pPr>
        <w:tabs>
          <w:tab w:val="center" w:pos="5211"/>
          <w:tab w:val="right" w:pos="10063"/>
        </w:tabs>
        <w:spacing w:line="240" w:lineRule="auto"/>
        <w:contextualSpacing/>
        <w:rPr>
          <w:rFonts w:ascii="Times New Roman" w:hAnsi="Times New Roman"/>
          <w:sz w:val="28"/>
          <w:szCs w:val="28"/>
          <w:lang w:val="ru-RU"/>
        </w:rPr>
      </w:pPr>
      <w:r>
        <w:rPr>
          <w:rFonts w:ascii="Times New Roman" w:hAnsi="Times New Roman"/>
          <w:sz w:val="28"/>
          <w:szCs w:val="28"/>
          <w:lang w:val="ru-RU"/>
        </w:rPr>
        <w:tab/>
      </w:r>
      <w:r w:rsidR="00291607" w:rsidRPr="000636BA">
        <w:rPr>
          <w:rFonts w:ascii="Times New Roman" w:hAnsi="Times New Roman"/>
          <w:sz w:val="28"/>
          <w:szCs w:val="28"/>
          <w:lang w:val="ru-RU"/>
        </w:rPr>
        <w:t>г. Новосибирск</w:t>
      </w:r>
      <w:r>
        <w:rPr>
          <w:rFonts w:ascii="Times New Roman" w:hAnsi="Times New Roman"/>
          <w:sz w:val="28"/>
          <w:szCs w:val="28"/>
          <w:lang w:val="ru-RU"/>
        </w:rPr>
        <w:tab/>
      </w:r>
    </w:p>
    <w:p w:rsidR="00291607" w:rsidRPr="000636BA" w:rsidRDefault="00291607" w:rsidP="00291607">
      <w:pPr>
        <w:spacing w:line="240" w:lineRule="auto"/>
        <w:contextualSpacing/>
        <w:jc w:val="center"/>
        <w:rPr>
          <w:rFonts w:ascii="Times New Roman" w:hAnsi="Times New Roman"/>
          <w:sz w:val="28"/>
          <w:szCs w:val="28"/>
        </w:rPr>
      </w:pPr>
      <w:r w:rsidRPr="000636BA">
        <w:rPr>
          <w:rFonts w:ascii="Times New Roman" w:hAnsi="Times New Roman"/>
          <w:sz w:val="28"/>
          <w:szCs w:val="28"/>
        </w:rPr>
        <w:t>201</w:t>
      </w:r>
      <w:r w:rsidR="00370D35">
        <w:rPr>
          <w:rFonts w:ascii="Times New Roman" w:hAnsi="Times New Roman"/>
          <w:sz w:val="28"/>
          <w:szCs w:val="28"/>
          <w:lang w:val="ru-RU"/>
        </w:rPr>
        <w:t>8</w:t>
      </w:r>
      <w:r w:rsidRPr="000636BA">
        <w:rPr>
          <w:rFonts w:ascii="Times New Roman" w:hAnsi="Times New Roman"/>
          <w:sz w:val="28"/>
          <w:szCs w:val="28"/>
        </w:rPr>
        <w:t xml:space="preserve"> г.</w:t>
      </w:r>
    </w:p>
    <w:p w:rsidR="00FD336E" w:rsidRDefault="00FD336E" w:rsidP="00291607">
      <w:pPr>
        <w:spacing w:line="240" w:lineRule="auto"/>
        <w:ind w:firstLine="567"/>
        <w:contextualSpacing/>
        <w:jc w:val="center"/>
        <w:rPr>
          <w:rFonts w:ascii="Times New Roman" w:hAnsi="Times New Roman"/>
          <w:b/>
          <w:sz w:val="28"/>
          <w:szCs w:val="28"/>
        </w:rPr>
      </w:pPr>
    </w:p>
    <w:p w:rsidR="00291607" w:rsidRPr="00322949" w:rsidRDefault="00291607" w:rsidP="00291607">
      <w:pPr>
        <w:spacing w:line="240" w:lineRule="auto"/>
        <w:ind w:firstLine="567"/>
        <w:contextualSpacing/>
        <w:jc w:val="center"/>
        <w:rPr>
          <w:rFonts w:ascii="Times New Roman" w:hAnsi="Times New Roman"/>
          <w:b/>
          <w:sz w:val="28"/>
          <w:szCs w:val="28"/>
        </w:rPr>
      </w:pPr>
      <w:r w:rsidRPr="00322949">
        <w:rPr>
          <w:rFonts w:ascii="Times New Roman" w:hAnsi="Times New Roman"/>
          <w:b/>
          <w:sz w:val="28"/>
          <w:szCs w:val="28"/>
        </w:rPr>
        <w:lastRenderedPageBreak/>
        <w:t>Содержание</w:t>
      </w:r>
    </w:p>
    <w:p w:rsidR="00291607" w:rsidRPr="0040320A" w:rsidRDefault="00291607" w:rsidP="00291607">
      <w:pPr>
        <w:spacing w:line="240" w:lineRule="auto"/>
        <w:ind w:firstLine="567"/>
        <w:contextualSpacing/>
        <w:jc w:val="center"/>
        <w:rPr>
          <w:rFonts w:ascii="Times New Roman" w:hAnsi="Times New Roman"/>
          <w:b/>
          <w:color w:val="44546A" w:themeColor="text2"/>
          <w:sz w:val="28"/>
          <w:szCs w:val="28"/>
        </w:rPr>
      </w:pPr>
    </w:p>
    <w:tbl>
      <w:tblPr>
        <w:tblW w:w="9945" w:type="dxa"/>
        <w:tblInd w:w="-147" w:type="dxa"/>
        <w:tblLayout w:type="fixed"/>
        <w:tblLook w:val="04A0" w:firstRow="1" w:lastRow="0" w:firstColumn="1" w:lastColumn="0" w:noHBand="0" w:noVBand="1"/>
      </w:tblPr>
      <w:tblGrid>
        <w:gridCol w:w="875"/>
        <w:gridCol w:w="7654"/>
        <w:gridCol w:w="1416"/>
      </w:tblGrid>
      <w:tr w:rsidR="00291607" w:rsidRPr="008C7846" w:rsidTr="00362396">
        <w:trPr>
          <w:trHeight w:val="376"/>
        </w:trPr>
        <w:tc>
          <w:tcPr>
            <w:tcW w:w="875"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291607" w:rsidRPr="008C7846" w:rsidRDefault="00291607" w:rsidP="00A97AD0">
            <w:pPr>
              <w:spacing w:after="0" w:line="240" w:lineRule="auto"/>
              <w:ind w:firstLine="0"/>
              <w:contextualSpacing/>
              <w:jc w:val="center"/>
              <w:rPr>
                <w:rFonts w:ascii="Times New Roman" w:eastAsia="Times New Roman" w:hAnsi="Times New Roman"/>
                <w:bCs/>
                <w:color w:val="000000"/>
                <w:sz w:val="28"/>
                <w:szCs w:val="28"/>
                <w:lang w:eastAsia="ru-RU"/>
              </w:rPr>
            </w:pPr>
            <w:r w:rsidRPr="008C7846">
              <w:rPr>
                <w:rFonts w:ascii="Times New Roman" w:eastAsia="Times New Roman" w:hAnsi="Times New Roman"/>
                <w:bCs/>
                <w:color w:val="000000"/>
                <w:sz w:val="28"/>
                <w:szCs w:val="28"/>
                <w:lang w:eastAsia="ru-RU"/>
              </w:rPr>
              <w:t>№ п</w:t>
            </w:r>
          </w:p>
        </w:tc>
        <w:tc>
          <w:tcPr>
            <w:tcW w:w="7654" w:type="dxa"/>
            <w:tcBorders>
              <w:top w:val="single" w:sz="4" w:space="0" w:color="auto"/>
              <w:left w:val="nil"/>
              <w:bottom w:val="single" w:sz="4" w:space="0" w:color="auto"/>
              <w:right w:val="single" w:sz="4" w:space="0" w:color="auto"/>
            </w:tcBorders>
            <w:shd w:val="clear" w:color="000000" w:fill="BFBFBF"/>
            <w:vAlign w:val="bottom"/>
            <w:hideMark/>
          </w:tcPr>
          <w:p w:rsidR="00291607" w:rsidRPr="008C7846" w:rsidRDefault="00291607" w:rsidP="00A97AD0">
            <w:pPr>
              <w:spacing w:after="0" w:line="240" w:lineRule="auto"/>
              <w:ind w:firstLine="0"/>
              <w:contextualSpacing/>
              <w:jc w:val="center"/>
              <w:rPr>
                <w:rFonts w:ascii="Times New Roman" w:eastAsia="Times New Roman" w:hAnsi="Times New Roman"/>
                <w:bCs/>
                <w:color w:val="000000"/>
                <w:sz w:val="28"/>
                <w:szCs w:val="28"/>
                <w:lang w:eastAsia="ru-RU"/>
              </w:rPr>
            </w:pPr>
            <w:r w:rsidRPr="008C7846">
              <w:rPr>
                <w:rFonts w:ascii="Times New Roman" w:eastAsia="Times New Roman" w:hAnsi="Times New Roman"/>
                <w:bCs/>
                <w:color w:val="000000"/>
                <w:sz w:val="28"/>
                <w:szCs w:val="28"/>
                <w:lang w:eastAsia="ru-RU"/>
              </w:rPr>
              <w:t>Наименование раздела</w:t>
            </w:r>
          </w:p>
        </w:tc>
        <w:tc>
          <w:tcPr>
            <w:tcW w:w="1416" w:type="dxa"/>
            <w:tcBorders>
              <w:top w:val="single" w:sz="4" w:space="0" w:color="auto"/>
              <w:left w:val="nil"/>
              <w:bottom w:val="single" w:sz="4" w:space="0" w:color="auto"/>
              <w:right w:val="single" w:sz="4" w:space="0" w:color="auto"/>
            </w:tcBorders>
            <w:shd w:val="clear" w:color="000000" w:fill="BFBFBF"/>
            <w:vAlign w:val="bottom"/>
            <w:hideMark/>
          </w:tcPr>
          <w:p w:rsidR="00291607" w:rsidRPr="008C7846" w:rsidRDefault="00291607" w:rsidP="00A97AD0">
            <w:pPr>
              <w:spacing w:after="0" w:line="240" w:lineRule="auto"/>
              <w:ind w:firstLine="0"/>
              <w:contextualSpacing/>
              <w:jc w:val="center"/>
              <w:rPr>
                <w:rFonts w:ascii="Times New Roman" w:eastAsia="Times New Roman" w:hAnsi="Times New Roman"/>
                <w:bCs/>
                <w:color w:val="000000"/>
                <w:sz w:val="28"/>
                <w:szCs w:val="28"/>
                <w:lang w:eastAsia="ru-RU"/>
              </w:rPr>
            </w:pPr>
            <w:r w:rsidRPr="008C7846">
              <w:rPr>
                <w:rFonts w:ascii="Times New Roman" w:eastAsia="Times New Roman" w:hAnsi="Times New Roman"/>
                <w:bCs/>
                <w:color w:val="000000"/>
                <w:sz w:val="28"/>
                <w:szCs w:val="28"/>
                <w:lang w:eastAsia="ru-RU"/>
              </w:rPr>
              <w:t>№ страницы</w:t>
            </w:r>
          </w:p>
        </w:tc>
      </w:tr>
      <w:tr w:rsidR="00752440" w:rsidRPr="003169D4" w:rsidTr="00362396">
        <w:trPr>
          <w:trHeight w:val="300"/>
        </w:trPr>
        <w:tc>
          <w:tcPr>
            <w:tcW w:w="875" w:type="dxa"/>
            <w:tcBorders>
              <w:top w:val="nil"/>
              <w:left w:val="single" w:sz="4" w:space="0" w:color="auto"/>
              <w:bottom w:val="single" w:sz="4" w:space="0" w:color="auto"/>
              <w:right w:val="single" w:sz="4" w:space="0" w:color="auto"/>
            </w:tcBorders>
            <w:shd w:val="clear" w:color="auto" w:fill="auto"/>
            <w:vAlign w:val="bottom"/>
          </w:tcPr>
          <w:p w:rsidR="00752440" w:rsidRPr="008A3707" w:rsidRDefault="00752440" w:rsidP="00A97AD0">
            <w:pPr>
              <w:spacing w:after="0" w:line="240" w:lineRule="auto"/>
              <w:ind w:firstLine="0"/>
              <w:contextualSpacing/>
              <w:jc w:val="center"/>
              <w:rPr>
                <w:rFonts w:ascii="Times New Roman" w:eastAsia="Times New Roman" w:hAnsi="Times New Roman"/>
                <w:bCs/>
                <w:color w:val="000000"/>
                <w:sz w:val="26"/>
                <w:szCs w:val="26"/>
                <w:lang w:val="ru-RU" w:eastAsia="ru-RU"/>
              </w:rPr>
            </w:pPr>
            <w:r w:rsidRPr="008A3707">
              <w:rPr>
                <w:rFonts w:ascii="Times New Roman" w:eastAsia="Times New Roman" w:hAnsi="Times New Roman"/>
                <w:bCs/>
                <w:color w:val="000000"/>
                <w:sz w:val="26"/>
                <w:szCs w:val="26"/>
                <w:lang w:val="ru-RU" w:eastAsia="ru-RU"/>
              </w:rPr>
              <w:t>1.</w:t>
            </w:r>
          </w:p>
        </w:tc>
        <w:tc>
          <w:tcPr>
            <w:tcW w:w="7654" w:type="dxa"/>
            <w:tcBorders>
              <w:top w:val="nil"/>
              <w:left w:val="nil"/>
              <w:bottom w:val="single" w:sz="4" w:space="0" w:color="auto"/>
              <w:right w:val="single" w:sz="4" w:space="0" w:color="auto"/>
            </w:tcBorders>
            <w:shd w:val="clear" w:color="auto" w:fill="auto"/>
            <w:vAlign w:val="bottom"/>
          </w:tcPr>
          <w:p w:rsidR="00752440" w:rsidRPr="008A3707" w:rsidRDefault="004A67A2" w:rsidP="002E21E3">
            <w:pPr>
              <w:spacing w:after="0" w:line="240" w:lineRule="auto"/>
              <w:ind w:firstLine="0"/>
              <w:jc w:val="both"/>
              <w:rPr>
                <w:rFonts w:ascii="Times New Roman" w:hAnsi="Times New Roman"/>
                <w:sz w:val="26"/>
                <w:szCs w:val="26"/>
                <w:lang w:val="ru-RU" w:eastAsia="ru-RU"/>
              </w:rPr>
            </w:pPr>
            <w:r w:rsidRPr="008A3707">
              <w:rPr>
                <w:rFonts w:ascii="Times New Roman" w:hAnsi="Times New Roman"/>
                <w:color w:val="000000"/>
                <w:sz w:val="26"/>
                <w:szCs w:val="26"/>
                <w:lang w:val="ru-RU"/>
              </w:rPr>
              <w:t>Реализация Региональной программы капитального ремонта общего имущества в многоквартирных домах, формирующих фонд капитального ремонта на счете регионального оператора</w:t>
            </w:r>
          </w:p>
        </w:tc>
        <w:tc>
          <w:tcPr>
            <w:tcW w:w="1416" w:type="dxa"/>
            <w:tcBorders>
              <w:top w:val="nil"/>
              <w:left w:val="nil"/>
              <w:bottom w:val="single" w:sz="4" w:space="0" w:color="auto"/>
              <w:right w:val="single" w:sz="4" w:space="0" w:color="auto"/>
            </w:tcBorders>
            <w:shd w:val="clear" w:color="auto" w:fill="auto"/>
            <w:vAlign w:val="bottom"/>
          </w:tcPr>
          <w:p w:rsidR="00752440" w:rsidRPr="008A3707" w:rsidRDefault="00867F62" w:rsidP="001905FC">
            <w:pPr>
              <w:spacing w:after="0" w:line="240" w:lineRule="auto"/>
              <w:ind w:firstLine="34"/>
              <w:contextualSpacing/>
              <w:jc w:val="center"/>
              <w:rPr>
                <w:rFonts w:ascii="Times New Roman" w:eastAsia="Times New Roman" w:hAnsi="Times New Roman"/>
                <w:color w:val="000000"/>
                <w:sz w:val="26"/>
                <w:szCs w:val="26"/>
                <w:lang w:val="ru-RU" w:eastAsia="ru-RU"/>
              </w:rPr>
            </w:pPr>
            <w:r>
              <w:rPr>
                <w:rFonts w:ascii="Times New Roman" w:eastAsia="Times New Roman" w:hAnsi="Times New Roman"/>
                <w:color w:val="000000"/>
                <w:sz w:val="26"/>
                <w:szCs w:val="26"/>
                <w:lang w:val="ru-RU" w:eastAsia="ru-RU"/>
              </w:rPr>
              <w:t>3</w:t>
            </w:r>
          </w:p>
        </w:tc>
      </w:tr>
      <w:tr w:rsidR="00291607" w:rsidRPr="003169D4" w:rsidTr="002E21E3">
        <w:trPr>
          <w:trHeight w:val="300"/>
        </w:trPr>
        <w:tc>
          <w:tcPr>
            <w:tcW w:w="875" w:type="dxa"/>
            <w:tcBorders>
              <w:top w:val="nil"/>
              <w:left w:val="single" w:sz="4" w:space="0" w:color="auto"/>
              <w:bottom w:val="single" w:sz="4" w:space="0" w:color="auto"/>
              <w:right w:val="single" w:sz="4" w:space="0" w:color="auto"/>
            </w:tcBorders>
            <w:shd w:val="clear" w:color="auto" w:fill="auto"/>
            <w:vAlign w:val="bottom"/>
            <w:hideMark/>
          </w:tcPr>
          <w:p w:rsidR="00291607" w:rsidRPr="008A3707" w:rsidRDefault="002E21E3" w:rsidP="00A97AD0">
            <w:pPr>
              <w:spacing w:after="0" w:line="240" w:lineRule="auto"/>
              <w:ind w:firstLine="0"/>
              <w:contextualSpacing/>
              <w:jc w:val="center"/>
              <w:rPr>
                <w:rFonts w:ascii="Times New Roman" w:eastAsia="Times New Roman" w:hAnsi="Times New Roman"/>
                <w:bCs/>
                <w:color w:val="000000"/>
                <w:sz w:val="26"/>
                <w:szCs w:val="26"/>
                <w:lang w:val="ru-RU" w:eastAsia="ru-RU"/>
              </w:rPr>
            </w:pPr>
            <w:r w:rsidRPr="008A3707">
              <w:rPr>
                <w:rFonts w:ascii="Times New Roman" w:eastAsia="Times New Roman" w:hAnsi="Times New Roman"/>
                <w:bCs/>
                <w:color w:val="000000"/>
                <w:sz w:val="26"/>
                <w:szCs w:val="26"/>
                <w:lang w:val="ru-RU" w:eastAsia="ru-RU"/>
              </w:rPr>
              <w:t>2.</w:t>
            </w:r>
          </w:p>
        </w:tc>
        <w:tc>
          <w:tcPr>
            <w:tcW w:w="7654" w:type="dxa"/>
            <w:tcBorders>
              <w:top w:val="nil"/>
              <w:left w:val="nil"/>
              <w:bottom w:val="single" w:sz="4" w:space="0" w:color="auto"/>
              <w:right w:val="single" w:sz="4" w:space="0" w:color="auto"/>
            </w:tcBorders>
            <w:shd w:val="clear" w:color="auto" w:fill="auto"/>
            <w:vAlign w:val="bottom"/>
          </w:tcPr>
          <w:p w:rsidR="00291607" w:rsidRPr="008A3707" w:rsidRDefault="004A67A2" w:rsidP="002E21E3">
            <w:pPr>
              <w:spacing w:after="0" w:line="240" w:lineRule="auto"/>
              <w:ind w:firstLine="0"/>
              <w:jc w:val="both"/>
              <w:rPr>
                <w:rFonts w:ascii="Times New Roman" w:hAnsi="Times New Roman"/>
                <w:sz w:val="26"/>
                <w:szCs w:val="26"/>
                <w:lang w:val="ru-RU"/>
              </w:rPr>
            </w:pPr>
            <w:r w:rsidRPr="008A3707">
              <w:rPr>
                <w:rFonts w:ascii="Times New Roman" w:hAnsi="Times New Roman"/>
                <w:color w:val="000000"/>
                <w:sz w:val="26"/>
                <w:szCs w:val="26"/>
                <w:lang w:val="ru-RU"/>
              </w:rPr>
              <w:t xml:space="preserve">Реализация Региональной программы капитального ремонта общего имущества в многоквартирных домах, формирующих фонд капитального ремонта </w:t>
            </w:r>
            <w:r w:rsidRPr="008A3707">
              <w:rPr>
                <w:rFonts w:ascii="Times New Roman" w:hAnsi="Times New Roman"/>
                <w:sz w:val="26"/>
                <w:szCs w:val="26"/>
                <w:lang w:val="ru-RU"/>
              </w:rPr>
              <w:t>на специальных счетах, владельцем которых является региональный оператор</w:t>
            </w:r>
          </w:p>
        </w:tc>
        <w:tc>
          <w:tcPr>
            <w:tcW w:w="1416" w:type="dxa"/>
            <w:tcBorders>
              <w:top w:val="nil"/>
              <w:left w:val="nil"/>
              <w:bottom w:val="single" w:sz="4" w:space="0" w:color="auto"/>
              <w:right w:val="single" w:sz="4" w:space="0" w:color="auto"/>
            </w:tcBorders>
            <w:shd w:val="clear" w:color="auto" w:fill="auto"/>
            <w:vAlign w:val="bottom"/>
          </w:tcPr>
          <w:p w:rsidR="00291607" w:rsidRPr="008A3707" w:rsidRDefault="00867F62" w:rsidP="00814419">
            <w:pPr>
              <w:spacing w:after="0" w:line="240" w:lineRule="auto"/>
              <w:ind w:firstLine="34"/>
              <w:contextualSpacing/>
              <w:jc w:val="center"/>
              <w:rPr>
                <w:rFonts w:ascii="Times New Roman" w:eastAsia="Times New Roman" w:hAnsi="Times New Roman"/>
                <w:color w:val="000000"/>
                <w:sz w:val="26"/>
                <w:szCs w:val="26"/>
                <w:lang w:val="ru-RU" w:eastAsia="ru-RU"/>
              </w:rPr>
            </w:pPr>
            <w:r>
              <w:rPr>
                <w:rFonts w:ascii="Times New Roman" w:eastAsia="Times New Roman" w:hAnsi="Times New Roman"/>
                <w:color w:val="000000"/>
                <w:sz w:val="26"/>
                <w:szCs w:val="26"/>
                <w:lang w:val="ru-RU" w:eastAsia="ru-RU"/>
              </w:rPr>
              <w:t>1</w:t>
            </w:r>
            <w:r w:rsidR="00814419">
              <w:rPr>
                <w:rFonts w:ascii="Times New Roman" w:eastAsia="Times New Roman" w:hAnsi="Times New Roman"/>
                <w:color w:val="000000"/>
                <w:sz w:val="26"/>
                <w:szCs w:val="26"/>
                <w:lang w:val="ru-RU" w:eastAsia="ru-RU"/>
              </w:rPr>
              <w:t>0</w:t>
            </w:r>
          </w:p>
        </w:tc>
      </w:tr>
      <w:tr w:rsidR="008A3707" w:rsidRPr="003169D4" w:rsidTr="002E21E3">
        <w:trPr>
          <w:trHeight w:val="295"/>
        </w:trPr>
        <w:tc>
          <w:tcPr>
            <w:tcW w:w="875" w:type="dxa"/>
            <w:tcBorders>
              <w:top w:val="nil"/>
              <w:left w:val="single" w:sz="4" w:space="0" w:color="auto"/>
              <w:bottom w:val="single" w:sz="4" w:space="0" w:color="auto"/>
              <w:right w:val="single" w:sz="4" w:space="0" w:color="auto"/>
            </w:tcBorders>
            <w:shd w:val="clear" w:color="auto" w:fill="auto"/>
            <w:vAlign w:val="bottom"/>
            <w:hideMark/>
          </w:tcPr>
          <w:p w:rsidR="008A3707" w:rsidRPr="008A3707" w:rsidRDefault="008A3707" w:rsidP="008A3707">
            <w:pPr>
              <w:spacing w:after="0" w:line="240" w:lineRule="auto"/>
              <w:ind w:firstLine="0"/>
              <w:contextualSpacing/>
              <w:jc w:val="center"/>
              <w:rPr>
                <w:rFonts w:ascii="Times New Roman" w:eastAsia="Times New Roman" w:hAnsi="Times New Roman"/>
                <w:color w:val="000000"/>
                <w:sz w:val="26"/>
                <w:szCs w:val="26"/>
                <w:lang w:val="ru-RU" w:eastAsia="ru-RU"/>
              </w:rPr>
            </w:pPr>
            <w:r w:rsidRPr="008A3707">
              <w:rPr>
                <w:rFonts w:ascii="Times New Roman" w:eastAsia="Times New Roman" w:hAnsi="Times New Roman"/>
                <w:color w:val="000000"/>
                <w:sz w:val="26"/>
                <w:szCs w:val="26"/>
                <w:lang w:val="ru-RU" w:eastAsia="ru-RU"/>
              </w:rPr>
              <w:t>3.</w:t>
            </w:r>
          </w:p>
        </w:tc>
        <w:tc>
          <w:tcPr>
            <w:tcW w:w="7654" w:type="dxa"/>
            <w:tcBorders>
              <w:top w:val="nil"/>
              <w:left w:val="nil"/>
              <w:bottom w:val="single" w:sz="4" w:space="0" w:color="auto"/>
              <w:right w:val="single" w:sz="4" w:space="0" w:color="auto"/>
            </w:tcBorders>
            <w:shd w:val="clear" w:color="auto" w:fill="auto"/>
            <w:vAlign w:val="bottom"/>
          </w:tcPr>
          <w:p w:rsidR="008A3707" w:rsidRPr="008A3707" w:rsidRDefault="008A3707" w:rsidP="008A3707">
            <w:pPr>
              <w:spacing w:after="0" w:line="240" w:lineRule="auto"/>
              <w:ind w:firstLine="0"/>
              <w:rPr>
                <w:rFonts w:ascii="Times New Roman" w:eastAsia="Times New Roman" w:hAnsi="Times New Roman"/>
                <w:color w:val="000000"/>
                <w:sz w:val="26"/>
                <w:szCs w:val="26"/>
                <w:lang w:val="ru-RU" w:eastAsia="ru-RU"/>
              </w:rPr>
            </w:pPr>
            <w:r w:rsidRPr="008A3707">
              <w:rPr>
                <w:rFonts w:ascii="Times New Roman" w:hAnsi="Times New Roman"/>
                <w:sz w:val="26"/>
                <w:szCs w:val="26"/>
                <w:lang w:val="ru-RU"/>
              </w:rPr>
              <w:t>Модернизация коммунальной инфраструктуры муниципальных образований Новосибирской области</w:t>
            </w:r>
          </w:p>
        </w:tc>
        <w:tc>
          <w:tcPr>
            <w:tcW w:w="1416" w:type="dxa"/>
            <w:tcBorders>
              <w:top w:val="nil"/>
              <w:left w:val="nil"/>
              <w:bottom w:val="single" w:sz="4" w:space="0" w:color="auto"/>
              <w:right w:val="single" w:sz="4" w:space="0" w:color="auto"/>
            </w:tcBorders>
            <w:shd w:val="clear" w:color="auto" w:fill="auto"/>
            <w:vAlign w:val="bottom"/>
          </w:tcPr>
          <w:p w:rsidR="008A3707" w:rsidRPr="008A3707" w:rsidRDefault="00867F62" w:rsidP="00814419">
            <w:pPr>
              <w:spacing w:after="0" w:line="240" w:lineRule="auto"/>
              <w:ind w:firstLine="34"/>
              <w:contextualSpacing/>
              <w:jc w:val="center"/>
              <w:rPr>
                <w:rFonts w:ascii="Times New Roman" w:eastAsia="Times New Roman" w:hAnsi="Times New Roman"/>
                <w:color w:val="000000"/>
                <w:sz w:val="26"/>
                <w:szCs w:val="26"/>
                <w:lang w:val="ru-RU" w:eastAsia="ru-RU"/>
              </w:rPr>
            </w:pPr>
            <w:r>
              <w:rPr>
                <w:rFonts w:ascii="Times New Roman" w:eastAsia="Times New Roman" w:hAnsi="Times New Roman"/>
                <w:color w:val="000000"/>
                <w:sz w:val="26"/>
                <w:szCs w:val="26"/>
                <w:lang w:val="ru-RU" w:eastAsia="ru-RU"/>
              </w:rPr>
              <w:t>1</w:t>
            </w:r>
            <w:r w:rsidR="00814419">
              <w:rPr>
                <w:rFonts w:ascii="Times New Roman" w:eastAsia="Times New Roman" w:hAnsi="Times New Roman"/>
                <w:color w:val="000000"/>
                <w:sz w:val="26"/>
                <w:szCs w:val="26"/>
                <w:lang w:val="ru-RU" w:eastAsia="ru-RU"/>
              </w:rPr>
              <w:t>3</w:t>
            </w:r>
          </w:p>
        </w:tc>
      </w:tr>
      <w:tr w:rsidR="008A3707" w:rsidRPr="003169D4" w:rsidTr="002E21E3">
        <w:trPr>
          <w:trHeight w:val="248"/>
        </w:trPr>
        <w:tc>
          <w:tcPr>
            <w:tcW w:w="875" w:type="dxa"/>
            <w:tcBorders>
              <w:top w:val="nil"/>
              <w:left w:val="single" w:sz="4" w:space="0" w:color="auto"/>
              <w:bottom w:val="single" w:sz="4" w:space="0" w:color="auto"/>
              <w:right w:val="single" w:sz="4" w:space="0" w:color="auto"/>
            </w:tcBorders>
            <w:shd w:val="clear" w:color="auto" w:fill="auto"/>
            <w:vAlign w:val="bottom"/>
            <w:hideMark/>
          </w:tcPr>
          <w:p w:rsidR="008A3707" w:rsidRPr="008A3707" w:rsidRDefault="008A3707" w:rsidP="008A3707">
            <w:pPr>
              <w:spacing w:after="0" w:line="240" w:lineRule="auto"/>
              <w:ind w:firstLine="0"/>
              <w:contextualSpacing/>
              <w:jc w:val="center"/>
              <w:rPr>
                <w:rFonts w:ascii="Times New Roman" w:eastAsia="Times New Roman" w:hAnsi="Times New Roman"/>
                <w:color w:val="000000"/>
                <w:sz w:val="26"/>
                <w:szCs w:val="26"/>
                <w:lang w:eastAsia="ru-RU"/>
              </w:rPr>
            </w:pPr>
            <w:r w:rsidRPr="008A3707">
              <w:rPr>
                <w:rFonts w:ascii="Times New Roman" w:eastAsia="Times New Roman" w:hAnsi="Times New Roman"/>
                <w:color w:val="000000"/>
                <w:sz w:val="26"/>
                <w:szCs w:val="26"/>
                <w:lang w:val="ru-RU" w:eastAsia="ru-RU"/>
              </w:rPr>
              <w:t>4</w:t>
            </w:r>
            <w:r w:rsidRPr="008A3707">
              <w:rPr>
                <w:rFonts w:ascii="Times New Roman" w:eastAsia="Times New Roman" w:hAnsi="Times New Roman"/>
                <w:color w:val="000000"/>
                <w:sz w:val="26"/>
                <w:szCs w:val="26"/>
                <w:lang w:eastAsia="ru-RU"/>
              </w:rPr>
              <w:t>.</w:t>
            </w:r>
          </w:p>
        </w:tc>
        <w:tc>
          <w:tcPr>
            <w:tcW w:w="7654" w:type="dxa"/>
            <w:tcBorders>
              <w:top w:val="nil"/>
              <w:left w:val="nil"/>
              <w:bottom w:val="single" w:sz="4" w:space="0" w:color="auto"/>
              <w:right w:val="single" w:sz="4" w:space="0" w:color="auto"/>
            </w:tcBorders>
            <w:shd w:val="clear" w:color="auto" w:fill="auto"/>
            <w:vAlign w:val="bottom"/>
          </w:tcPr>
          <w:p w:rsidR="008A3707" w:rsidRPr="008A3707" w:rsidRDefault="008A3707" w:rsidP="008A3707">
            <w:pPr>
              <w:spacing w:after="0" w:line="240" w:lineRule="auto"/>
              <w:ind w:firstLine="33"/>
              <w:contextualSpacing/>
              <w:jc w:val="both"/>
              <w:rPr>
                <w:rFonts w:ascii="Times New Roman" w:eastAsia="Times New Roman" w:hAnsi="Times New Roman"/>
                <w:color w:val="000000"/>
                <w:sz w:val="26"/>
                <w:szCs w:val="26"/>
                <w:lang w:val="ru-RU" w:eastAsia="ru-RU"/>
              </w:rPr>
            </w:pPr>
            <w:r w:rsidRPr="008A3707">
              <w:rPr>
                <w:rFonts w:ascii="Times New Roman" w:hAnsi="Times New Roman"/>
                <w:sz w:val="26"/>
                <w:szCs w:val="26"/>
                <w:lang w:val="ru-RU"/>
              </w:rPr>
              <w:t>Обеспечение деятельности Фонда и мероприятий по организации проведению капитального ремонта общего имущества в многоквартирных домах</w:t>
            </w:r>
          </w:p>
        </w:tc>
        <w:tc>
          <w:tcPr>
            <w:tcW w:w="1416" w:type="dxa"/>
            <w:tcBorders>
              <w:top w:val="nil"/>
              <w:left w:val="nil"/>
              <w:bottom w:val="single" w:sz="4" w:space="0" w:color="auto"/>
              <w:right w:val="single" w:sz="4" w:space="0" w:color="auto"/>
            </w:tcBorders>
            <w:shd w:val="clear" w:color="auto" w:fill="auto"/>
            <w:vAlign w:val="bottom"/>
          </w:tcPr>
          <w:p w:rsidR="008A3707" w:rsidRPr="008A3707" w:rsidRDefault="00867F62" w:rsidP="00814419">
            <w:pPr>
              <w:spacing w:after="0" w:line="240" w:lineRule="auto"/>
              <w:ind w:firstLine="34"/>
              <w:contextualSpacing/>
              <w:jc w:val="center"/>
              <w:rPr>
                <w:rFonts w:ascii="Times New Roman" w:eastAsia="Times New Roman" w:hAnsi="Times New Roman"/>
                <w:color w:val="000000"/>
                <w:sz w:val="26"/>
                <w:szCs w:val="26"/>
                <w:lang w:val="ru-RU" w:eastAsia="ru-RU"/>
              </w:rPr>
            </w:pPr>
            <w:r>
              <w:rPr>
                <w:rFonts w:ascii="Times New Roman" w:eastAsia="Times New Roman" w:hAnsi="Times New Roman"/>
                <w:color w:val="000000"/>
                <w:sz w:val="26"/>
                <w:szCs w:val="26"/>
                <w:lang w:val="ru-RU" w:eastAsia="ru-RU"/>
              </w:rPr>
              <w:t>1</w:t>
            </w:r>
            <w:r w:rsidR="00814419">
              <w:rPr>
                <w:rFonts w:ascii="Times New Roman" w:eastAsia="Times New Roman" w:hAnsi="Times New Roman"/>
                <w:color w:val="000000"/>
                <w:sz w:val="26"/>
                <w:szCs w:val="26"/>
                <w:lang w:val="ru-RU" w:eastAsia="ru-RU"/>
              </w:rPr>
              <w:t>4</w:t>
            </w:r>
          </w:p>
        </w:tc>
      </w:tr>
      <w:tr w:rsidR="008A3707" w:rsidRPr="003169D4" w:rsidTr="002E21E3">
        <w:trPr>
          <w:trHeight w:val="600"/>
        </w:trPr>
        <w:tc>
          <w:tcPr>
            <w:tcW w:w="875" w:type="dxa"/>
            <w:tcBorders>
              <w:top w:val="nil"/>
              <w:left w:val="single" w:sz="4" w:space="0" w:color="auto"/>
              <w:bottom w:val="single" w:sz="4" w:space="0" w:color="auto"/>
              <w:right w:val="single" w:sz="4" w:space="0" w:color="auto"/>
            </w:tcBorders>
            <w:shd w:val="clear" w:color="auto" w:fill="auto"/>
            <w:vAlign w:val="bottom"/>
            <w:hideMark/>
          </w:tcPr>
          <w:p w:rsidR="008A3707" w:rsidRPr="008A3707" w:rsidRDefault="008A3707" w:rsidP="008A3707">
            <w:pPr>
              <w:spacing w:after="0" w:line="240" w:lineRule="auto"/>
              <w:ind w:firstLine="0"/>
              <w:contextualSpacing/>
              <w:jc w:val="center"/>
              <w:rPr>
                <w:rFonts w:ascii="Times New Roman" w:eastAsia="Times New Roman" w:hAnsi="Times New Roman"/>
                <w:color w:val="000000"/>
                <w:sz w:val="26"/>
                <w:szCs w:val="26"/>
                <w:lang w:eastAsia="ru-RU"/>
              </w:rPr>
            </w:pPr>
            <w:r w:rsidRPr="008A3707">
              <w:rPr>
                <w:rFonts w:ascii="Times New Roman" w:eastAsia="Times New Roman" w:hAnsi="Times New Roman"/>
                <w:color w:val="000000"/>
                <w:sz w:val="26"/>
                <w:szCs w:val="26"/>
                <w:lang w:eastAsia="ru-RU"/>
              </w:rPr>
              <w:t>5.</w:t>
            </w:r>
          </w:p>
        </w:tc>
        <w:tc>
          <w:tcPr>
            <w:tcW w:w="7654" w:type="dxa"/>
            <w:tcBorders>
              <w:top w:val="nil"/>
              <w:left w:val="nil"/>
              <w:bottom w:val="single" w:sz="4" w:space="0" w:color="auto"/>
              <w:right w:val="single" w:sz="4" w:space="0" w:color="auto"/>
            </w:tcBorders>
            <w:shd w:val="clear" w:color="auto" w:fill="auto"/>
            <w:vAlign w:val="bottom"/>
          </w:tcPr>
          <w:p w:rsidR="008A3707" w:rsidRPr="008A3707" w:rsidRDefault="008A3707" w:rsidP="008A3707">
            <w:pPr>
              <w:spacing w:after="0" w:line="240" w:lineRule="auto"/>
              <w:ind w:firstLine="0"/>
              <w:rPr>
                <w:rFonts w:ascii="Times New Roman" w:eastAsia="Times New Roman" w:hAnsi="Times New Roman"/>
                <w:color w:val="000000"/>
                <w:sz w:val="26"/>
                <w:szCs w:val="26"/>
                <w:lang w:val="ru-RU" w:eastAsia="ru-RU"/>
              </w:rPr>
            </w:pPr>
            <w:r w:rsidRPr="008A3707">
              <w:rPr>
                <w:rFonts w:ascii="Times New Roman" w:eastAsia="Times New Roman" w:hAnsi="Times New Roman"/>
                <w:color w:val="000000"/>
                <w:sz w:val="26"/>
                <w:szCs w:val="26"/>
                <w:lang w:val="ru-RU" w:eastAsia="ru-RU"/>
              </w:rPr>
              <w:t>Планы и задачи на 2018 год</w:t>
            </w:r>
          </w:p>
        </w:tc>
        <w:tc>
          <w:tcPr>
            <w:tcW w:w="1416" w:type="dxa"/>
            <w:tcBorders>
              <w:top w:val="nil"/>
              <w:left w:val="nil"/>
              <w:bottom w:val="single" w:sz="4" w:space="0" w:color="auto"/>
              <w:right w:val="single" w:sz="4" w:space="0" w:color="auto"/>
            </w:tcBorders>
            <w:shd w:val="clear" w:color="auto" w:fill="auto"/>
            <w:vAlign w:val="bottom"/>
          </w:tcPr>
          <w:p w:rsidR="008A3707" w:rsidRPr="008A3707" w:rsidRDefault="00867F62" w:rsidP="00814419">
            <w:pPr>
              <w:spacing w:after="0" w:line="240" w:lineRule="auto"/>
              <w:ind w:firstLine="34"/>
              <w:contextualSpacing/>
              <w:jc w:val="center"/>
              <w:rPr>
                <w:rFonts w:ascii="Times New Roman" w:eastAsia="Times New Roman" w:hAnsi="Times New Roman"/>
                <w:color w:val="000000"/>
                <w:sz w:val="26"/>
                <w:szCs w:val="26"/>
                <w:lang w:val="ru-RU" w:eastAsia="ru-RU"/>
              </w:rPr>
            </w:pPr>
            <w:r>
              <w:rPr>
                <w:rFonts w:ascii="Times New Roman" w:eastAsia="Times New Roman" w:hAnsi="Times New Roman"/>
                <w:color w:val="000000"/>
                <w:sz w:val="26"/>
                <w:szCs w:val="26"/>
                <w:lang w:val="ru-RU" w:eastAsia="ru-RU"/>
              </w:rPr>
              <w:t>1</w:t>
            </w:r>
            <w:r w:rsidR="00814419">
              <w:rPr>
                <w:rFonts w:ascii="Times New Roman" w:eastAsia="Times New Roman" w:hAnsi="Times New Roman"/>
                <w:color w:val="000000"/>
                <w:sz w:val="26"/>
                <w:szCs w:val="26"/>
                <w:lang w:val="ru-RU" w:eastAsia="ru-RU"/>
              </w:rPr>
              <w:t>8</w:t>
            </w:r>
          </w:p>
        </w:tc>
      </w:tr>
    </w:tbl>
    <w:p w:rsidR="00291607" w:rsidRPr="008C7846" w:rsidRDefault="00291607" w:rsidP="00291607">
      <w:pPr>
        <w:pStyle w:val="a4"/>
        <w:autoSpaceDE w:val="0"/>
        <w:autoSpaceDN w:val="0"/>
        <w:spacing w:after="0" w:line="240" w:lineRule="auto"/>
        <w:ind w:left="567"/>
        <w:jc w:val="center"/>
        <w:rPr>
          <w:rFonts w:ascii="Times New Roman" w:hAnsi="Times New Roman"/>
          <w:sz w:val="28"/>
          <w:szCs w:val="28"/>
          <w:lang w:val="ru-RU" w:eastAsia="ru-RU"/>
        </w:rPr>
      </w:pPr>
    </w:p>
    <w:p w:rsidR="002E21E3" w:rsidRPr="008C7846" w:rsidRDefault="002E21E3" w:rsidP="00291607">
      <w:pPr>
        <w:pStyle w:val="a4"/>
        <w:autoSpaceDE w:val="0"/>
        <w:autoSpaceDN w:val="0"/>
        <w:spacing w:after="0" w:line="240" w:lineRule="auto"/>
        <w:ind w:left="567"/>
        <w:jc w:val="center"/>
        <w:rPr>
          <w:rFonts w:ascii="Times New Roman" w:hAnsi="Times New Roman"/>
          <w:sz w:val="28"/>
          <w:szCs w:val="28"/>
          <w:lang w:val="ru-RU" w:eastAsia="ru-RU"/>
        </w:rPr>
      </w:pPr>
    </w:p>
    <w:p w:rsidR="002E21E3" w:rsidRPr="008C7846" w:rsidRDefault="002E21E3" w:rsidP="00291607">
      <w:pPr>
        <w:pStyle w:val="a4"/>
        <w:autoSpaceDE w:val="0"/>
        <w:autoSpaceDN w:val="0"/>
        <w:spacing w:after="0" w:line="240" w:lineRule="auto"/>
        <w:ind w:left="567"/>
        <w:jc w:val="center"/>
        <w:rPr>
          <w:rFonts w:ascii="Times New Roman" w:hAnsi="Times New Roman"/>
          <w:sz w:val="28"/>
          <w:szCs w:val="28"/>
          <w:lang w:val="ru-RU" w:eastAsia="ru-RU"/>
        </w:rPr>
      </w:pPr>
    </w:p>
    <w:p w:rsidR="002E21E3" w:rsidRPr="008C7846" w:rsidRDefault="002E21E3" w:rsidP="00291607">
      <w:pPr>
        <w:pStyle w:val="a4"/>
        <w:autoSpaceDE w:val="0"/>
        <w:autoSpaceDN w:val="0"/>
        <w:spacing w:after="0" w:line="240" w:lineRule="auto"/>
        <w:ind w:left="567"/>
        <w:jc w:val="center"/>
        <w:rPr>
          <w:rFonts w:ascii="Times New Roman" w:hAnsi="Times New Roman"/>
          <w:sz w:val="28"/>
          <w:szCs w:val="28"/>
          <w:lang w:val="ru-RU" w:eastAsia="ru-RU"/>
        </w:rPr>
      </w:pPr>
    </w:p>
    <w:p w:rsidR="002E21E3" w:rsidRPr="008C7846" w:rsidRDefault="002E21E3" w:rsidP="00291607">
      <w:pPr>
        <w:pStyle w:val="a4"/>
        <w:autoSpaceDE w:val="0"/>
        <w:autoSpaceDN w:val="0"/>
        <w:spacing w:after="0" w:line="240" w:lineRule="auto"/>
        <w:ind w:left="567"/>
        <w:jc w:val="center"/>
        <w:rPr>
          <w:rFonts w:ascii="Times New Roman" w:hAnsi="Times New Roman"/>
          <w:sz w:val="28"/>
          <w:szCs w:val="28"/>
          <w:lang w:val="ru-RU" w:eastAsia="ru-RU"/>
        </w:rPr>
      </w:pPr>
    </w:p>
    <w:p w:rsidR="002E21E3" w:rsidRPr="008C7846" w:rsidRDefault="002E21E3" w:rsidP="00291607">
      <w:pPr>
        <w:pStyle w:val="a4"/>
        <w:autoSpaceDE w:val="0"/>
        <w:autoSpaceDN w:val="0"/>
        <w:spacing w:after="0" w:line="240" w:lineRule="auto"/>
        <w:ind w:left="567"/>
        <w:jc w:val="center"/>
        <w:rPr>
          <w:rFonts w:ascii="Times New Roman" w:hAnsi="Times New Roman"/>
          <w:sz w:val="28"/>
          <w:szCs w:val="28"/>
          <w:lang w:val="ru-RU" w:eastAsia="ru-RU"/>
        </w:rPr>
      </w:pPr>
    </w:p>
    <w:p w:rsidR="002E21E3" w:rsidRPr="008C7846" w:rsidRDefault="002E21E3" w:rsidP="00291607">
      <w:pPr>
        <w:pStyle w:val="a4"/>
        <w:autoSpaceDE w:val="0"/>
        <w:autoSpaceDN w:val="0"/>
        <w:spacing w:after="0" w:line="240" w:lineRule="auto"/>
        <w:ind w:left="567"/>
        <w:jc w:val="center"/>
        <w:rPr>
          <w:rFonts w:ascii="Times New Roman" w:hAnsi="Times New Roman"/>
          <w:sz w:val="28"/>
          <w:szCs w:val="28"/>
          <w:lang w:val="ru-RU" w:eastAsia="ru-RU"/>
        </w:rPr>
      </w:pPr>
    </w:p>
    <w:p w:rsidR="002E21E3" w:rsidRPr="008C7846" w:rsidRDefault="002E21E3" w:rsidP="00291607">
      <w:pPr>
        <w:pStyle w:val="a4"/>
        <w:autoSpaceDE w:val="0"/>
        <w:autoSpaceDN w:val="0"/>
        <w:spacing w:after="0" w:line="240" w:lineRule="auto"/>
        <w:ind w:left="567"/>
        <w:jc w:val="center"/>
        <w:rPr>
          <w:rFonts w:ascii="Times New Roman" w:hAnsi="Times New Roman"/>
          <w:sz w:val="28"/>
          <w:szCs w:val="28"/>
          <w:lang w:val="ru-RU" w:eastAsia="ru-RU"/>
        </w:rPr>
      </w:pPr>
    </w:p>
    <w:p w:rsidR="002E21E3" w:rsidRPr="008C7846" w:rsidRDefault="002E21E3" w:rsidP="00291607">
      <w:pPr>
        <w:pStyle w:val="a4"/>
        <w:autoSpaceDE w:val="0"/>
        <w:autoSpaceDN w:val="0"/>
        <w:spacing w:after="0" w:line="240" w:lineRule="auto"/>
        <w:ind w:left="567"/>
        <w:jc w:val="center"/>
        <w:rPr>
          <w:rFonts w:ascii="Times New Roman" w:hAnsi="Times New Roman"/>
          <w:sz w:val="28"/>
          <w:szCs w:val="28"/>
          <w:lang w:val="ru-RU" w:eastAsia="ru-RU"/>
        </w:rPr>
      </w:pPr>
    </w:p>
    <w:p w:rsidR="00291607" w:rsidRPr="008C7846" w:rsidRDefault="00291607" w:rsidP="00291607">
      <w:pPr>
        <w:pStyle w:val="a4"/>
        <w:autoSpaceDE w:val="0"/>
        <w:autoSpaceDN w:val="0"/>
        <w:spacing w:after="0" w:line="240" w:lineRule="auto"/>
        <w:ind w:left="567"/>
        <w:jc w:val="center"/>
        <w:rPr>
          <w:rFonts w:ascii="Times New Roman" w:hAnsi="Times New Roman"/>
          <w:b/>
          <w:sz w:val="28"/>
          <w:szCs w:val="28"/>
          <w:lang w:val="ru-RU" w:eastAsia="ru-RU"/>
        </w:rPr>
      </w:pPr>
    </w:p>
    <w:p w:rsidR="00291607" w:rsidRPr="00695DA1" w:rsidRDefault="00291607" w:rsidP="00291607">
      <w:pPr>
        <w:pStyle w:val="a4"/>
        <w:autoSpaceDE w:val="0"/>
        <w:autoSpaceDN w:val="0"/>
        <w:spacing w:after="0" w:line="240" w:lineRule="auto"/>
        <w:ind w:left="567"/>
        <w:jc w:val="center"/>
        <w:rPr>
          <w:rFonts w:ascii="Times New Roman" w:hAnsi="Times New Roman"/>
          <w:b/>
          <w:sz w:val="28"/>
          <w:szCs w:val="28"/>
          <w:lang w:val="ru-RU" w:eastAsia="ru-RU"/>
        </w:rPr>
      </w:pPr>
    </w:p>
    <w:p w:rsidR="00291607" w:rsidRPr="00695DA1" w:rsidRDefault="00291607" w:rsidP="00291607">
      <w:pPr>
        <w:pStyle w:val="a4"/>
        <w:autoSpaceDE w:val="0"/>
        <w:autoSpaceDN w:val="0"/>
        <w:spacing w:after="0" w:line="240" w:lineRule="auto"/>
        <w:ind w:left="567"/>
        <w:jc w:val="center"/>
        <w:rPr>
          <w:rFonts w:ascii="Times New Roman" w:hAnsi="Times New Roman"/>
          <w:b/>
          <w:sz w:val="28"/>
          <w:szCs w:val="28"/>
          <w:lang w:val="ru-RU" w:eastAsia="ru-RU"/>
        </w:rPr>
      </w:pPr>
    </w:p>
    <w:p w:rsidR="00291607" w:rsidRPr="00695DA1" w:rsidRDefault="00291607" w:rsidP="00291607">
      <w:pPr>
        <w:pStyle w:val="a4"/>
        <w:autoSpaceDE w:val="0"/>
        <w:autoSpaceDN w:val="0"/>
        <w:spacing w:after="0" w:line="240" w:lineRule="auto"/>
        <w:ind w:left="567"/>
        <w:jc w:val="center"/>
        <w:rPr>
          <w:rFonts w:ascii="Times New Roman" w:hAnsi="Times New Roman"/>
          <w:b/>
          <w:sz w:val="28"/>
          <w:szCs w:val="28"/>
          <w:lang w:val="ru-RU" w:eastAsia="ru-RU"/>
        </w:rPr>
      </w:pPr>
    </w:p>
    <w:p w:rsidR="00291607" w:rsidRPr="00695DA1" w:rsidRDefault="00291607" w:rsidP="00291607">
      <w:pPr>
        <w:pStyle w:val="a4"/>
        <w:autoSpaceDE w:val="0"/>
        <w:autoSpaceDN w:val="0"/>
        <w:spacing w:after="0" w:line="240" w:lineRule="auto"/>
        <w:ind w:left="567"/>
        <w:jc w:val="center"/>
        <w:rPr>
          <w:rFonts w:ascii="Times New Roman" w:hAnsi="Times New Roman"/>
          <w:b/>
          <w:sz w:val="28"/>
          <w:szCs w:val="28"/>
          <w:lang w:val="ru-RU" w:eastAsia="ru-RU"/>
        </w:rPr>
      </w:pPr>
    </w:p>
    <w:p w:rsidR="00291607" w:rsidRPr="00695DA1" w:rsidRDefault="00291607" w:rsidP="00291607">
      <w:pPr>
        <w:pStyle w:val="a4"/>
        <w:autoSpaceDE w:val="0"/>
        <w:autoSpaceDN w:val="0"/>
        <w:spacing w:after="0" w:line="240" w:lineRule="auto"/>
        <w:ind w:left="567"/>
        <w:jc w:val="center"/>
        <w:rPr>
          <w:rFonts w:ascii="Times New Roman" w:hAnsi="Times New Roman"/>
          <w:b/>
          <w:sz w:val="28"/>
          <w:szCs w:val="28"/>
          <w:lang w:val="ru-RU" w:eastAsia="ru-RU"/>
        </w:rPr>
      </w:pPr>
    </w:p>
    <w:p w:rsidR="00291607" w:rsidRPr="00695DA1" w:rsidRDefault="00291607" w:rsidP="00291607">
      <w:pPr>
        <w:pStyle w:val="a4"/>
        <w:autoSpaceDE w:val="0"/>
        <w:autoSpaceDN w:val="0"/>
        <w:spacing w:after="0" w:line="240" w:lineRule="auto"/>
        <w:ind w:left="567"/>
        <w:jc w:val="center"/>
        <w:rPr>
          <w:rFonts w:ascii="Times New Roman" w:hAnsi="Times New Roman"/>
          <w:b/>
          <w:sz w:val="28"/>
          <w:szCs w:val="28"/>
          <w:lang w:val="ru-RU" w:eastAsia="ru-RU"/>
        </w:rPr>
      </w:pPr>
    </w:p>
    <w:p w:rsidR="00291607" w:rsidRDefault="00291607" w:rsidP="005A1071">
      <w:pPr>
        <w:autoSpaceDE w:val="0"/>
        <w:autoSpaceDN w:val="0"/>
        <w:adjustRightInd w:val="0"/>
        <w:spacing w:after="0" w:line="240" w:lineRule="auto"/>
        <w:ind w:firstLine="709"/>
        <w:jc w:val="center"/>
        <w:rPr>
          <w:rFonts w:ascii="Times New Roman" w:hAnsi="Times New Roman"/>
          <w:b/>
          <w:color w:val="000000"/>
          <w:sz w:val="30"/>
          <w:szCs w:val="30"/>
          <w:lang w:val="ru-RU"/>
        </w:rPr>
      </w:pPr>
    </w:p>
    <w:p w:rsidR="00291607" w:rsidRDefault="00291607" w:rsidP="005A1071">
      <w:pPr>
        <w:autoSpaceDE w:val="0"/>
        <w:autoSpaceDN w:val="0"/>
        <w:adjustRightInd w:val="0"/>
        <w:spacing w:after="0" w:line="240" w:lineRule="auto"/>
        <w:ind w:firstLine="709"/>
        <w:jc w:val="center"/>
        <w:rPr>
          <w:rFonts w:ascii="Times New Roman" w:hAnsi="Times New Roman"/>
          <w:b/>
          <w:color w:val="000000"/>
          <w:sz w:val="30"/>
          <w:szCs w:val="30"/>
          <w:lang w:val="ru-RU"/>
        </w:rPr>
      </w:pPr>
    </w:p>
    <w:p w:rsidR="001514D7" w:rsidRDefault="001514D7" w:rsidP="005A1071">
      <w:pPr>
        <w:autoSpaceDE w:val="0"/>
        <w:autoSpaceDN w:val="0"/>
        <w:adjustRightInd w:val="0"/>
        <w:spacing w:after="0" w:line="240" w:lineRule="auto"/>
        <w:ind w:firstLine="709"/>
        <w:jc w:val="center"/>
        <w:rPr>
          <w:rFonts w:ascii="Times New Roman" w:hAnsi="Times New Roman"/>
          <w:b/>
          <w:color w:val="000000"/>
          <w:sz w:val="30"/>
          <w:szCs w:val="30"/>
          <w:lang w:val="ru-RU"/>
        </w:rPr>
      </w:pPr>
    </w:p>
    <w:p w:rsidR="00A97AD0" w:rsidRDefault="00A97AD0" w:rsidP="005A1071">
      <w:pPr>
        <w:autoSpaceDE w:val="0"/>
        <w:autoSpaceDN w:val="0"/>
        <w:adjustRightInd w:val="0"/>
        <w:spacing w:after="0" w:line="240" w:lineRule="auto"/>
        <w:ind w:firstLine="709"/>
        <w:jc w:val="center"/>
        <w:rPr>
          <w:rFonts w:ascii="Times New Roman" w:hAnsi="Times New Roman"/>
          <w:b/>
          <w:color w:val="000000"/>
          <w:sz w:val="30"/>
          <w:szCs w:val="30"/>
          <w:lang w:val="ru-RU"/>
        </w:rPr>
      </w:pPr>
    </w:p>
    <w:p w:rsidR="00FD336E" w:rsidRDefault="00FD336E" w:rsidP="005A1071">
      <w:pPr>
        <w:autoSpaceDE w:val="0"/>
        <w:autoSpaceDN w:val="0"/>
        <w:adjustRightInd w:val="0"/>
        <w:spacing w:after="0" w:line="240" w:lineRule="auto"/>
        <w:ind w:firstLine="709"/>
        <w:jc w:val="center"/>
        <w:rPr>
          <w:rFonts w:ascii="Times New Roman" w:hAnsi="Times New Roman"/>
          <w:b/>
          <w:color w:val="000000"/>
          <w:sz w:val="30"/>
          <w:szCs w:val="30"/>
          <w:lang w:val="ru-RU"/>
        </w:rPr>
      </w:pPr>
    </w:p>
    <w:p w:rsidR="00A97AD0" w:rsidRDefault="00A97AD0" w:rsidP="005A1071">
      <w:pPr>
        <w:autoSpaceDE w:val="0"/>
        <w:autoSpaceDN w:val="0"/>
        <w:adjustRightInd w:val="0"/>
        <w:spacing w:after="0" w:line="240" w:lineRule="auto"/>
        <w:ind w:firstLine="709"/>
        <w:jc w:val="center"/>
        <w:rPr>
          <w:rFonts w:ascii="Times New Roman" w:hAnsi="Times New Roman"/>
          <w:b/>
          <w:color w:val="000000"/>
          <w:sz w:val="30"/>
          <w:szCs w:val="30"/>
          <w:lang w:val="ru-RU"/>
        </w:rPr>
      </w:pPr>
    </w:p>
    <w:p w:rsidR="00E63B51" w:rsidRDefault="00E63B51" w:rsidP="005A1071">
      <w:pPr>
        <w:autoSpaceDE w:val="0"/>
        <w:autoSpaceDN w:val="0"/>
        <w:adjustRightInd w:val="0"/>
        <w:spacing w:after="0" w:line="240" w:lineRule="auto"/>
        <w:ind w:firstLine="709"/>
        <w:jc w:val="center"/>
        <w:rPr>
          <w:rFonts w:ascii="Times New Roman" w:hAnsi="Times New Roman"/>
          <w:b/>
          <w:color w:val="000000"/>
          <w:sz w:val="30"/>
          <w:szCs w:val="30"/>
          <w:lang w:val="ru-RU"/>
        </w:rPr>
      </w:pPr>
    </w:p>
    <w:p w:rsidR="002E21E3" w:rsidRDefault="002E21E3" w:rsidP="005A1071">
      <w:pPr>
        <w:autoSpaceDE w:val="0"/>
        <w:autoSpaceDN w:val="0"/>
        <w:adjustRightInd w:val="0"/>
        <w:spacing w:after="0" w:line="240" w:lineRule="auto"/>
        <w:ind w:firstLine="709"/>
        <w:jc w:val="center"/>
        <w:rPr>
          <w:rFonts w:ascii="Times New Roman" w:hAnsi="Times New Roman"/>
          <w:b/>
          <w:color w:val="000000"/>
          <w:sz w:val="30"/>
          <w:szCs w:val="30"/>
          <w:lang w:val="ru-RU"/>
        </w:rPr>
      </w:pPr>
    </w:p>
    <w:p w:rsidR="00055A24" w:rsidRDefault="00055A24" w:rsidP="005A1071">
      <w:pPr>
        <w:autoSpaceDE w:val="0"/>
        <w:autoSpaceDN w:val="0"/>
        <w:adjustRightInd w:val="0"/>
        <w:spacing w:after="0" w:line="240" w:lineRule="auto"/>
        <w:ind w:firstLine="709"/>
        <w:jc w:val="center"/>
        <w:rPr>
          <w:rFonts w:ascii="Times New Roman" w:hAnsi="Times New Roman"/>
          <w:b/>
          <w:color w:val="000000"/>
          <w:sz w:val="30"/>
          <w:szCs w:val="30"/>
          <w:lang w:val="ru-RU"/>
        </w:rPr>
      </w:pPr>
    </w:p>
    <w:p w:rsidR="00A97AD0" w:rsidRDefault="00A97AD0" w:rsidP="005A1071">
      <w:pPr>
        <w:autoSpaceDE w:val="0"/>
        <w:autoSpaceDN w:val="0"/>
        <w:adjustRightInd w:val="0"/>
        <w:spacing w:after="0" w:line="240" w:lineRule="auto"/>
        <w:ind w:firstLine="709"/>
        <w:jc w:val="center"/>
        <w:rPr>
          <w:rFonts w:ascii="Times New Roman" w:hAnsi="Times New Roman"/>
          <w:b/>
          <w:color w:val="000000"/>
          <w:sz w:val="30"/>
          <w:szCs w:val="30"/>
          <w:lang w:val="ru-RU"/>
        </w:rPr>
      </w:pPr>
    </w:p>
    <w:p w:rsidR="00A3172D" w:rsidRDefault="00A3172D" w:rsidP="00D12EE7">
      <w:pPr>
        <w:spacing w:after="0" w:line="240" w:lineRule="auto"/>
        <w:ind w:firstLine="357"/>
        <w:jc w:val="center"/>
        <w:rPr>
          <w:rFonts w:ascii="Times New Roman" w:hAnsi="Times New Roman"/>
          <w:b/>
          <w:color w:val="000000"/>
          <w:sz w:val="26"/>
          <w:szCs w:val="26"/>
          <w:lang w:val="ru-RU"/>
        </w:rPr>
      </w:pPr>
      <w:r>
        <w:rPr>
          <w:rFonts w:ascii="Times New Roman" w:hAnsi="Times New Roman"/>
          <w:b/>
          <w:sz w:val="26"/>
          <w:szCs w:val="26"/>
          <w:lang w:val="ru-RU"/>
        </w:rPr>
        <w:lastRenderedPageBreak/>
        <w:t>1</w:t>
      </w:r>
      <w:r w:rsidR="005F2FF4" w:rsidRPr="00A3172D">
        <w:rPr>
          <w:rFonts w:ascii="Times New Roman" w:hAnsi="Times New Roman"/>
          <w:b/>
          <w:sz w:val="26"/>
          <w:szCs w:val="26"/>
          <w:lang w:val="ru-RU"/>
        </w:rPr>
        <w:t>.</w:t>
      </w:r>
      <w:r>
        <w:rPr>
          <w:rFonts w:ascii="Times New Roman" w:hAnsi="Times New Roman"/>
          <w:b/>
          <w:sz w:val="26"/>
          <w:szCs w:val="26"/>
          <w:lang w:val="ru-RU"/>
        </w:rPr>
        <w:t xml:space="preserve"> </w:t>
      </w:r>
      <w:r w:rsidRPr="00A3172D">
        <w:rPr>
          <w:rFonts w:ascii="Times New Roman" w:hAnsi="Times New Roman"/>
          <w:b/>
          <w:color w:val="000000"/>
          <w:sz w:val="26"/>
          <w:szCs w:val="26"/>
          <w:lang w:val="ru-RU"/>
        </w:rPr>
        <w:t xml:space="preserve">Реализация </w:t>
      </w:r>
      <w:r w:rsidR="00055A24">
        <w:rPr>
          <w:rFonts w:ascii="Times New Roman" w:hAnsi="Times New Roman"/>
          <w:b/>
          <w:color w:val="000000"/>
          <w:sz w:val="26"/>
          <w:szCs w:val="26"/>
          <w:lang w:val="ru-RU"/>
        </w:rPr>
        <w:t xml:space="preserve">Региональной </w:t>
      </w:r>
      <w:r w:rsidRPr="00A3172D">
        <w:rPr>
          <w:rFonts w:ascii="Times New Roman" w:hAnsi="Times New Roman"/>
          <w:b/>
          <w:color w:val="000000"/>
          <w:sz w:val="26"/>
          <w:szCs w:val="26"/>
          <w:lang w:val="ru-RU"/>
        </w:rPr>
        <w:t xml:space="preserve">программы капитального ремонта общего имущества в многоквартирных домах, </w:t>
      </w:r>
      <w:r w:rsidR="00055A24">
        <w:rPr>
          <w:rFonts w:ascii="Times New Roman" w:hAnsi="Times New Roman"/>
          <w:b/>
          <w:color w:val="000000"/>
          <w:sz w:val="26"/>
          <w:szCs w:val="26"/>
          <w:lang w:val="ru-RU"/>
        </w:rPr>
        <w:t>формирующих фонд капитального ремонта на счете регионального оператора</w:t>
      </w:r>
    </w:p>
    <w:p w:rsidR="00A3172D" w:rsidRPr="00FD336E" w:rsidRDefault="00A3172D" w:rsidP="00A3172D">
      <w:pPr>
        <w:spacing w:after="0" w:line="240" w:lineRule="auto"/>
        <w:ind w:firstLine="357"/>
        <w:jc w:val="center"/>
        <w:rPr>
          <w:rFonts w:ascii="Times New Roman" w:hAnsi="Times New Roman"/>
          <w:color w:val="000000"/>
          <w:sz w:val="26"/>
          <w:szCs w:val="26"/>
          <w:lang w:val="ru-RU"/>
        </w:rPr>
      </w:pPr>
    </w:p>
    <w:p w:rsidR="00A3172D" w:rsidRPr="00FD336E" w:rsidRDefault="00FD336E" w:rsidP="00FD336E">
      <w:pPr>
        <w:autoSpaceDE w:val="0"/>
        <w:autoSpaceDN w:val="0"/>
        <w:adjustRightInd w:val="0"/>
        <w:spacing w:after="0" w:line="240" w:lineRule="auto"/>
        <w:ind w:firstLine="709"/>
        <w:jc w:val="both"/>
        <w:rPr>
          <w:rFonts w:ascii="Times New Roman" w:eastAsiaTheme="minorHAnsi" w:hAnsi="Times New Roman"/>
          <w:sz w:val="28"/>
          <w:szCs w:val="28"/>
          <w:lang w:val="ru-RU" w:bidi="ar-SA"/>
        </w:rPr>
      </w:pPr>
      <w:r w:rsidRPr="00FD336E">
        <w:rPr>
          <w:rFonts w:ascii="Times New Roman" w:hAnsi="Times New Roman"/>
          <w:sz w:val="26"/>
          <w:szCs w:val="26"/>
          <w:lang w:val="ru-RU"/>
        </w:rPr>
        <w:t xml:space="preserve">В соответствии со статьей 182 Жилищного кодекса РФ </w:t>
      </w:r>
      <w:r w:rsidRPr="00FD336E">
        <w:rPr>
          <w:rFonts w:ascii="Times New Roman" w:eastAsiaTheme="minorHAnsi" w:hAnsi="Times New Roman"/>
          <w:sz w:val="26"/>
          <w:szCs w:val="26"/>
          <w:lang w:val="ru-RU" w:bidi="ar-SA"/>
        </w:rPr>
        <w:t>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r w:rsidR="00A3172D" w:rsidRPr="00FD336E">
        <w:rPr>
          <w:rFonts w:ascii="Times New Roman" w:hAnsi="Times New Roman"/>
          <w:sz w:val="26"/>
          <w:szCs w:val="26"/>
          <w:lang w:val="ru-RU"/>
        </w:rPr>
        <w:t xml:space="preserve">, в объеме и в сроки, которые предусмотрены </w:t>
      </w:r>
      <w:r w:rsidR="00DC6093">
        <w:rPr>
          <w:rFonts w:ascii="Times New Roman" w:hAnsi="Times New Roman"/>
          <w:sz w:val="26"/>
          <w:szCs w:val="26"/>
          <w:lang w:val="ru-RU"/>
        </w:rPr>
        <w:t xml:space="preserve">Краткосрочным планом реализации </w:t>
      </w:r>
      <w:r w:rsidR="00A3172D" w:rsidRPr="00FD336E">
        <w:rPr>
          <w:rFonts w:ascii="Times New Roman" w:hAnsi="Times New Roman"/>
          <w:sz w:val="26"/>
          <w:szCs w:val="26"/>
          <w:lang w:val="ru-RU"/>
        </w:rPr>
        <w:t xml:space="preserve">региональной </w:t>
      </w:r>
      <w:r>
        <w:rPr>
          <w:rFonts w:ascii="Times New Roman" w:hAnsi="Times New Roman"/>
          <w:sz w:val="26"/>
          <w:szCs w:val="26"/>
          <w:lang w:val="ru-RU"/>
        </w:rPr>
        <w:t>программ</w:t>
      </w:r>
      <w:r w:rsidR="00DC6093">
        <w:rPr>
          <w:rFonts w:ascii="Times New Roman" w:hAnsi="Times New Roman"/>
          <w:sz w:val="26"/>
          <w:szCs w:val="26"/>
          <w:lang w:val="ru-RU"/>
        </w:rPr>
        <w:t>ы</w:t>
      </w:r>
      <w:r>
        <w:rPr>
          <w:rFonts w:ascii="Times New Roman" w:hAnsi="Times New Roman"/>
          <w:sz w:val="26"/>
          <w:szCs w:val="26"/>
          <w:lang w:val="ru-RU"/>
        </w:rPr>
        <w:t xml:space="preserve"> капитального ремонта</w:t>
      </w:r>
      <w:r w:rsidR="00A3172D" w:rsidRPr="00FD336E">
        <w:rPr>
          <w:rFonts w:ascii="Times New Roman" w:hAnsi="Times New Roman"/>
          <w:sz w:val="26"/>
          <w:szCs w:val="26"/>
          <w:lang w:val="ru-RU"/>
        </w:rPr>
        <w:t>.</w:t>
      </w:r>
    </w:p>
    <w:p w:rsidR="00A3172D" w:rsidRPr="00A3172D" w:rsidRDefault="00A3172D" w:rsidP="00A3172D">
      <w:pPr>
        <w:pStyle w:val="a4"/>
        <w:spacing w:after="0" w:line="240" w:lineRule="auto"/>
        <w:ind w:left="0" w:firstLine="708"/>
        <w:jc w:val="both"/>
        <w:rPr>
          <w:rFonts w:ascii="Times New Roman" w:hAnsi="Times New Roman"/>
          <w:color w:val="000000"/>
          <w:sz w:val="26"/>
          <w:szCs w:val="26"/>
          <w:lang w:val="ru-RU"/>
        </w:rPr>
      </w:pPr>
      <w:r w:rsidRPr="00A3172D">
        <w:rPr>
          <w:rFonts w:ascii="Times New Roman" w:hAnsi="Times New Roman"/>
          <w:color w:val="000000"/>
          <w:sz w:val="26"/>
          <w:szCs w:val="26"/>
          <w:lang w:val="ru-RU"/>
        </w:rPr>
        <w:t>Количественные показатели выполнения программы капитального ремонта в 2017 году представлены ниже:</w:t>
      </w:r>
    </w:p>
    <w:tbl>
      <w:tblPr>
        <w:tblW w:w="10061" w:type="dxa"/>
        <w:jc w:val="center"/>
        <w:tblLayout w:type="fixed"/>
        <w:tblLook w:val="04A0" w:firstRow="1" w:lastRow="0" w:firstColumn="1" w:lastColumn="0" w:noHBand="0" w:noVBand="1"/>
      </w:tblPr>
      <w:tblGrid>
        <w:gridCol w:w="562"/>
        <w:gridCol w:w="4111"/>
        <w:gridCol w:w="992"/>
        <w:gridCol w:w="1417"/>
        <w:gridCol w:w="1277"/>
        <w:gridCol w:w="1702"/>
      </w:tblGrid>
      <w:tr w:rsidR="0019626A" w:rsidRPr="00DC6093" w:rsidTr="0019626A">
        <w:trPr>
          <w:trHeight w:val="1065"/>
          <w:jc w:val="center"/>
        </w:trPr>
        <w:tc>
          <w:tcPr>
            <w:tcW w:w="56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19626A" w:rsidRPr="00B506B2" w:rsidRDefault="0019626A" w:rsidP="00AE5F12">
            <w:pPr>
              <w:spacing w:after="0" w:line="240" w:lineRule="auto"/>
              <w:ind w:firstLine="0"/>
              <w:jc w:val="center"/>
              <w:rPr>
                <w:rFonts w:ascii="Times New Roman" w:hAnsi="Times New Roman"/>
                <w:color w:val="000000"/>
                <w:sz w:val="24"/>
                <w:szCs w:val="24"/>
              </w:rPr>
            </w:pPr>
            <w:r w:rsidRPr="00B506B2">
              <w:rPr>
                <w:rFonts w:ascii="Times New Roman" w:hAnsi="Times New Roman"/>
                <w:color w:val="000000"/>
                <w:sz w:val="24"/>
                <w:szCs w:val="24"/>
              </w:rPr>
              <w:t>№ п/п</w:t>
            </w:r>
          </w:p>
        </w:tc>
        <w:tc>
          <w:tcPr>
            <w:tcW w:w="411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9626A" w:rsidRPr="00B506B2" w:rsidRDefault="0019626A" w:rsidP="00AE5F12">
            <w:pPr>
              <w:spacing w:after="0" w:line="240" w:lineRule="auto"/>
              <w:ind w:firstLine="0"/>
              <w:jc w:val="center"/>
              <w:rPr>
                <w:rFonts w:ascii="Times New Roman" w:hAnsi="Times New Roman"/>
                <w:bCs/>
                <w:color w:val="000000"/>
                <w:sz w:val="24"/>
                <w:szCs w:val="24"/>
              </w:rPr>
            </w:pPr>
            <w:r w:rsidRPr="00B506B2">
              <w:rPr>
                <w:rFonts w:ascii="Times New Roman" w:hAnsi="Times New Roman"/>
                <w:bCs/>
                <w:color w:val="000000"/>
                <w:sz w:val="24"/>
                <w:szCs w:val="24"/>
              </w:rPr>
              <w:t>Новосибирск/ Районы</w:t>
            </w:r>
          </w:p>
        </w:tc>
        <w:tc>
          <w:tcPr>
            <w:tcW w:w="2409" w:type="dxa"/>
            <w:gridSpan w:val="2"/>
            <w:tcBorders>
              <w:top w:val="single" w:sz="4" w:space="0" w:color="auto"/>
              <w:left w:val="nil"/>
              <w:bottom w:val="single" w:sz="4" w:space="0" w:color="auto"/>
              <w:right w:val="single" w:sz="4" w:space="0" w:color="auto"/>
            </w:tcBorders>
            <w:shd w:val="clear" w:color="000000" w:fill="FFFFFF"/>
            <w:vAlign w:val="center"/>
            <w:hideMark/>
          </w:tcPr>
          <w:p w:rsidR="0019626A" w:rsidRPr="00B506B2" w:rsidRDefault="0019626A" w:rsidP="00AE5F12">
            <w:pPr>
              <w:spacing w:after="0" w:line="240" w:lineRule="auto"/>
              <w:ind w:firstLine="0"/>
              <w:jc w:val="center"/>
              <w:rPr>
                <w:rFonts w:ascii="Times New Roman" w:hAnsi="Times New Roman"/>
                <w:bCs/>
                <w:iCs/>
                <w:color w:val="000000"/>
                <w:sz w:val="24"/>
                <w:szCs w:val="24"/>
                <w:lang w:val="ru-RU"/>
              </w:rPr>
            </w:pPr>
            <w:r w:rsidRPr="00B506B2">
              <w:rPr>
                <w:rFonts w:ascii="Times New Roman" w:hAnsi="Times New Roman"/>
                <w:bCs/>
                <w:iCs/>
                <w:color w:val="000000"/>
                <w:sz w:val="24"/>
                <w:szCs w:val="24"/>
                <w:lang w:val="ru-RU"/>
              </w:rPr>
              <w:t>План капитального ремонта регионального оператора 2017 года</w:t>
            </w:r>
          </w:p>
        </w:tc>
        <w:tc>
          <w:tcPr>
            <w:tcW w:w="2979" w:type="dxa"/>
            <w:gridSpan w:val="2"/>
            <w:tcBorders>
              <w:top w:val="single" w:sz="4" w:space="0" w:color="auto"/>
              <w:left w:val="nil"/>
              <w:bottom w:val="single" w:sz="4" w:space="0" w:color="auto"/>
              <w:right w:val="single" w:sz="4" w:space="0" w:color="auto"/>
            </w:tcBorders>
            <w:shd w:val="clear" w:color="000000" w:fill="FFFFFF"/>
            <w:vAlign w:val="center"/>
            <w:hideMark/>
          </w:tcPr>
          <w:p w:rsidR="0019626A" w:rsidRPr="00B506B2" w:rsidRDefault="0019626A" w:rsidP="00AE5F12">
            <w:pPr>
              <w:spacing w:after="0" w:line="240" w:lineRule="auto"/>
              <w:ind w:firstLine="0"/>
              <w:jc w:val="center"/>
              <w:rPr>
                <w:rFonts w:ascii="Times New Roman" w:hAnsi="Times New Roman"/>
                <w:bCs/>
                <w:iCs/>
                <w:color w:val="000000"/>
                <w:sz w:val="24"/>
                <w:szCs w:val="24"/>
                <w:lang w:val="ru-RU"/>
              </w:rPr>
            </w:pPr>
            <w:r w:rsidRPr="00B506B2">
              <w:rPr>
                <w:rFonts w:ascii="Times New Roman" w:hAnsi="Times New Roman"/>
                <w:bCs/>
                <w:iCs/>
                <w:color w:val="000000"/>
                <w:sz w:val="24"/>
                <w:szCs w:val="24"/>
                <w:lang w:val="ru-RU"/>
              </w:rPr>
              <w:t>Факт выполнения капитального ремонта региональным оператором по объектам 2017 года</w:t>
            </w:r>
          </w:p>
        </w:tc>
      </w:tr>
      <w:tr w:rsidR="0019626A" w:rsidRPr="00B506B2" w:rsidTr="0019626A">
        <w:trPr>
          <w:trHeight w:val="315"/>
          <w:jc w:val="center"/>
        </w:trPr>
        <w:tc>
          <w:tcPr>
            <w:tcW w:w="562" w:type="dxa"/>
            <w:vMerge/>
            <w:tcBorders>
              <w:top w:val="single" w:sz="4" w:space="0" w:color="auto"/>
              <w:left w:val="single" w:sz="4" w:space="0" w:color="auto"/>
              <w:bottom w:val="single" w:sz="4" w:space="0" w:color="000000"/>
              <w:right w:val="single" w:sz="4" w:space="0" w:color="auto"/>
            </w:tcBorders>
            <w:vAlign w:val="center"/>
            <w:hideMark/>
          </w:tcPr>
          <w:p w:rsidR="0019626A" w:rsidRPr="00B506B2" w:rsidRDefault="0019626A" w:rsidP="00AE5F12">
            <w:pPr>
              <w:spacing w:after="0" w:line="240" w:lineRule="auto"/>
              <w:ind w:firstLine="0"/>
              <w:rPr>
                <w:rFonts w:ascii="Times New Roman" w:hAnsi="Times New Roman"/>
                <w:color w:val="000000"/>
                <w:sz w:val="24"/>
                <w:szCs w:val="24"/>
                <w:lang w:val="ru-RU"/>
              </w:rPr>
            </w:pPr>
          </w:p>
        </w:tc>
        <w:tc>
          <w:tcPr>
            <w:tcW w:w="4111" w:type="dxa"/>
            <w:vMerge/>
            <w:tcBorders>
              <w:top w:val="single" w:sz="4" w:space="0" w:color="auto"/>
              <w:left w:val="single" w:sz="4" w:space="0" w:color="auto"/>
              <w:bottom w:val="single" w:sz="4" w:space="0" w:color="auto"/>
              <w:right w:val="single" w:sz="4" w:space="0" w:color="auto"/>
            </w:tcBorders>
            <w:vAlign w:val="center"/>
            <w:hideMark/>
          </w:tcPr>
          <w:p w:rsidR="0019626A" w:rsidRPr="00B506B2" w:rsidRDefault="0019626A" w:rsidP="00AE5F12">
            <w:pPr>
              <w:spacing w:after="0" w:line="240" w:lineRule="auto"/>
              <w:ind w:firstLine="0"/>
              <w:rPr>
                <w:rFonts w:ascii="Times New Roman" w:hAnsi="Times New Roman"/>
                <w:bCs/>
                <w:color w:val="000000"/>
                <w:sz w:val="24"/>
                <w:szCs w:val="24"/>
                <w:lang w:val="ru-RU"/>
              </w:rPr>
            </w:pPr>
          </w:p>
        </w:tc>
        <w:tc>
          <w:tcPr>
            <w:tcW w:w="992" w:type="dxa"/>
            <w:tcBorders>
              <w:top w:val="nil"/>
              <w:left w:val="nil"/>
              <w:bottom w:val="single" w:sz="4" w:space="0" w:color="auto"/>
              <w:right w:val="single" w:sz="4" w:space="0" w:color="auto"/>
            </w:tcBorders>
            <w:shd w:val="clear" w:color="000000" w:fill="FFFFFF"/>
            <w:vAlign w:val="center"/>
            <w:hideMark/>
          </w:tcPr>
          <w:p w:rsidR="0019626A" w:rsidRPr="00B506B2" w:rsidRDefault="0019626A" w:rsidP="00AE5F12">
            <w:pPr>
              <w:spacing w:after="0" w:line="240" w:lineRule="auto"/>
              <w:ind w:firstLine="0"/>
              <w:jc w:val="center"/>
              <w:rPr>
                <w:rFonts w:ascii="Times New Roman" w:hAnsi="Times New Roman"/>
                <w:bCs/>
                <w:color w:val="000000"/>
                <w:sz w:val="24"/>
                <w:szCs w:val="24"/>
              </w:rPr>
            </w:pPr>
            <w:r w:rsidRPr="00B506B2">
              <w:rPr>
                <w:rFonts w:ascii="Times New Roman" w:hAnsi="Times New Roman"/>
                <w:bCs/>
                <w:color w:val="000000"/>
                <w:sz w:val="24"/>
                <w:szCs w:val="24"/>
              </w:rPr>
              <w:t>МКД</w:t>
            </w:r>
          </w:p>
        </w:tc>
        <w:tc>
          <w:tcPr>
            <w:tcW w:w="1417" w:type="dxa"/>
            <w:tcBorders>
              <w:top w:val="nil"/>
              <w:left w:val="nil"/>
              <w:bottom w:val="single" w:sz="4" w:space="0" w:color="auto"/>
              <w:right w:val="single" w:sz="4" w:space="0" w:color="auto"/>
            </w:tcBorders>
            <w:shd w:val="clear" w:color="000000" w:fill="FFFFFF"/>
            <w:vAlign w:val="center"/>
            <w:hideMark/>
          </w:tcPr>
          <w:p w:rsidR="0019626A" w:rsidRPr="00B506B2" w:rsidRDefault="0019626A" w:rsidP="00AE5F12">
            <w:pPr>
              <w:spacing w:after="0" w:line="240" w:lineRule="auto"/>
              <w:ind w:firstLine="0"/>
              <w:jc w:val="center"/>
              <w:rPr>
                <w:rFonts w:ascii="Times New Roman" w:hAnsi="Times New Roman"/>
                <w:bCs/>
                <w:color w:val="000000"/>
                <w:sz w:val="24"/>
                <w:szCs w:val="24"/>
              </w:rPr>
            </w:pPr>
            <w:r w:rsidRPr="00B506B2">
              <w:rPr>
                <w:rFonts w:ascii="Times New Roman" w:hAnsi="Times New Roman"/>
                <w:bCs/>
                <w:color w:val="000000"/>
                <w:sz w:val="24"/>
                <w:szCs w:val="24"/>
              </w:rPr>
              <w:t>Работы</w:t>
            </w:r>
          </w:p>
        </w:tc>
        <w:tc>
          <w:tcPr>
            <w:tcW w:w="1277" w:type="dxa"/>
            <w:tcBorders>
              <w:top w:val="nil"/>
              <w:left w:val="nil"/>
              <w:bottom w:val="single" w:sz="4" w:space="0" w:color="auto"/>
              <w:right w:val="single" w:sz="4" w:space="0" w:color="auto"/>
            </w:tcBorders>
            <w:shd w:val="clear" w:color="000000" w:fill="FFFFFF"/>
            <w:vAlign w:val="center"/>
            <w:hideMark/>
          </w:tcPr>
          <w:p w:rsidR="0019626A" w:rsidRPr="00B506B2" w:rsidRDefault="0019626A" w:rsidP="00AE5F12">
            <w:pPr>
              <w:spacing w:after="0" w:line="240" w:lineRule="auto"/>
              <w:ind w:firstLine="0"/>
              <w:jc w:val="center"/>
              <w:rPr>
                <w:rFonts w:ascii="Times New Roman" w:hAnsi="Times New Roman"/>
                <w:bCs/>
                <w:color w:val="000000"/>
                <w:sz w:val="24"/>
                <w:szCs w:val="24"/>
              </w:rPr>
            </w:pPr>
            <w:r w:rsidRPr="00B506B2">
              <w:rPr>
                <w:rFonts w:ascii="Times New Roman" w:hAnsi="Times New Roman"/>
                <w:bCs/>
                <w:color w:val="000000"/>
                <w:sz w:val="24"/>
                <w:szCs w:val="24"/>
              </w:rPr>
              <w:t>МКД</w:t>
            </w:r>
          </w:p>
        </w:tc>
        <w:tc>
          <w:tcPr>
            <w:tcW w:w="1702" w:type="dxa"/>
            <w:tcBorders>
              <w:top w:val="nil"/>
              <w:left w:val="nil"/>
              <w:bottom w:val="single" w:sz="4" w:space="0" w:color="auto"/>
              <w:right w:val="single" w:sz="4" w:space="0" w:color="auto"/>
            </w:tcBorders>
            <w:shd w:val="clear" w:color="000000" w:fill="FFFFFF"/>
            <w:vAlign w:val="center"/>
            <w:hideMark/>
          </w:tcPr>
          <w:p w:rsidR="0019626A" w:rsidRPr="00B506B2" w:rsidRDefault="0019626A" w:rsidP="00AE5F12">
            <w:pPr>
              <w:spacing w:after="0" w:line="240" w:lineRule="auto"/>
              <w:ind w:firstLine="0"/>
              <w:jc w:val="center"/>
              <w:rPr>
                <w:rFonts w:ascii="Times New Roman" w:hAnsi="Times New Roman"/>
                <w:bCs/>
                <w:color w:val="000000"/>
                <w:sz w:val="24"/>
                <w:szCs w:val="24"/>
              </w:rPr>
            </w:pPr>
            <w:r w:rsidRPr="00B506B2">
              <w:rPr>
                <w:rFonts w:ascii="Times New Roman" w:hAnsi="Times New Roman"/>
                <w:bCs/>
                <w:color w:val="000000"/>
                <w:sz w:val="24"/>
                <w:szCs w:val="24"/>
              </w:rPr>
              <w:t>Работы</w:t>
            </w:r>
          </w:p>
        </w:tc>
      </w:tr>
      <w:tr w:rsidR="00B506B2" w:rsidRPr="00B506B2" w:rsidTr="0019626A">
        <w:trPr>
          <w:trHeight w:val="315"/>
          <w:jc w:val="center"/>
        </w:trPr>
        <w:tc>
          <w:tcPr>
            <w:tcW w:w="562" w:type="dxa"/>
            <w:tcBorders>
              <w:top w:val="nil"/>
              <w:left w:val="single" w:sz="4" w:space="0" w:color="auto"/>
              <w:bottom w:val="single" w:sz="4" w:space="0" w:color="auto"/>
              <w:right w:val="single" w:sz="4" w:space="0" w:color="auto"/>
            </w:tcBorders>
            <w:shd w:val="clear" w:color="000000" w:fill="FFFFFF"/>
            <w:vAlign w:val="bottom"/>
          </w:tcPr>
          <w:p w:rsidR="00B506B2" w:rsidRPr="00B506B2" w:rsidRDefault="00B506B2" w:rsidP="00B506B2">
            <w:pPr>
              <w:spacing w:after="0" w:line="240" w:lineRule="auto"/>
              <w:ind w:firstLine="0"/>
              <w:rPr>
                <w:rFonts w:ascii="Times New Roman" w:hAnsi="Times New Roman"/>
                <w:b/>
                <w:color w:val="000000"/>
                <w:sz w:val="24"/>
                <w:szCs w:val="24"/>
              </w:rPr>
            </w:pPr>
          </w:p>
        </w:tc>
        <w:tc>
          <w:tcPr>
            <w:tcW w:w="4111" w:type="dxa"/>
            <w:tcBorders>
              <w:top w:val="nil"/>
              <w:left w:val="nil"/>
              <w:bottom w:val="single" w:sz="4" w:space="0" w:color="auto"/>
              <w:right w:val="single" w:sz="4" w:space="0" w:color="auto"/>
            </w:tcBorders>
            <w:shd w:val="clear" w:color="000000" w:fill="FFFFFF"/>
            <w:vAlign w:val="center"/>
          </w:tcPr>
          <w:p w:rsidR="00B506B2" w:rsidRPr="00B506B2" w:rsidRDefault="00B506B2" w:rsidP="00B506B2">
            <w:pPr>
              <w:spacing w:after="0" w:line="240" w:lineRule="auto"/>
              <w:ind w:firstLine="0"/>
              <w:rPr>
                <w:rFonts w:ascii="Times New Roman" w:hAnsi="Times New Roman"/>
                <w:b/>
                <w:bCs/>
                <w:color w:val="000000"/>
                <w:sz w:val="24"/>
                <w:szCs w:val="24"/>
              </w:rPr>
            </w:pPr>
            <w:r w:rsidRPr="00B506B2">
              <w:rPr>
                <w:rFonts w:ascii="Times New Roman" w:hAnsi="Times New Roman"/>
                <w:b/>
                <w:bCs/>
                <w:color w:val="000000"/>
                <w:sz w:val="24"/>
                <w:szCs w:val="24"/>
              </w:rPr>
              <w:t>ИТОГО:</w:t>
            </w:r>
          </w:p>
        </w:tc>
        <w:tc>
          <w:tcPr>
            <w:tcW w:w="992" w:type="dxa"/>
            <w:tcBorders>
              <w:top w:val="nil"/>
              <w:left w:val="nil"/>
              <w:bottom w:val="single" w:sz="4" w:space="0" w:color="auto"/>
              <w:right w:val="single" w:sz="4" w:space="0" w:color="auto"/>
            </w:tcBorders>
            <w:shd w:val="clear" w:color="000000" w:fill="FFFFFF"/>
            <w:vAlign w:val="center"/>
          </w:tcPr>
          <w:p w:rsidR="00B506B2" w:rsidRPr="00B506B2" w:rsidRDefault="00B506B2" w:rsidP="00B506B2">
            <w:pPr>
              <w:spacing w:after="0" w:line="240" w:lineRule="auto"/>
              <w:ind w:firstLine="0"/>
              <w:jc w:val="center"/>
              <w:rPr>
                <w:rFonts w:ascii="Times New Roman" w:hAnsi="Times New Roman"/>
                <w:b/>
                <w:bCs/>
                <w:color w:val="000000"/>
                <w:sz w:val="24"/>
                <w:szCs w:val="24"/>
              </w:rPr>
            </w:pPr>
            <w:r w:rsidRPr="00B506B2">
              <w:rPr>
                <w:rFonts w:ascii="Times New Roman" w:hAnsi="Times New Roman"/>
                <w:b/>
                <w:bCs/>
                <w:color w:val="000000"/>
                <w:sz w:val="24"/>
                <w:szCs w:val="24"/>
              </w:rPr>
              <w:t>665</w:t>
            </w:r>
          </w:p>
        </w:tc>
        <w:tc>
          <w:tcPr>
            <w:tcW w:w="1417" w:type="dxa"/>
            <w:tcBorders>
              <w:top w:val="nil"/>
              <w:left w:val="nil"/>
              <w:bottom w:val="single" w:sz="4" w:space="0" w:color="auto"/>
              <w:right w:val="single" w:sz="4" w:space="0" w:color="auto"/>
            </w:tcBorders>
            <w:shd w:val="clear" w:color="000000" w:fill="FFFFFF"/>
            <w:vAlign w:val="center"/>
          </w:tcPr>
          <w:p w:rsidR="00B506B2" w:rsidRPr="00B506B2" w:rsidRDefault="00B506B2" w:rsidP="00B506B2">
            <w:pPr>
              <w:spacing w:after="0" w:line="240" w:lineRule="auto"/>
              <w:ind w:firstLine="0"/>
              <w:jc w:val="center"/>
              <w:rPr>
                <w:rFonts w:ascii="Times New Roman" w:hAnsi="Times New Roman"/>
                <w:b/>
                <w:bCs/>
                <w:color w:val="000000"/>
                <w:sz w:val="24"/>
                <w:szCs w:val="24"/>
              </w:rPr>
            </w:pPr>
            <w:r w:rsidRPr="00B506B2">
              <w:rPr>
                <w:rFonts w:ascii="Times New Roman" w:hAnsi="Times New Roman"/>
                <w:b/>
                <w:bCs/>
                <w:color w:val="000000"/>
                <w:sz w:val="24"/>
                <w:szCs w:val="24"/>
              </w:rPr>
              <w:t>1420</w:t>
            </w:r>
          </w:p>
        </w:tc>
        <w:tc>
          <w:tcPr>
            <w:tcW w:w="1277" w:type="dxa"/>
            <w:tcBorders>
              <w:top w:val="nil"/>
              <w:left w:val="nil"/>
              <w:bottom w:val="single" w:sz="4" w:space="0" w:color="auto"/>
              <w:right w:val="single" w:sz="4" w:space="0" w:color="auto"/>
            </w:tcBorders>
            <w:shd w:val="clear" w:color="000000" w:fill="FFFFFF"/>
            <w:vAlign w:val="center"/>
          </w:tcPr>
          <w:p w:rsidR="00B506B2" w:rsidRPr="00B506B2" w:rsidRDefault="00B506B2" w:rsidP="00B506B2">
            <w:pPr>
              <w:spacing w:after="0" w:line="240" w:lineRule="auto"/>
              <w:ind w:firstLine="0"/>
              <w:jc w:val="center"/>
              <w:rPr>
                <w:rFonts w:ascii="Times New Roman" w:hAnsi="Times New Roman"/>
                <w:b/>
                <w:bCs/>
                <w:color w:val="000000"/>
                <w:sz w:val="24"/>
                <w:szCs w:val="24"/>
              </w:rPr>
            </w:pPr>
            <w:r w:rsidRPr="00B506B2">
              <w:rPr>
                <w:rFonts w:ascii="Times New Roman" w:hAnsi="Times New Roman"/>
                <w:b/>
                <w:bCs/>
                <w:color w:val="000000"/>
                <w:sz w:val="24"/>
                <w:szCs w:val="24"/>
              </w:rPr>
              <w:t>682</w:t>
            </w:r>
          </w:p>
        </w:tc>
        <w:tc>
          <w:tcPr>
            <w:tcW w:w="1702" w:type="dxa"/>
            <w:tcBorders>
              <w:top w:val="nil"/>
              <w:left w:val="nil"/>
              <w:bottom w:val="single" w:sz="4" w:space="0" w:color="auto"/>
              <w:right w:val="single" w:sz="4" w:space="0" w:color="auto"/>
            </w:tcBorders>
            <w:shd w:val="clear" w:color="000000" w:fill="FFFFFF"/>
            <w:vAlign w:val="center"/>
          </w:tcPr>
          <w:p w:rsidR="00B506B2" w:rsidRPr="00B506B2" w:rsidRDefault="00B506B2" w:rsidP="00B506B2">
            <w:pPr>
              <w:spacing w:after="0" w:line="240" w:lineRule="auto"/>
              <w:ind w:firstLine="0"/>
              <w:jc w:val="center"/>
              <w:rPr>
                <w:rFonts w:ascii="Times New Roman" w:hAnsi="Times New Roman"/>
                <w:b/>
                <w:bCs/>
                <w:color w:val="000000"/>
                <w:sz w:val="24"/>
                <w:szCs w:val="24"/>
              </w:rPr>
            </w:pPr>
            <w:r w:rsidRPr="00B506B2">
              <w:rPr>
                <w:rFonts w:ascii="Times New Roman" w:hAnsi="Times New Roman"/>
                <w:b/>
                <w:bCs/>
                <w:color w:val="000000"/>
                <w:sz w:val="24"/>
                <w:szCs w:val="24"/>
              </w:rPr>
              <w:t>1450</w:t>
            </w:r>
          </w:p>
        </w:tc>
      </w:tr>
      <w:tr w:rsidR="00B506B2" w:rsidRPr="00B506B2" w:rsidTr="0019626A">
        <w:trPr>
          <w:trHeight w:val="315"/>
          <w:jc w:val="center"/>
        </w:trPr>
        <w:tc>
          <w:tcPr>
            <w:tcW w:w="562" w:type="dxa"/>
            <w:tcBorders>
              <w:top w:val="nil"/>
              <w:left w:val="single" w:sz="4" w:space="0" w:color="auto"/>
              <w:bottom w:val="single" w:sz="4" w:space="0" w:color="auto"/>
              <w:right w:val="single" w:sz="4" w:space="0" w:color="auto"/>
            </w:tcBorders>
            <w:shd w:val="clear" w:color="000000" w:fill="FFFFFF"/>
            <w:vAlign w:val="bottom"/>
            <w:hideMark/>
          </w:tcPr>
          <w:p w:rsidR="00B506B2" w:rsidRPr="00B506B2" w:rsidRDefault="00B506B2" w:rsidP="00B506B2">
            <w:pPr>
              <w:spacing w:after="0" w:line="240" w:lineRule="auto"/>
              <w:ind w:firstLine="0"/>
              <w:rPr>
                <w:rFonts w:ascii="Times New Roman" w:hAnsi="Times New Roman"/>
                <w:color w:val="000000"/>
                <w:sz w:val="24"/>
                <w:szCs w:val="24"/>
              </w:rPr>
            </w:pPr>
            <w:r w:rsidRPr="00B506B2">
              <w:rPr>
                <w:rFonts w:ascii="Times New Roman" w:hAnsi="Times New Roman"/>
                <w:color w:val="000000"/>
                <w:sz w:val="24"/>
                <w:szCs w:val="24"/>
              </w:rPr>
              <w:t>1</w:t>
            </w:r>
          </w:p>
        </w:tc>
        <w:tc>
          <w:tcPr>
            <w:tcW w:w="4111" w:type="dxa"/>
            <w:tcBorders>
              <w:top w:val="nil"/>
              <w:left w:val="nil"/>
              <w:bottom w:val="single" w:sz="4" w:space="0" w:color="auto"/>
              <w:right w:val="single" w:sz="4" w:space="0" w:color="auto"/>
            </w:tcBorders>
            <w:shd w:val="clear" w:color="000000" w:fill="FFFFFF"/>
            <w:vAlign w:val="center"/>
            <w:hideMark/>
          </w:tcPr>
          <w:p w:rsidR="00B506B2" w:rsidRPr="00B506B2" w:rsidRDefault="00B506B2" w:rsidP="00B506B2">
            <w:pPr>
              <w:spacing w:after="0" w:line="240" w:lineRule="auto"/>
              <w:ind w:firstLine="0"/>
              <w:rPr>
                <w:rFonts w:ascii="Times New Roman" w:hAnsi="Times New Roman"/>
                <w:bCs/>
                <w:color w:val="000000"/>
                <w:sz w:val="24"/>
                <w:szCs w:val="24"/>
                <w:lang w:val="ru-RU"/>
              </w:rPr>
            </w:pPr>
            <w:r w:rsidRPr="00B506B2">
              <w:rPr>
                <w:rFonts w:ascii="Times New Roman" w:hAnsi="Times New Roman"/>
                <w:bCs/>
                <w:color w:val="000000"/>
                <w:sz w:val="24"/>
                <w:szCs w:val="24"/>
                <w:lang w:val="ru-RU"/>
              </w:rPr>
              <w:t>г. Новосибирск</w:t>
            </w:r>
          </w:p>
        </w:tc>
        <w:tc>
          <w:tcPr>
            <w:tcW w:w="992"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bCs/>
                <w:color w:val="000000"/>
                <w:sz w:val="24"/>
                <w:szCs w:val="24"/>
              </w:rPr>
            </w:pPr>
            <w:r w:rsidRPr="00DC29AE">
              <w:rPr>
                <w:rFonts w:ascii="Times New Roman" w:hAnsi="Times New Roman"/>
                <w:bCs/>
                <w:color w:val="000000"/>
                <w:sz w:val="24"/>
                <w:szCs w:val="24"/>
              </w:rPr>
              <w:t>512</w:t>
            </w:r>
          </w:p>
        </w:tc>
        <w:tc>
          <w:tcPr>
            <w:tcW w:w="1417"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bCs/>
                <w:color w:val="000000"/>
                <w:sz w:val="24"/>
                <w:szCs w:val="24"/>
              </w:rPr>
            </w:pPr>
            <w:r w:rsidRPr="00DC29AE">
              <w:rPr>
                <w:rFonts w:ascii="Times New Roman" w:hAnsi="Times New Roman"/>
                <w:bCs/>
                <w:color w:val="000000"/>
                <w:sz w:val="24"/>
                <w:szCs w:val="24"/>
              </w:rPr>
              <w:t>1111</w:t>
            </w:r>
          </w:p>
        </w:tc>
        <w:tc>
          <w:tcPr>
            <w:tcW w:w="1277"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bCs/>
                <w:color w:val="000000"/>
                <w:sz w:val="24"/>
                <w:szCs w:val="24"/>
              </w:rPr>
            </w:pPr>
            <w:r w:rsidRPr="00DC29AE">
              <w:rPr>
                <w:rFonts w:ascii="Times New Roman" w:hAnsi="Times New Roman"/>
                <w:bCs/>
                <w:color w:val="000000"/>
                <w:sz w:val="24"/>
                <w:szCs w:val="24"/>
              </w:rPr>
              <w:t>528</w:t>
            </w:r>
          </w:p>
        </w:tc>
        <w:tc>
          <w:tcPr>
            <w:tcW w:w="1702"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bCs/>
                <w:color w:val="000000"/>
                <w:sz w:val="24"/>
                <w:szCs w:val="24"/>
              </w:rPr>
            </w:pPr>
            <w:r w:rsidRPr="00DC29AE">
              <w:rPr>
                <w:rFonts w:ascii="Times New Roman" w:hAnsi="Times New Roman"/>
                <w:bCs/>
                <w:color w:val="000000"/>
                <w:sz w:val="24"/>
                <w:szCs w:val="24"/>
              </w:rPr>
              <w:t>1137</w:t>
            </w:r>
          </w:p>
        </w:tc>
      </w:tr>
      <w:tr w:rsidR="00B506B2" w:rsidRPr="00B506B2" w:rsidTr="0019626A">
        <w:trPr>
          <w:trHeight w:val="315"/>
          <w:jc w:val="center"/>
        </w:trPr>
        <w:tc>
          <w:tcPr>
            <w:tcW w:w="562" w:type="dxa"/>
            <w:tcBorders>
              <w:top w:val="nil"/>
              <w:left w:val="single" w:sz="4" w:space="0" w:color="auto"/>
              <w:bottom w:val="single" w:sz="4" w:space="0" w:color="auto"/>
              <w:right w:val="single" w:sz="4" w:space="0" w:color="auto"/>
            </w:tcBorders>
            <w:shd w:val="clear" w:color="000000" w:fill="FFFFFF"/>
            <w:vAlign w:val="bottom"/>
            <w:hideMark/>
          </w:tcPr>
          <w:p w:rsidR="00B506B2" w:rsidRPr="00B506B2" w:rsidRDefault="00B506B2" w:rsidP="00B506B2">
            <w:pPr>
              <w:spacing w:after="0" w:line="240" w:lineRule="auto"/>
              <w:ind w:firstLine="0"/>
              <w:rPr>
                <w:rFonts w:ascii="Times New Roman" w:hAnsi="Times New Roman"/>
                <w:color w:val="000000"/>
                <w:sz w:val="24"/>
                <w:szCs w:val="24"/>
                <w:lang w:val="ru-RU"/>
              </w:rPr>
            </w:pPr>
            <w:r w:rsidRPr="00B506B2">
              <w:rPr>
                <w:rFonts w:ascii="Times New Roman" w:hAnsi="Times New Roman"/>
                <w:color w:val="000000"/>
                <w:sz w:val="24"/>
                <w:szCs w:val="24"/>
                <w:lang w:val="ru-RU"/>
              </w:rPr>
              <w:t>1.1</w:t>
            </w:r>
          </w:p>
        </w:tc>
        <w:tc>
          <w:tcPr>
            <w:tcW w:w="4111" w:type="dxa"/>
            <w:tcBorders>
              <w:top w:val="nil"/>
              <w:left w:val="nil"/>
              <w:bottom w:val="single" w:sz="4" w:space="0" w:color="auto"/>
              <w:right w:val="single" w:sz="4" w:space="0" w:color="auto"/>
            </w:tcBorders>
            <w:shd w:val="clear" w:color="000000" w:fill="FFFFFF"/>
            <w:vAlign w:val="center"/>
            <w:hideMark/>
          </w:tcPr>
          <w:p w:rsidR="00B506B2" w:rsidRPr="00B506B2" w:rsidRDefault="00B506B2" w:rsidP="00B506B2">
            <w:pPr>
              <w:spacing w:after="0" w:line="240" w:lineRule="auto"/>
              <w:ind w:firstLine="0"/>
              <w:rPr>
                <w:rFonts w:ascii="Times New Roman" w:hAnsi="Times New Roman"/>
                <w:color w:val="000000"/>
                <w:sz w:val="24"/>
                <w:szCs w:val="24"/>
                <w:lang w:val="ru-RU"/>
              </w:rPr>
            </w:pPr>
            <w:r w:rsidRPr="00B506B2">
              <w:rPr>
                <w:rFonts w:ascii="Times New Roman" w:hAnsi="Times New Roman"/>
                <w:color w:val="000000"/>
                <w:sz w:val="24"/>
                <w:szCs w:val="24"/>
                <w:lang w:val="ru-RU"/>
              </w:rPr>
              <w:t>Общестроительные работы</w:t>
            </w:r>
          </w:p>
        </w:tc>
        <w:tc>
          <w:tcPr>
            <w:tcW w:w="992"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489</w:t>
            </w:r>
          </w:p>
        </w:tc>
        <w:tc>
          <w:tcPr>
            <w:tcW w:w="1417"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1088</w:t>
            </w:r>
          </w:p>
        </w:tc>
        <w:tc>
          <w:tcPr>
            <w:tcW w:w="1277"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505*</w:t>
            </w:r>
          </w:p>
        </w:tc>
        <w:tc>
          <w:tcPr>
            <w:tcW w:w="1702"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1114*</w:t>
            </w:r>
          </w:p>
        </w:tc>
      </w:tr>
      <w:tr w:rsidR="00B506B2" w:rsidRPr="00B506B2" w:rsidTr="0019626A">
        <w:trPr>
          <w:trHeight w:val="315"/>
          <w:jc w:val="center"/>
        </w:trPr>
        <w:tc>
          <w:tcPr>
            <w:tcW w:w="562" w:type="dxa"/>
            <w:tcBorders>
              <w:top w:val="nil"/>
              <w:left w:val="single" w:sz="4" w:space="0" w:color="auto"/>
              <w:bottom w:val="single" w:sz="4" w:space="0" w:color="auto"/>
              <w:right w:val="single" w:sz="4" w:space="0" w:color="auto"/>
            </w:tcBorders>
            <w:shd w:val="clear" w:color="000000" w:fill="FFFFFF"/>
            <w:vAlign w:val="bottom"/>
            <w:hideMark/>
          </w:tcPr>
          <w:p w:rsidR="00B506B2" w:rsidRPr="00B506B2" w:rsidRDefault="00B506B2" w:rsidP="00B506B2">
            <w:pPr>
              <w:spacing w:after="0" w:line="240" w:lineRule="auto"/>
              <w:ind w:firstLine="0"/>
              <w:rPr>
                <w:rFonts w:ascii="Times New Roman" w:hAnsi="Times New Roman"/>
                <w:color w:val="000000"/>
                <w:sz w:val="24"/>
                <w:szCs w:val="24"/>
                <w:lang w:val="ru-RU"/>
              </w:rPr>
            </w:pPr>
            <w:r w:rsidRPr="00B506B2">
              <w:rPr>
                <w:rFonts w:ascii="Times New Roman" w:hAnsi="Times New Roman"/>
                <w:color w:val="000000"/>
                <w:sz w:val="24"/>
                <w:szCs w:val="24"/>
                <w:lang w:val="ru-RU"/>
              </w:rPr>
              <w:t>1.2</w:t>
            </w:r>
          </w:p>
        </w:tc>
        <w:tc>
          <w:tcPr>
            <w:tcW w:w="4111" w:type="dxa"/>
            <w:tcBorders>
              <w:top w:val="nil"/>
              <w:left w:val="nil"/>
              <w:bottom w:val="single" w:sz="4" w:space="0" w:color="auto"/>
              <w:right w:val="single" w:sz="4" w:space="0" w:color="auto"/>
            </w:tcBorders>
            <w:shd w:val="clear" w:color="000000" w:fill="FFFFFF"/>
            <w:vAlign w:val="center"/>
            <w:hideMark/>
          </w:tcPr>
          <w:p w:rsidR="00B506B2" w:rsidRPr="00B506B2" w:rsidRDefault="00B506B2" w:rsidP="00B506B2">
            <w:pPr>
              <w:spacing w:after="0" w:line="240" w:lineRule="auto"/>
              <w:ind w:firstLine="0"/>
              <w:rPr>
                <w:rFonts w:ascii="Times New Roman" w:hAnsi="Times New Roman"/>
                <w:color w:val="000000"/>
                <w:sz w:val="24"/>
                <w:szCs w:val="24"/>
                <w:lang w:val="ru-RU"/>
              </w:rPr>
            </w:pPr>
            <w:r w:rsidRPr="00B506B2">
              <w:rPr>
                <w:rFonts w:ascii="Times New Roman" w:hAnsi="Times New Roman"/>
                <w:color w:val="000000"/>
                <w:sz w:val="24"/>
                <w:szCs w:val="24"/>
                <w:lang w:val="ru-RU"/>
              </w:rPr>
              <w:t>Лифты</w:t>
            </w:r>
          </w:p>
        </w:tc>
        <w:tc>
          <w:tcPr>
            <w:tcW w:w="992"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23</w:t>
            </w:r>
          </w:p>
        </w:tc>
        <w:tc>
          <w:tcPr>
            <w:tcW w:w="1417"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23</w:t>
            </w:r>
          </w:p>
        </w:tc>
        <w:tc>
          <w:tcPr>
            <w:tcW w:w="1277"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23</w:t>
            </w:r>
          </w:p>
        </w:tc>
        <w:tc>
          <w:tcPr>
            <w:tcW w:w="1702"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23</w:t>
            </w:r>
          </w:p>
        </w:tc>
      </w:tr>
      <w:tr w:rsidR="00B506B2" w:rsidRPr="00B506B2" w:rsidTr="0019626A">
        <w:trPr>
          <w:trHeight w:val="315"/>
          <w:jc w:val="center"/>
        </w:trPr>
        <w:tc>
          <w:tcPr>
            <w:tcW w:w="562" w:type="dxa"/>
            <w:tcBorders>
              <w:top w:val="nil"/>
              <w:left w:val="single" w:sz="4" w:space="0" w:color="auto"/>
              <w:bottom w:val="single" w:sz="4" w:space="0" w:color="auto"/>
              <w:right w:val="single" w:sz="4" w:space="0" w:color="auto"/>
            </w:tcBorders>
            <w:shd w:val="clear" w:color="000000" w:fill="FFFFFF"/>
            <w:vAlign w:val="bottom"/>
            <w:hideMark/>
          </w:tcPr>
          <w:p w:rsidR="00B506B2" w:rsidRPr="00B506B2" w:rsidRDefault="00B506B2" w:rsidP="00B506B2">
            <w:pPr>
              <w:spacing w:after="0" w:line="240" w:lineRule="auto"/>
              <w:ind w:firstLine="0"/>
              <w:rPr>
                <w:rFonts w:ascii="Times New Roman" w:hAnsi="Times New Roman"/>
                <w:color w:val="000000"/>
                <w:sz w:val="24"/>
                <w:szCs w:val="24"/>
                <w:lang w:val="ru-RU"/>
              </w:rPr>
            </w:pPr>
            <w:r w:rsidRPr="00B506B2">
              <w:rPr>
                <w:rFonts w:ascii="Times New Roman" w:hAnsi="Times New Roman"/>
                <w:color w:val="000000"/>
                <w:sz w:val="24"/>
                <w:szCs w:val="24"/>
                <w:lang w:val="ru-RU"/>
              </w:rPr>
              <w:t>2</w:t>
            </w:r>
          </w:p>
        </w:tc>
        <w:tc>
          <w:tcPr>
            <w:tcW w:w="4111" w:type="dxa"/>
            <w:tcBorders>
              <w:top w:val="nil"/>
              <w:left w:val="nil"/>
              <w:bottom w:val="single" w:sz="4" w:space="0" w:color="auto"/>
              <w:right w:val="single" w:sz="4" w:space="0" w:color="auto"/>
            </w:tcBorders>
            <w:shd w:val="clear" w:color="000000" w:fill="FFFFFF"/>
            <w:vAlign w:val="center"/>
            <w:hideMark/>
          </w:tcPr>
          <w:p w:rsidR="00B506B2" w:rsidRPr="00B506B2" w:rsidRDefault="00B506B2" w:rsidP="00B506B2">
            <w:pPr>
              <w:spacing w:after="0" w:line="240" w:lineRule="auto"/>
              <w:ind w:firstLine="0"/>
              <w:rPr>
                <w:rFonts w:ascii="Times New Roman" w:hAnsi="Times New Roman"/>
                <w:bCs/>
                <w:color w:val="000000"/>
                <w:sz w:val="24"/>
                <w:szCs w:val="24"/>
                <w:lang w:val="ru-RU"/>
              </w:rPr>
            </w:pPr>
            <w:r w:rsidRPr="00B506B2">
              <w:rPr>
                <w:rFonts w:ascii="Times New Roman" w:hAnsi="Times New Roman"/>
                <w:bCs/>
                <w:color w:val="000000"/>
                <w:sz w:val="24"/>
                <w:szCs w:val="24"/>
                <w:lang w:val="ru-RU"/>
              </w:rPr>
              <w:t>Районы НСО</w:t>
            </w:r>
          </w:p>
        </w:tc>
        <w:tc>
          <w:tcPr>
            <w:tcW w:w="992"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bCs/>
                <w:color w:val="000000"/>
                <w:sz w:val="24"/>
                <w:szCs w:val="24"/>
              </w:rPr>
            </w:pPr>
            <w:r w:rsidRPr="00DC29AE">
              <w:rPr>
                <w:rFonts w:ascii="Times New Roman" w:hAnsi="Times New Roman"/>
                <w:bCs/>
                <w:color w:val="000000"/>
                <w:sz w:val="24"/>
                <w:szCs w:val="24"/>
              </w:rPr>
              <w:t>153</w:t>
            </w:r>
          </w:p>
        </w:tc>
        <w:tc>
          <w:tcPr>
            <w:tcW w:w="1417"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bCs/>
                <w:color w:val="000000"/>
                <w:sz w:val="24"/>
                <w:szCs w:val="24"/>
              </w:rPr>
            </w:pPr>
            <w:r w:rsidRPr="00DC29AE">
              <w:rPr>
                <w:rFonts w:ascii="Times New Roman" w:hAnsi="Times New Roman"/>
                <w:bCs/>
                <w:color w:val="000000"/>
                <w:sz w:val="24"/>
                <w:szCs w:val="24"/>
              </w:rPr>
              <w:t>309</w:t>
            </w:r>
          </w:p>
        </w:tc>
        <w:tc>
          <w:tcPr>
            <w:tcW w:w="1277"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bCs/>
                <w:color w:val="000000"/>
                <w:sz w:val="24"/>
                <w:szCs w:val="24"/>
              </w:rPr>
            </w:pPr>
            <w:r w:rsidRPr="00DC29AE">
              <w:rPr>
                <w:rFonts w:ascii="Times New Roman" w:hAnsi="Times New Roman"/>
                <w:bCs/>
                <w:color w:val="000000"/>
                <w:sz w:val="24"/>
                <w:szCs w:val="24"/>
              </w:rPr>
              <w:t>154</w:t>
            </w:r>
          </w:p>
        </w:tc>
        <w:tc>
          <w:tcPr>
            <w:tcW w:w="1702"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bCs/>
                <w:color w:val="000000"/>
                <w:sz w:val="24"/>
                <w:szCs w:val="24"/>
              </w:rPr>
            </w:pPr>
            <w:r w:rsidRPr="00DC29AE">
              <w:rPr>
                <w:rFonts w:ascii="Times New Roman" w:hAnsi="Times New Roman"/>
                <w:bCs/>
                <w:color w:val="000000"/>
                <w:sz w:val="24"/>
                <w:szCs w:val="24"/>
              </w:rPr>
              <w:t>313</w:t>
            </w:r>
          </w:p>
        </w:tc>
      </w:tr>
      <w:tr w:rsidR="00B506B2" w:rsidRPr="00B506B2" w:rsidTr="0019626A">
        <w:trPr>
          <w:trHeight w:val="315"/>
          <w:jc w:val="center"/>
        </w:trPr>
        <w:tc>
          <w:tcPr>
            <w:tcW w:w="562" w:type="dxa"/>
            <w:tcBorders>
              <w:top w:val="nil"/>
              <w:left w:val="single" w:sz="4" w:space="0" w:color="auto"/>
              <w:bottom w:val="single" w:sz="4" w:space="0" w:color="auto"/>
              <w:right w:val="single" w:sz="4" w:space="0" w:color="auto"/>
            </w:tcBorders>
            <w:shd w:val="clear" w:color="000000" w:fill="FFFFFF"/>
            <w:vAlign w:val="bottom"/>
            <w:hideMark/>
          </w:tcPr>
          <w:p w:rsidR="00B506B2" w:rsidRPr="00B506B2" w:rsidRDefault="00B506B2" w:rsidP="00B506B2">
            <w:pPr>
              <w:spacing w:after="0" w:line="240" w:lineRule="auto"/>
              <w:ind w:firstLine="0"/>
              <w:rPr>
                <w:rFonts w:ascii="Times New Roman" w:hAnsi="Times New Roman"/>
                <w:color w:val="000000"/>
                <w:sz w:val="24"/>
                <w:szCs w:val="24"/>
                <w:lang w:val="ru-RU"/>
              </w:rPr>
            </w:pPr>
            <w:r w:rsidRPr="00B506B2">
              <w:rPr>
                <w:rFonts w:ascii="Times New Roman" w:hAnsi="Times New Roman"/>
                <w:color w:val="000000"/>
                <w:sz w:val="24"/>
                <w:szCs w:val="24"/>
                <w:lang w:val="ru-RU"/>
              </w:rPr>
              <w:t>2.1</w:t>
            </w:r>
          </w:p>
        </w:tc>
        <w:tc>
          <w:tcPr>
            <w:tcW w:w="4111" w:type="dxa"/>
            <w:tcBorders>
              <w:top w:val="nil"/>
              <w:left w:val="nil"/>
              <w:bottom w:val="single" w:sz="4" w:space="0" w:color="auto"/>
              <w:right w:val="single" w:sz="4" w:space="0" w:color="auto"/>
            </w:tcBorders>
            <w:shd w:val="clear" w:color="000000" w:fill="FFFFFF"/>
            <w:vAlign w:val="center"/>
            <w:hideMark/>
          </w:tcPr>
          <w:p w:rsidR="00B506B2" w:rsidRPr="00B506B2" w:rsidRDefault="00B506B2" w:rsidP="00B506B2">
            <w:pPr>
              <w:spacing w:after="0" w:line="240" w:lineRule="auto"/>
              <w:ind w:firstLine="0"/>
              <w:rPr>
                <w:rFonts w:ascii="Times New Roman" w:hAnsi="Times New Roman"/>
                <w:color w:val="000000"/>
                <w:sz w:val="24"/>
                <w:szCs w:val="24"/>
              </w:rPr>
            </w:pPr>
            <w:r w:rsidRPr="00B506B2">
              <w:rPr>
                <w:rFonts w:ascii="Times New Roman" w:hAnsi="Times New Roman"/>
                <w:color w:val="000000"/>
                <w:sz w:val="24"/>
                <w:szCs w:val="24"/>
                <w:lang w:val="ru-RU"/>
              </w:rPr>
              <w:t>Обще</w:t>
            </w:r>
            <w:r w:rsidRPr="00B506B2">
              <w:rPr>
                <w:rFonts w:ascii="Times New Roman" w:hAnsi="Times New Roman"/>
                <w:color w:val="000000"/>
                <w:sz w:val="24"/>
                <w:szCs w:val="24"/>
              </w:rPr>
              <w:t>строительные работы</w:t>
            </w:r>
          </w:p>
        </w:tc>
        <w:tc>
          <w:tcPr>
            <w:tcW w:w="992"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148</w:t>
            </w:r>
          </w:p>
        </w:tc>
        <w:tc>
          <w:tcPr>
            <w:tcW w:w="1417"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304</w:t>
            </w:r>
          </w:p>
        </w:tc>
        <w:tc>
          <w:tcPr>
            <w:tcW w:w="1277"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149*</w:t>
            </w:r>
          </w:p>
        </w:tc>
        <w:tc>
          <w:tcPr>
            <w:tcW w:w="1702"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308*</w:t>
            </w:r>
          </w:p>
        </w:tc>
      </w:tr>
      <w:tr w:rsidR="00B506B2" w:rsidRPr="00B506B2" w:rsidTr="0019626A">
        <w:trPr>
          <w:trHeight w:val="315"/>
          <w:jc w:val="center"/>
        </w:trPr>
        <w:tc>
          <w:tcPr>
            <w:tcW w:w="562" w:type="dxa"/>
            <w:tcBorders>
              <w:top w:val="nil"/>
              <w:left w:val="single" w:sz="4" w:space="0" w:color="auto"/>
              <w:bottom w:val="single" w:sz="4" w:space="0" w:color="auto"/>
              <w:right w:val="single" w:sz="4" w:space="0" w:color="auto"/>
            </w:tcBorders>
            <w:shd w:val="clear" w:color="000000" w:fill="FFFFFF"/>
            <w:vAlign w:val="bottom"/>
            <w:hideMark/>
          </w:tcPr>
          <w:p w:rsidR="00B506B2" w:rsidRPr="00B506B2" w:rsidRDefault="00B506B2" w:rsidP="00B506B2">
            <w:pPr>
              <w:spacing w:after="0" w:line="240" w:lineRule="auto"/>
              <w:ind w:firstLine="0"/>
              <w:rPr>
                <w:rFonts w:ascii="Times New Roman" w:hAnsi="Times New Roman"/>
                <w:color w:val="000000"/>
                <w:sz w:val="24"/>
                <w:szCs w:val="24"/>
              </w:rPr>
            </w:pPr>
            <w:r w:rsidRPr="00B506B2">
              <w:rPr>
                <w:rFonts w:ascii="Times New Roman" w:hAnsi="Times New Roman"/>
                <w:color w:val="000000"/>
                <w:sz w:val="24"/>
                <w:szCs w:val="24"/>
              </w:rPr>
              <w:t>2.2</w:t>
            </w:r>
          </w:p>
        </w:tc>
        <w:tc>
          <w:tcPr>
            <w:tcW w:w="4111" w:type="dxa"/>
            <w:tcBorders>
              <w:top w:val="nil"/>
              <w:left w:val="nil"/>
              <w:bottom w:val="single" w:sz="4" w:space="0" w:color="auto"/>
              <w:right w:val="single" w:sz="4" w:space="0" w:color="auto"/>
            </w:tcBorders>
            <w:shd w:val="clear" w:color="000000" w:fill="FFFFFF"/>
            <w:vAlign w:val="center"/>
            <w:hideMark/>
          </w:tcPr>
          <w:p w:rsidR="00B506B2" w:rsidRPr="00B506B2" w:rsidRDefault="00B506B2" w:rsidP="00B506B2">
            <w:pPr>
              <w:spacing w:after="0" w:line="240" w:lineRule="auto"/>
              <w:ind w:firstLine="0"/>
              <w:rPr>
                <w:rFonts w:ascii="Times New Roman" w:hAnsi="Times New Roman"/>
                <w:color w:val="000000"/>
                <w:sz w:val="24"/>
                <w:szCs w:val="24"/>
              </w:rPr>
            </w:pPr>
            <w:r w:rsidRPr="00B506B2">
              <w:rPr>
                <w:rFonts w:ascii="Times New Roman" w:hAnsi="Times New Roman"/>
                <w:color w:val="000000"/>
                <w:sz w:val="24"/>
                <w:szCs w:val="24"/>
              </w:rPr>
              <w:t>Лифты</w:t>
            </w:r>
          </w:p>
        </w:tc>
        <w:tc>
          <w:tcPr>
            <w:tcW w:w="992"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5</w:t>
            </w:r>
          </w:p>
        </w:tc>
        <w:tc>
          <w:tcPr>
            <w:tcW w:w="1417"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5</w:t>
            </w:r>
          </w:p>
        </w:tc>
        <w:tc>
          <w:tcPr>
            <w:tcW w:w="1277"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5</w:t>
            </w:r>
          </w:p>
        </w:tc>
        <w:tc>
          <w:tcPr>
            <w:tcW w:w="1702" w:type="dxa"/>
            <w:tcBorders>
              <w:top w:val="nil"/>
              <w:left w:val="nil"/>
              <w:bottom w:val="single" w:sz="4" w:space="0" w:color="auto"/>
              <w:right w:val="single" w:sz="4" w:space="0" w:color="auto"/>
            </w:tcBorders>
            <w:shd w:val="clear" w:color="000000" w:fill="FFFFFF"/>
            <w:vAlign w:val="center"/>
            <w:hideMark/>
          </w:tcPr>
          <w:p w:rsidR="00B506B2" w:rsidRPr="00DC29AE" w:rsidRDefault="00B506B2" w:rsidP="00B506B2">
            <w:pPr>
              <w:spacing w:after="0" w:line="240" w:lineRule="auto"/>
              <w:ind w:firstLine="0"/>
              <w:jc w:val="center"/>
              <w:rPr>
                <w:rFonts w:ascii="Times New Roman" w:hAnsi="Times New Roman"/>
                <w:color w:val="000000"/>
                <w:sz w:val="24"/>
                <w:szCs w:val="24"/>
              </w:rPr>
            </w:pPr>
            <w:r w:rsidRPr="00DC29AE">
              <w:rPr>
                <w:rFonts w:ascii="Times New Roman" w:hAnsi="Times New Roman"/>
                <w:color w:val="000000"/>
                <w:sz w:val="24"/>
                <w:szCs w:val="24"/>
              </w:rPr>
              <w:t>5</w:t>
            </w:r>
          </w:p>
        </w:tc>
      </w:tr>
    </w:tbl>
    <w:p w:rsidR="0019626A" w:rsidRPr="007B3A71" w:rsidRDefault="0019626A" w:rsidP="00A3172D">
      <w:pPr>
        <w:pStyle w:val="a4"/>
        <w:spacing w:after="0" w:line="240" w:lineRule="auto"/>
        <w:ind w:left="0" w:firstLine="708"/>
        <w:jc w:val="both"/>
        <w:rPr>
          <w:rFonts w:ascii="Times New Roman" w:hAnsi="Times New Roman"/>
          <w:color w:val="000000"/>
          <w:sz w:val="16"/>
          <w:szCs w:val="16"/>
        </w:rPr>
      </w:pPr>
    </w:p>
    <w:p w:rsidR="00B506B2" w:rsidRPr="00B506B2" w:rsidRDefault="00B506B2" w:rsidP="00B506B2">
      <w:pPr>
        <w:pStyle w:val="a4"/>
        <w:spacing w:line="276" w:lineRule="auto"/>
        <w:ind w:left="0" w:firstLine="708"/>
        <w:jc w:val="both"/>
        <w:rPr>
          <w:rFonts w:ascii="Times New Roman" w:hAnsi="Times New Roman"/>
          <w:color w:val="000000"/>
          <w:sz w:val="26"/>
          <w:szCs w:val="26"/>
          <w:lang w:val="ru-RU"/>
        </w:rPr>
      </w:pPr>
      <w:r w:rsidRPr="00B506B2">
        <w:rPr>
          <w:rFonts w:ascii="Times New Roman" w:hAnsi="Times New Roman"/>
          <w:color w:val="000000"/>
          <w:sz w:val="26"/>
          <w:szCs w:val="26"/>
          <w:lang w:val="ru-RU"/>
        </w:rPr>
        <w:t>*- с учетом незавершенного капитального ремонта 2016 года (17 МКД, 30 работ).</w:t>
      </w:r>
    </w:p>
    <w:p w:rsidR="00B506B2" w:rsidRDefault="00B506B2" w:rsidP="00E63B51">
      <w:pPr>
        <w:pStyle w:val="a4"/>
        <w:spacing w:after="0" w:line="240" w:lineRule="auto"/>
        <w:ind w:left="0" w:firstLine="708"/>
        <w:jc w:val="both"/>
        <w:rPr>
          <w:rFonts w:ascii="Times New Roman" w:hAnsi="Times New Roman"/>
          <w:color w:val="000000"/>
          <w:sz w:val="26"/>
          <w:szCs w:val="26"/>
          <w:lang w:val="ru-RU"/>
        </w:rPr>
      </w:pPr>
    </w:p>
    <w:p w:rsidR="007B3A71" w:rsidRPr="00E8056F" w:rsidRDefault="007B3A71" w:rsidP="00E63B51">
      <w:pPr>
        <w:pStyle w:val="a4"/>
        <w:spacing w:after="0" w:line="240" w:lineRule="auto"/>
        <w:ind w:left="0" w:firstLine="708"/>
        <w:jc w:val="both"/>
        <w:rPr>
          <w:rFonts w:ascii="Times New Roman" w:hAnsi="Times New Roman"/>
          <w:color w:val="000000"/>
          <w:sz w:val="26"/>
          <w:szCs w:val="26"/>
          <w:lang w:val="ru-RU"/>
        </w:rPr>
      </w:pPr>
      <w:r w:rsidRPr="00E8056F">
        <w:rPr>
          <w:rFonts w:ascii="Times New Roman" w:hAnsi="Times New Roman"/>
          <w:color w:val="000000"/>
          <w:sz w:val="26"/>
          <w:szCs w:val="26"/>
          <w:lang w:val="ru-RU"/>
        </w:rPr>
        <w:t xml:space="preserve">Всего стоимость работ </w:t>
      </w:r>
      <w:r w:rsidR="00E8056F">
        <w:rPr>
          <w:rFonts w:ascii="Times New Roman" w:hAnsi="Times New Roman"/>
          <w:color w:val="000000"/>
          <w:sz w:val="26"/>
          <w:szCs w:val="26"/>
          <w:lang w:val="ru-RU"/>
        </w:rPr>
        <w:t>(</w:t>
      </w:r>
      <w:r w:rsidRPr="00E8056F">
        <w:rPr>
          <w:rFonts w:ascii="Times New Roman" w:hAnsi="Times New Roman"/>
          <w:color w:val="000000"/>
          <w:sz w:val="26"/>
          <w:szCs w:val="26"/>
          <w:lang w:val="ru-RU"/>
        </w:rPr>
        <w:t>услуг</w:t>
      </w:r>
      <w:r w:rsidR="00E8056F">
        <w:rPr>
          <w:rFonts w:ascii="Times New Roman" w:hAnsi="Times New Roman"/>
          <w:color w:val="000000"/>
          <w:sz w:val="26"/>
          <w:szCs w:val="26"/>
          <w:lang w:val="ru-RU"/>
        </w:rPr>
        <w:t>)</w:t>
      </w:r>
      <w:r w:rsidRPr="00E8056F">
        <w:rPr>
          <w:rFonts w:ascii="Times New Roman" w:hAnsi="Times New Roman"/>
          <w:color w:val="000000"/>
          <w:sz w:val="26"/>
          <w:szCs w:val="26"/>
          <w:lang w:val="ru-RU"/>
        </w:rPr>
        <w:t xml:space="preserve"> по капитальному ремонту многоквартирных домов согласно Краткосрочному плану 2017 года составляет </w:t>
      </w:r>
      <w:r w:rsidR="00E8056F" w:rsidRPr="00E8056F">
        <w:rPr>
          <w:rFonts w:ascii="Times New Roman" w:hAnsi="Times New Roman"/>
          <w:color w:val="000000"/>
          <w:sz w:val="26"/>
          <w:szCs w:val="26"/>
          <w:lang w:val="ru-RU"/>
        </w:rPr>
        <w:t>1974,4</w:t>
      </w:r>
      <w:r w:rsidRPr="00E8056F">
        <w:rPr>
          <w:rFonts w:ascii="Times New Roman" w:hAnsi="Times New Roman"/>
          <w:color w:val="000000"/>
          <w:sz w:val="26"/>
          <w:szCs w:val="26"/>
          <w:lang w:val="ru-RU"/>
        </w:rPr>
        <w:t xml:space="preserve"> млн.руб., фактическая стоимость </w:t>
      </w:r>
      <w:r w:rsidR="00E8056F" w:rsidRPr="00E8056F">
        <w:rPr>
          <w:rFonts w:ascii="Times New Roman" w:hAnsi="Times New Roman"/>
          <w:color w:val="000000"/>
          <w:sz w:val="26"/>
          <w:szCs w:val="26"/>
          <w:lang w:val="ru-RU"/>
        </w:rPr>
        <w:t xml:space="preserve">выполненных работ </w:t>
      </w:r>
      <w:r w:rsidR="00E8056F">
        <w:rPr>
          <w:rFonts w:ascii="Times New Roman" w:hAnsi="Times New Roman"/>
          <w:color w:val="000000"/>
          <w:sz w:val="26"/>
          <w:szCs w:val="26"/>
          <w:lang w:val="ru-RU"/>
        </w:rPr>
        <w:t>(</w:t>
      </w:r>
      <w:r w:rsidR="00E8056F" w:rsidRPr="00E8056F">
        <w:rPr>
          <w:rFonts w:ascii="Times New Roman" w:hAnsi="Times New Roman"/>
          <w:color w:val="000000"/>
          <w:sz w:val="26"/>
          <w:szCs w:val="26"/>
          <w:lang w:val="ru-RU"/>
        </w:rPr>
        <w:t>услуг</w:t>
      </w:r>
      <w:r w:rsidR="00E8056F">
        <w:rPr>
          <w:rFonts w:ascii="Times New Roman" w:hAnsi="Times New Roman"/>
          <w:color w:val="000000"/>
          <w:sz w:val="26"/>
          <w:szCs w:val="26"/>
          <w:lang w:val="ru-RU"/>
        </w:rPr>
        <w:t>)</w:t>
      </w:r>
      <w:r w:rsidR="00E8056F" w:rsidRPr="00E8056F">
        <w:rPr>
          <w:rFonts w:ascii="Times New Roman" w:hAnsi="Times New Roman"/>
          <w:color w:val="000000"/>
          <w:sz w:val="26"/>
          <w:szCs w:val="26"/>
          <w:lang w:val="ru-RU"/>
        </w:rPr>
        <w:t xml:space="preserve"> </w:t>
      </w:r>
      <w:r w:rsidR="00E8056F">
        <w:rPr>
          <w:rFonts w:ascii="Times New Roman" w:hAnsi="Times New Roman"/>
          <w:color w:val="000000"/>
          <w:sz w:val="26"/>
          <w:szCs w:val="26"/>
          <w:lang w:val="ru-RU"/>
        </w:rPr>
        <w:t xml:space="preserve">по плану 2017 года </w:t>
      </w:r>
      <w:r w:rsidR="00E8056F" w:rsidRPr="00E8056F">
        <w:rPr>
          <w:rFonts w:ascii="Times New Roman" w:hAnsi="Times New Roman"/>
          <w:color w:val="000000"/>
          <w:sz w:val="26"/>
          <w:szCs w:val="26"/>
          <w:lang w:val="ru-RU"/>
        </w:rPr>
        <w:t>–</w:t>
      </w:r>
      <w:r w:rsidRPr="00E8056F">
        <w:rPr>
          <w:rFonts w:ascii="Times New Roman" w:hAnsi="Times New Roman"/>
          <w:color w:val="000000"/>
          <w:sz w:val="26"/>
          <w:szCs w:val="26"/>
          <w:lang w:val="ru-RU"/>
        </w:rPr>
        <w:t xml:space="preserve"> </w:t>
      </w:r>
      <w:r w:rsidR="00E8056F" w:rsidRPr="00E8056F">
        <w:rPr>
          <w:rFonts w:ascii="Times New Roman" w:hAnsi="Times New Roman"/>
          <w:color w:val="000000"/>
          <w:sz w:val="26"/>
          <w:szCs w:val="26"/>
          <w:lang w:val="ru-RU"/>
        </w:rPr>
        <w:t xml:space="preserve">1810,59 </w:t>
      </w:r>
      <w:r w:rsidRPr="00E8056F">
        <w:rPr>
          <w:rFonts w:ascii="Times New Roman" w:hAnsi="Times New Roman"/>
          <w:color w:val="000000"/>
          <w:sz w:val="26"/>
          <w:szCs w:val="26"/>
          <w:lang w:val="ru-RU"/>
        </w:rPr>
        <w:t>млн.руб.</w:t>
      </w:r>
    </w:p>
    <w:p w:rsidR="009A5F24" w:rsidRDefault="009A5F24" w:rsidP="009A5F24">
      <w:pPr>
        <w:pStyle w:val="a4"/>
        <w:spacing w:after="0" w:line="240" w:lineRule="auto"/>
        <w:ind w:left="0" w:firstLine="708"/>
        <w:jc w:val="both"/>
        <w:rPr>
          <w:rFonts w:ascii="Times New Roman" w:hAnsi="Times New Roman"/>
          <w:color w:val="000000"/>
          <w:sz w:val="26"/>
          <w:szCs w:val="26"/>
          <w:lang w:val="ru-RU"/>
        </w:rPr>
      </w:pPr>
      <w:r w:rsidRPr="00E8056F">
        <w:rPr>
          <w:rFonts w:ascii="Times New Roman" w:hAnsi="Times New Roman"/>
          <w:color w:val="000000"/>
          <w:sz w:val="26"/>
          <w:szCs w:val="26"/>
          <w:lang w:val="ru-RU"/>
        </w:rPr>
        <w:t>Таким образом, в 2017 году региональным оператором был выполнен капитальный</w:t>
      </w:r>
      <w:r w:rsidRPr="00A3172D">
        <w:rPr>
          <w:rFonts w:ascii="Times New Roman" w:hAnsi="Times New Roman"/>
          <w:color w:val="000000"/>
          <w:sz w:val="26"/>
          <w:szCs w:val="26"/>
          <w:lang w:val="ru-RU"/>
        </w:rPr>
        <w:t xml:space="preserve"> </w:t>
      </w:r>
      <w:r w:rsidRPr="005822B2">
        <w:rPr>
          <w:rFonts w:ascii="Times New Roman" w:hAnsi="Times New Roman"/>
          <w:color w:val="000000"/>
          <w:sz w:val="26"/>
          <w:szCs w:val="26"/>
          <w:lang w:val="ru-RU"/>
        </w:rPr>
        <w:t>ремонт общего имущества собственников в 665 многоквартирном доме по объектам плана 2017 года. Также был завершен капитальный ремонт общего имущества собственников в 17 многоквартирных домах по плану 2016 года (17 МКД – невыполнение плана 2016 года регионального оператора).</w:t>
      </w:r>
    </w:p>
    <w:p w:rsidR="00A1466A" w:rsidRDefault="00A1466A" w:rsidP="00A1466A">
      <w:pPr>
        <w:pStyle w:val="a4"/>
        <w:spacing w:after="0" w:line="240" w:lineRule="auto"/>
        <w:ind w:left="0" w:firstLine="708"/>
        <w:jc w:val="both"/>
        <w:rPr>
          <w:rFonts w:ascii="Times New Roman" w:hAnsi="Times New Roman"/>
          <w:color w:val="000000"/>
          <w:sz w:val="26"/>
          <w:szCs w:val="26"/>
          <w:lang w:val="ru-RU"/>
        </w:rPr>
      </w:pPr>
      <w:r w:rsidRPr="00A3172D">
        <w:rPr>
          <w:rFonts w:ascii="Times New Roman" w:hAnsi="Times New Roman"/>
          <w:color w:val="000000"/>
          <w:sz w:val="26"/>
          <w:szCs w:val="26"/>
          <w:lang w:val="ru-RU"/>
        </w:rPr>
        <w:t>Дополнительно в 2017 году была начата работа по реализации плана 2018 года. По всем объектам были проведены конкурсные процедуры по отбору подрядных организаций на выполнение работ по оценке технического состояния и проектированию капитального ремонта. По факту выполнения проектной документации проводились аукционы по отбору подрядных организаций на выполнение строительно-монтажных работ.</w:t>
      </w:r>
    </w:p>
    <w:p w:rsidR="0019626A" w:rsidRDefault="00E63B51" w:rsidP="00E63B51">
      <w:pPr>
        <w:pStyle w:val="a4"/>
        <w:spacing w:after="0" w:line="240" w:lineRule="auto"/>
        <w:ind w:left="0" w:firstLine="708"/>
        <w:jc w:val="both"/>
        <w:rPr>
          <w:rFonts w:ascii="Times New Roman" w:hAnsi="Times New Roman"/>
          <w:color w:val="000000"/>
          <w:sz w:val="26"/>
          <w:szCs w:val="26"/>
          <w:lang w:val="ru-RU"/>
        </w:rPr>
      </w:pPr>
      <w:r>
        <w:rPr>
          <w:rFonts w:ascii="Times New Roman" w:hAnsi="Times New Roman"/>
          <w:color w:val="000000"/>
          <w:sz w:val="26"/>
          <w:szCs w:val="26"/>
          <w:lang w:val="ru-RU"/>
        </w:rPr>
        <w:t>Информация о реализации Р</w:t>
      </w:r>
      <w:r w:rsidRPr="00A3172D">
        <w:rPr>
          <w:rFonts w:ascii="Times New Roman" w:hAnsi="Times New Roman"/>
          <w:color w:val="000000"/>
          <w:sz w:val="26"/>
          <w:szCs w:val="26"/>
          <w:lang w:val="ru-RU"/>
        </w:rPr>
        <w:t xml:space="preserve">егиональной программы </w:t>
      </w:r>
      <w:r>
        <w:rPr>
          <w:rFonts w:ascii="Times New Roman" w:hAnsi="Times New Roman"/>
          <w:color w:val="000000"/>
          <w:sz w:val="26"/>
          <w:szCs w:val="26"/>
          <w:lang w:val="ru-RU"/>
        </w:rPr>
        <w:t xml:space="preserve">капитального ремонта многоквартирных домов, формирующих фонд капитального ремонта на счете </w:t>
      </w:r>
      <w:r w:rsidRPr="00A3172D">
        <w:rPr>
          <w:rFonts w:ascii="Times New Roman" w:hAnsi="Times New Roman"/>
          <w:color w:val="000000"/>
          <w:sz w:val="26"/>
          <w:szCs w:val="26"/>
          <w:lang w:val="ru-RU"/>
        </w:rPr>
        <w:t>регионального оператора</w:t>
      </w:r>
      <w:r>
        <w:rPr>
          <w:rFonts w:ascii="Times New Roman" w:hAnsi="Times New Roman"/>
          <w:color w:val="000000"/>
          <w:sz w:val="26"/>
          <w:szCs w:val="26"/>
          <w:lang w:val="ru-RU"/>
        </w:rPr>
        <w:t>,</w:t>
      </w:r>
      <w:r w:rsidR="0019626A" w:rsidRPr="00A3172D">
        <w:rPr>
          <w:rFonts w:ascii="Times New Roman" w:hAnsi="Times New Roman"/>
          <w:color w:val="000000"/>
          <w:sz w:val="26"/>
          <w:szCs w:val="26"/>
          <w:lang w:val="ru-RU"/>
        </w:rPr>
        <w:t xml:space="preserve"> </w:t>
      </w:r>
      <w:r w:rsidR="0019626A">
        <w:rPr>
          <w:rFonts w:ascii="Times New Roman" w:hAnsi="Times New Roman"/>
          <w:color w:val="000000"/>
          <w:sz w:val="26"/>
          <w:szCs w:val="26"/>
          <w:lang w:val="ru-RU"/>
        </w:rPr>
        <w:t xml:space="preserve">представлена </w:t>
      </w:r>
      <w:r w:rsidR="00D12EE7">
        <w:rPr>
          <w:rFonts w:ascii="Times New Roman" w:hAnsi="Times New Roman"/>
          <w:color w:val="000000"/>
          <w:sz w:val="26"/>
          <w:szCs w:val="26"/>
          <w:lang w:val="ru-RU"/>
        </w:rPr>
        <w:t>в следующей таблице</w:t>
      </w:r>
      <w:r w:rsidR="0019626A">
        <w:rPr>
          <w:rFonts w:ascii="Times New Roman" w:hAnsi="Times New Roman"/>
          <w:color w:val="000000"/>
          <w:sz w:val="26"/>
          <w:szCs w:val="26"/>
          <w:lang w:val="ru-RU"/>
        </w:rPr>
        <w:t>.</w:t>
      </w:r>
    </w:p>
    <w:p w:rsidR="00D12EE7" w:rsidRDefault="00D12EE7" w:rsidP="00D12EE7">
      <w:pPr>
        <w:autoSpaceDE w:val="0"/>
        <w:autoSpaceDN w:val="0"/>
        <w:adjustRightInd w:val="0"/>
        <w:spacing w:after="0" w:line="240" w:lineRule="auto"/>
        <w:ind w:firstLine="0"/>
        <w:jc w:val="both"/>
        <w:rPr>
          <w:rFonts w:ascii="Times New Roman" w:hAnsi="Times New Roman"/>
          <w:sz w:val="26"/>
          <w:szCs w:val="26"/>
          <w:lang w:val="ru-RU"/>
        </w:rPr>
      </w:pPr>
    </w:p>
    <w:tbl>
      <w:tblPr>
        <w:tblW w:w="9528" w:type="dxa"/>
        <w:jc w:val="center"/>
        <w:tblLayout w:type="fixed"/>
        <w:tblLook w:val="04A0" w:firstRow="1" w:lastRow="0" w:firstColumn="1" w:lastColumn="0" w:noHBand="0" w:noVBand="1"/>
      </w:tblPr>
      <w:tblGrid>
        <w:gridCol w:w="1271"/>
        <w:gridCol w:w="851"/>
        <w:gridCol w:w="1134"/>
        <w:gridCol w:w="883"/>
        <w:gridCol w:w="1134"/>
        <w:gridCol w:w="959"/>
        <w:gridCol w:w="1134"/>
        <w:gridCol w:w="1134"/>
        <w:gridCol w:w="1028"/>
      </w:tblGrid>
      <w:tr w:rsidR="00D12EE7" w:rsidRPr="00E93DCD" w:rsidTr="00D12EE7">
        <w:trPr>
          <w:trHeight w:val="330"/>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rsidR="00D12EE7" w:rsidRPr="0019626A" w:rsidRDefault="00D12EE7" w:rsidP="007252F2">
            <w:pPr>
              <w:spacing w:after="0" w:line="240" w:lineRule="auto"/>
              <w:ind w:firstLine="0"/>
              <w:jc w:val="center"/>
              <w:rPr>
                <w:rFonts w:ascii="Times New Roman" w:hAnsi="Times New Roman"/>
                <w:color w:val="000000"/>
                <w:sz w:val="26"/>
                <w:szCs w:val="26"/>
                <w:lang w:val="ru-RU"/>
              </w:rPr>
            </w:pPr>
          </w:p>
        </w:tc>
        <w:tc>
          <w:tcPr>
            <w:tcW w:w="1985" w:type="dxa"/>
            <w:gridSpan w:val="2"/>
            <w:tcBorders>
              <w:top w:val="single" w:sz="4" w:space="0" w:color="auto"/>
              <w:left w:val="nil"/>
              <w:bottom w:val="single" w:sz="4" w:space="0" w:color="auto"/>
              <w:right w:val="single" w:sz="4" w:space="0" w:color="000000"/>
            </w:tcBorders>
            <w:noWrap/>
            <w:vAlign w:val="center"/>
            <w:hideMark/>
          </w:tcPr>
          <w:p w:rsidR="00D12EE7" w:rsidRPr="00E93DCD" w:rsidRDefault="00D12EE7" w:rsidP="007252F2">
            <w:pPr>
              <w:spacing w:after="0" w:line="240" w:lineRule="auto"/>
              <w:ind w:firstLine="0"/>
              <w:jc w:val="center"/>
              <w:rPr>
                <w:rFonts w:ascii="Times New Roman" w:hAnsi="Times New Roman"/>
                <w:bCs/>
                <w:color w:val="000000"/>
                <w:sz w:val="26"/>
                <w:szCs w:val="26"/>
                <w:lang w:val="ru-RU"/>
              </w:rPr>
            </w:pPr>
            <w:r w:rsidRPr="00E93DCD">
              <w:rPr>
                <w:rFonts w:ascii="Times New Roman" w:hAnsi="Times New Roman"/>
                <w:bCs/>
                <w:color w:val="000000"/>
                <w:sz w:val="26"/>
                <w:szCs w:val="26"/>
              </w:rPr>
              <w:t>2014</w:t>
            </w:r>
            <w:r w:rsidRPr="00E93DCD">
              <w:rPr>
                <w:rFonts w:ascii="Times New Roman" w:hAnsi="Times New Roman"/>
                <w:bCs/>
                <w:color w:val="000000"/>
                <w:sz w:val="26"/>
                <w:szCs w:val="26"/>
                <w:lang w:val="ru-RU"/>
              </w:rPr>
              <w:t xml:space="preserve"> г.</w:t>
            </w:r>
          </w:p>
        </w:tc>
        <w:tc>
          <w:tcPr>
            <w:tcW w:w="2017" w:type="dxa"/>
            <w:gridSpan w:val="2"/>
            <w:tcBorders>
              <w:top w:val="single" w:sz="4" w:space="0" w:color="auto"/>
              <w:left w:val="nil"/>
              <w:bottom w:val="single" w:sz="4" w:space="0" w:color="auto"/>
              <w:right w:val="single" w:sz="4" w:space="0" w:color="000000"/>
            </w:tcBorders>
            <w:noWrap/>
            <w:vAlign w:val="center"/>
            <w:hideMark/>
          </w:tcPr>
          <w:p w:rsidR="00D12EE7" w:rsidRPr="00E93DCD" w:rsidRDefault="00D12EE7" w:rsidP="007252F2">
            <w:pPr>
              <w:spacing w:after="0" w:line="240" w:lineRule="auto"/>
              <w:ind w:firstLine="0"/>
              <w:jc w:val="center"/>
              <w:rPr>
                <w:rFonts w:ascii="Times New Roman" w:hAnsi="Times New Roman"/>
                <w:bCs/>
                <w:color w:val="000000"/>
                <w:sz w:val="26"/>
                <w:szCs w:val="26"/>
                <w:lang w:val="ru-RU"/>
              </w:rPr>
            </w:pPr>
            <w:r w:rsidRPr="00E93DCD">
              <w:rPr>
                <w:rFonts w:ascii="Times New Roman" w:hAnsi="Times New Roman"/>
                <w:bCs/>
                <w:color w:val="000000"/>
                <w:sz w:val="26"/>
                <w:szCs w:val="26"/>
              </w:rPr>
              <w:t>2015</w:t>
            </w:r>
            <w:r w:rsidRPr="00E93DCD">
              <w:rPr>
                <w:rFonts w:ascii="Times New Roman" w:hAnsi="Times New Roman"/>
                <w:bCs/>
                <w:color w:val="000000"/>
                <w:sz w:val="26"/>
                <w:szCs w:val="26"/>
                <w:lang w:val="ru-RU"/>
              </w:rPr>
              <w:t xml:space="preserve"> г.</w:t>
            </w:r>
          </w:p>
        </w:tc>
        <w:tc>
          <w:tcPr>
            <w:tcW w:w="2093" w:type="dxa"/>
            <w:gridSpan w:val="2"/>
            <w:tcBorders>
              <w:top w:val="single" w:sz="4" w:space="0" w:color="auto"/>
              <w:left w:val="nil"/>
              <w:bottom w:val="single" w:sz="4" w:space="0" w:color="auto"/>
              <w:right w:val="single" w:sz="4" w:space="0" w:color="000000"/>
            </w:tcBorders>
            <w:noWrap/>
            <w:vAlign w:val="center"/>
            <w:hideMark/>
          </w:tcPr>
          <w:p w:rsidR="00D12EE7" w:rsidRPr="00E93DCD" w:rsidRDefault="00D12EE7" w:rsidP="007252F2">
            <w:pPr>
              <w:spacing w:after="0" w:line="240" w:lineRule="auto"/>
              <w:ind w:firstLine="0"/>
              <w:jc w:val="center"/>
              <w:rPr>
                <w:rFonts w:ascii="Times New Roman" w:hAnsi="Times New Roman"/>
                <w:bCs/>
                <w:color w:val="000000"/>
                <w:sz w:val="26"/>
                <w:szCs w:val="26"/>
                <w:lang w:val="ru-RU"/>
              </w:rPr>
            </w:pPr>
            <w:r w:rsidRPr="00E93DCD">
              <w:rPr>
                <w:rFonts w:ascii="Times New Roman" w:hAnsi="Times New Roman"/>
                <w:bCs/>
                <w:color w:val="000000"/>
                <w:sz w:val="26"/>
                <w:szCs w:val="26"/>
              </w:rPr>
              <w:t>2016</w:t>
            </w:r>
            <w:r w:rsidRPr="00E93DCD">
              <w:rPr>
                <w:rFonts w:ascii="Times New Roman" w:hAnsi="Times New Roman"/>
                <w:bCs/>
                <w:color w:val="000000"/>
                <w:sz w:val="26"/>
                <w:szCs w:val="26"/>
                <w:lang w:val="ru-RU"/>
              </w:rPr>
              <w:t xml:space="preserve"> г.</w:t>
            </w:r>
          </w:p>
        </w:tc>
        <w:tc>
          <w:tcPr>
            <w:tcW w:w="2162" w:type="dxa"/>
            <w:gridSpan w:val="2"/>
            <w:tcBorders>
              <w:top w:val="single" w:sz="4" w:space="0" w:color="auto"/>
              <w:left w:val="nil"/>
              <w:bottom w:val="single" w:sz="4" w:space="0" w:color="auto"/>
              <w:right w:val="single" w:sz="4" w:space="0" w:color="000000"/>
            </w:tcBorders>
            <w:vAlign w:val="center"/>
            <w:hideMark/>
          </w:tcPr>
          <w:p w:rsidR="00D12EE7" w:rsidRPr="00E93DCD" w:rsidRDefault="00D12EE7" w:rsidP="007252F2">
            <w:pPr>
              <w:spacing w:after="0" w:line="240" w:lineRule="auto"/>
              <w:ind w:firstLine="0"/>
              <w:jc w:val="center"/>
              <w:rPr>
                <w:rFonts w:ascii="Times New Roman" w:hAnsi="Times New Roman"/>
                <w:bCs/>
                <w:color w:val="000000"/>
                <w:sz w:val="26"/>
                <w:szCs w:val="26"/>
                <w:lang w:val="ru-RU"/>
              </w:rPr>
            </w:pPr>
            <w:r w:rsidRPr="00E93DCD">
              <w:rPr>
                <w:rFonts w:ascii="Times New Roman" w:hAnsi="Times New Roman"/>
                <w:bCs/>
                <w:color w:val="000000"/>
                <w:sz w:val="26"/>
                <w:szCs w:val="26"/>
              </w:rPr>
              <w:t>2017 г</w:t>
            </w:r>
            <w:r w:rsidRPr="00E93DCD">
              <w:rPr>
                <w:rFonts w:ascii="Times New Roman" w:hAnsi="Times New Roman"/>
                <w:bCs/>
                <w:color w:val="000000"/>
                <w:sz w:val="26"/>
                <w:szCs w:val="26"/>
                <w:lang w:val="ru-RU"/>
              </w:rPr>
              <w:t>.</w:t>
            </w:r>
          </w:p>
        </w:tc>
      </w:tr>
      <w:tr w:rsidR="00D12EE7" w:rsidRPr="00E93DCD" w:rsidTr="00D12EE7">
        <w:trPr>
          <w:trHeight w:val="315"/>
          <w:jc w:val="center"/>
        </w:trPr>
        <w:tc>
          <w:tcPr>
            <w:tcW w:w="1271" w:type="dxa"/>
            <w:vMerge/>
            <w:tcBorders>
              <w:top w:val="single" w:sz="4" w:space="0" w:color="auto"/>
              <w:left w:val="single" w:sz="4" w:space="0" w:color="auto"/>
              <w:bottom w:val="single" w:sz="4" w:space="0" w:color="auto"/>
              <w:right w:val="single" w:sz="4" w:space="0" w:color="auto"/>
            </w:tcBorders>
            <w:vAlign w:val="center"/>
          </w:tcPr>
          <w:p w:rsidR="00D12EE7" w:rsidRPr="00E93DCD" w:rsidRDefault="00D12EE7" w:rsidP="007252F2">
            <w:pPr>
              <w:spacing w:after="0" w:line="240" w:lineRule="auto"/>
              <w:ind w:firstLine="0"/>
              <w:rPr>
                <w:rFonts w:ascii="Times New Roman" w:hAnsi="Times New Roman"/>
                <w:color w:val="000000"/>
                <w:sz w:val="26"/>
                <w:szCs w:val="26"/>
              </w:rPr>
            </w:pPr>
          </w:p>
        </w:tc>
        <w:tc>
          <w:tcPr>
            <w:tcW w:w="851" w:type="dxa"/>
            <w:tcBorders>
              <w:top w:val="nil"/>
              <w:left w:val="nil"/>
              <w:bottom w:val="single" w:sz="4" w:space="0" w:color="auto"/>
              <w:right w:val="single" w:sz="4" w:space="0" w:color="auto"/>
            </w:tcBorders>
            <w:noWrap/>
            <w:vAlign w:val="center"/>
            <w:hideMark/>
          </w:tcPr>
          <w:p w:rsidR="00D12EE7" w:rsidRPr="00E93DCD" w:rsidRDefault="00D12EE7" w:rsidP="007252F2">
            <w:pPr>
              <w:spacing w:after="0" w:line="240" w:lineRule="auto"/>
              <w:ind w:firstLine="0"/>
              <w:jc w:val="center"/>
              <w:rPr>
                <w:rFonts w:ascii="Times New Roman" w:hAnsi="Times New Roman"/>
                <w:bCs/>
                <w:color w:val="000000"/>
                <w:sz w:val="26"/>
                <w:szCs w:val="26"/>
              </w:rPr>
            </w:pPr>
            <w:r w:rsidRPr="00E93DCD">
              <w:rPr>
                <w:rFonts w:ascii="Times New Roman" w:hAnsi="Times New Roman"/>
                <w:bCs/>
                <w:color w:val="000000"/>
                <w:sz w:val="26"/>
                <w:szCs w:val="26"/>
              </w:rPr>
              <w:t>МКД</w:t>
            </w:r>
          </w:p>
        </w:tc>
        <w:tc>
          <w:tcPr>
            <w:tcW w:w="1134" w:type="dxa"/>
            <w:tcBorders>
              <w:top w:val="nil"/>
              <w:left w:val="nil"/>
              <w:bottom w:val="single" w:sz="4" w:space="0" w:color="auto"/>
              <w:right w:val="single" w:sz="4" w:space="0" w:color="auto"/>
            </w:tcBorders>
            <w:noWrap/>
            <w:vAlign w:val="center"/>
            <w:hideMark/>
          </w:tcPr>
          <w:p w:rsidR="00D12EE7" w:rsidRPr="00E93DCD" w:rsidRDefault="00D12EE7" w:rsidP="007252F2">
            <w:pPr>
              <w:spacing w:after="0" w:line="240" w:lineRule="auto"/>
              <w:ind w:firstLine="0"/>
              <w:jc w:val="center"/>
              <w:rPr>
                <w:rFonts w:ascii="Times New Roman" w:hAnsi="Times New Roman"/>
                <w:bCs/>
                <w:color w:val="000000"/>
                <w:sz w:val="26"/>
                <w:szCs w:val="26"/>
              </w:rPr>
            </w:pPr>
            <w:r w:rsidRPr="00E93DCD">
              <w:rPr>
                <w:rFonts w:ascii="Times New Roman" w:hAnsi="Times New Roman"/>
                <w:bCs/>
                <w:color w:val="000000"/>
                <w:sz w:val="26"/>
                <w:szCs w:val="26"/>
              </w:rPr>
              <w:t>Работы</w:t>
            </w:r>
          </w:p>
        </w:tc>
        <w:tc>
          <w:tcPr>
            <w:tcW w:w="883" w:type="dxa"/>
            <w:tcBorders>
              <w:top w:val="nil"/>
              <w:left w:val="nil"/>
              <w:bottom w:val="single" w:sz="4" w:space="0" w:color="auto"/>
              <w:right w:val="single" w:sz="4" w:space="0" w:color="auto"/>
            </w:tcBorders>
            <w:noWrap/>
            <w:vAlign w:val="center"/>
            <w:hideMark/>
          </w:tcPr>
          <w:p w:rsidR="00D12EE7" w:rsidRPr="00E93DCD" w:rsidRDefault="00D12EE7" w:rsidP="007252F2">
            <w:pPr>
              <w:spacing w:after="0" w:line="240" w:lineRule="auto"/>
              <w:ind w:firstLine="0"/>
              <w:jc w:val="center"/>
              <w:rPr>
                <w:rFonts w:ascii="Times New Roman" w:hAnsi="Times New Roman"/>
                <w:bCs/>
                <w:color w:val="000000"/>
                <w:sz w:val="26"/>
                <w:szCs w:val="26"/>
              </w:rPr>
            </w:pPr>
            <w:r w:rsidRPr="00E93DCD">
              <w:rPr>
                <w:rFonts w:ascii="Times New Roman" w:hAnsi="Times New Roman"/>
                <w:bCs/>
                <w:color w:val="000000"/>
                <w:sz w:val="26"/>
                <w:szCs w:val="26"/>
              </w:rPr>
              <w:t>МКД</w:t>
            </w:r>
          </w:p>
        </w:tc>
        <w:tc>
          <w:tcPr>
            <w:tcW w:w="1134" w:type="dxa"/>
            <w:tcBorders>
              <w:top w:val="nil"/>
              <w:left w:val="nil"/>
              <w:bottom w:val="single" w:sz="4" w:space="0" w:color="auto"/>
              <w:right w:val="single" w:sz="4" w:space="0" w:color="auto"/>
            </w:tcBorders>
            <w:noWrap/>
            <w:vAlign w:val="center"/>
            <w:hideMark/>
          </w:tcPr>
          <w:p w:rsidR="00D12EE7" w:rsidRPr="00E93DCD" w:rsidRDefault="00D12EE7" w:rsidP="007252F2">
            <w:pPr>
              <w:spacing w:after="0" w:line="240" w:lineRule="auto"/>
              <w:ind w:firstLine="0"/>
              <w:jc w:val="center"/>
              <w:rPr>
                <w:rFonts w:ascii="Times New Roman" w:hAnsi="Times New Roman"/>
                <w:bCs/>
                <w:color w:val="000000"/>
                <w:sz w:val="26"/>
                <w:szCs w:val="26"/>
              </w:rPr>
            </w:pPr>
            <w:r w:rsidRPr="00E93DCD">
              <w:rPr>
                <w:rFonts w:ascii="Times New Roman" w:hAnsi="Times New Roman"/>
                <w:bCs/>
                <w:color w:val="000000"/>
                <w:sz w:val="26"/>
                <w:szCs w:val="26"/>
              </w:rPr>
              <w:t>Работы</w:t>
            </w:r>
          </w:p>
        </w:tc>
        <w:tc>
          <w:tcPr>
            <w:tcW w:w="959" w:type="dxa"/>
            <w:tcBorders>
              <w:top w:val="nil"/>
              <w:left w:val="nil"/>
              <w:bottom w:val="single" w:sz="4" w:space="0" w:color="auto"/>
              <w:right w:val="single" w:sz="4" w:space="0" w:color="auto"/>
            </w:tcBorders>
            <w:noWrap/>
            <w:vAlign w:val="center"/>
            <w:hideMark/>
          </w:tcPr>
          <w:p w:rsidR="00D12EE7" w:rsidRPr="00E93DCD" w:rsidRDefault="00D12EE7" w:rsidP="007252F2">
            <w:pPr>
              <w:spacing w:after="0" w:line="240" w:lineRule="auto"/>
              <w:ind w:firstLine="0"/>
              <w:rPr>
                <w:rFonts w:ascii="Times New Roman" w:hAnsi="Times New Roman"/>
                <w:bCs/>
                <w:color w:val="000000"/>
                <w:sz w:val="26"/>
                <w:szCs w:val="26"/>
              </w:rPr>
            </w:pPr>
            <w:r w:rsidRPr="00E93DCD">
              <w:rPr>
                <w:rFonts w:ascii="Times New Roman" w:hAnsi="Times New Roman"/>
                <w:bCs/>
                <w:color w:val="000000"/>
                <w:sz w:val="26"/>
                <w:szCs w:val="26"/>
              </w:rPr>
              <w:t>МКД</w:t>
            </w:r>
          </w:p>
        </w:tc>
        <w:tc>
          <w:tcPr>
            <w:tcW w:w="1134" w:type="dxa"/>
            <w:tcBorders>
              <w:top w:val="nil"/>
              <w:left w:val="nil"/>
              <w:bottom w:val="single" w:sz="4" w:space="0" w:color="auto"/>
              <w:right w:val="single" w:sz="4" w:space="0" w:color="auto"/>
            </w:tcBorders>
            <w:noWrap/>
            <w:vAlign w:val="center"/>
            <w:hideMark/>
          </w:tcPr>
          <w:p w:rsidR="00D12EE7" w:rsidRPr="00E93DCD" w:rsidRDefault="00D12EE7" w:rsidP="007252F2">
            <w:pPr>
              <w:spacing w:after="0" w:line="240" w:lineRule="auto"/>
              <w:ind w:firstLine="0"/>
              <w:jc w:val="center"/>
              <w:rPr>
                <w:rFonts w:ascii="Times New Roman" w:hAnsi="Times New Roman"/>
                <w:bCs/>
                <w:color w:val="000000"/>
                <w:sz w:val="26"/>
                <w:szCs w:val="26"/>
              </w:rPr>
            </w:pPr>
            <w:r w:rsidRPr="00E93DCD">
              <w:rPr>
                <w:rFonts w:ascii="Times New Roman" w:hAnsi="Times New Roman"/>
                <w:bCs/>
                <w:color w:val="000000"/>
                <w:sz w:val="26"/>
                <w:szCs w:val="26"/>
              </w:rPr>
              <w:t>Работы</w:t>
            </w:r>
          </w:p>
        </w:tc>
        <w:tc>
          <w:tcPr>
            <w:tcW w:w="1134" w:type="dxa"/>
            <w:tcBorders>
              <w:top w:val="nil"/>
              <w:left w:val="nil"/>
              <w:bottom w:val="single" w:sz="4" w:space="0" w:color="auto"/>
              <w:right w:val="single" w:sz="4" w:space="0" w:color="auto"/>
            </w:tcBorders>
            <w:noWrap/>
            <w:vAlign w:val="center"/>
            <w:hideMark/>
          </w:tcPr>
          <w:p w:rsidR="00D12EE7" w:rsidRPr="00E93DCD" w:rsidRDefault="00D12EE7" w:rsidP="007252F2">
            <w:pPr>
              <w:spacing w:after="0" w:line="240" w:lineRule="auto"/>
              <w:ind w:firstLine="0"/>
              <w:jc w:val="center"/>
              <w:rPr>
                <w:rFonts w:ascii="Times New Roman" w:hAnsi="Times New Roman"/>
                <w:bCs/>
                <w:color w:val="000000"/>
                <w:sz w:val="26"/>
                <w:szCs w:val="26"/>
              </w:rPr>
            </w:pPr>
            <w:r w:rsidRPr="00E93DCD">
              <w:rPr>
                <w:rFonts w:ascii="Times New Roman" w:hAnsi="Times New Roman"/>
                <w:bCs/>
                <w:color w:val="000000"/>
                <w:sz w:val="26"/>
                <w:szCs w:val="26"/>
              </w:rPr>
              <w:t>МКД</w:t>
            </w:r>
          </w:p>
        </w:tc>
        <w:tc>
          <w:tcPr>
            <w:tcW w:w="1028" w:type="dxa"/>
            <w:tcBorders>
              <w:top w:val="nil"/>
              <w:left w:val="nil"/>
              <w:bottom w:val="single" w:sz="4" w:space="0" w:color="auto"/>
              <w:right w:val="single" w:sz="4" w:space="0" w:color="auto"/>
            </w:tcBorders>
            <w:vAlign w:val="center"/>
            <w:hideMark/>
          </w:tcPr>
          <w:p w:rsidR="00D12EE7" w:rsidRPr="00E93DCD" w:rsidRDefault="00D12EE7" w:rsidP="007252F2">
            <w:pPr>
              <w:spacing w:after="0" w:line="240" w:lineRule="auto"/>
              <w:ind w:firstLine="0"/>
              <w:jc w:val="center"/>
              <w:rPr>
                <w:rFonts w:ascii="Times New Roman" w:hAnsi="Times New Roman"/>
                <w:bCs/>
                <w:color w:val="000000"/>
                <w:sz w:val="26"/>
                <w:szCs w:val="26"/>
              </w:rPr>
            </w:pPr>
            <w:r w:rsidRPr="00E93DCD">
              <w:rPr>
                <w:rFonts w:ascii="Times New Roman" w:hAnsi="Times New Roman"/>
                <w:bCs/>
                <w:color w:val="000000"/>
                <w:sz w:val="26"/>
                <w:szCs w:val="26"/>
              </w:rPr>
              <w:t>Работы</w:t>
            </w:r>
          </w:p>
        </w:tc>
      </w:tr>
      <w:tr w:rsidR="00D12EE7" w:rsidRPr="00E93DCD" w:rsidTr="00D12EE7">
        <w:trPr>
          <w:trHeight w:val="36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D12EE7" w:rsidRPr="00E93DCD" w:rsidRDefault="00D12EE7" w:rsidP="007252F2">
            <w:pPr>
              <w:spacing w:after="0" w:line="240" w:lineRule="auto"/>
              <w:ind w:firstLine="0"/>
              <w:rPr>
                <w:rFonts w:ascii="Times New Roman" w:hAnsi="Times New Roman"/>
                <w:color w:val="000000"/>
                <w:sz w:val="26"/>
                <w:szCs w:val="26"/>
                <w:lang w:val="ru-RU"/>
              </w:rPr>
            </w:pPr>
            <w:r w:rsidRPr="00E93DCD">
              <w:rPr>
                <w:rFonts w:ascii="Times New Roman" w:hAnsi="Times New Roman"/>
                <w:color w:val="000000"/>
                <w:sz w:val="26"/>
                <w:szCs w:val="26"/>
                <w:lang w:val="ru-RU"/>
              </w:rPr>
              <w:t>План</w:t>
            </w:r>
          </w:p>
        </w:tc>
        <w:tc>
          <w:tcPr>
            <w:tcW w:w="851" w:type="dxa"/>
            <w:tcBorders>
              <w:top w:val="nil"/>
              <w:left w:val="nil"/>
              <w:bottom w:val="single" w:sz="4" w:space="0" w:color="auto"/>
              <w:right w:val="single" w:sz="4" w:space="0" w:color="auto"/>
            </w:tcBorders>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38</w:t>
            </w:r>
          </w:p>
        </w:tc>
        <w:tc>
          <w:tcPr>
            <w:tcW w:w="1134" w:type="dxa"/>
            <w:tcBorders>
              <w:top w:val="nil"/>
              <w:left w:val="nil"/>
              <w:bottom w:val="single" w:sz="4" w:space="0" w:color="auto"/>
              <w:right w:val="single" w:sz="4" w:space="0" w:color="auto"/>
            </w:tcBorders>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129</w:t>
            </w:r>
          </w:p>
        </w:tc>
        <w:tc>
          <w:tcPr>
            <w:tcW w:w="883" w:type="dxa"/>
            <w:tcBorders>
              <w:top w:val="nil"/>
              <w:left w:val="nil"/>
              <w:bottom w:val="single" w:sz="4" w:space="0" w:color="auto"/>
              <w:right w:val="single" w:sz="4" w:space="0" w:color="auto"/>
            </w:tcBorders>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481</w:t>
            </w:r>
          </w:p>
        </w:tc>
        <w:tc>
          <w:tcPr>
            <w:tcW w:w="1134" w:type="dxa"/>
            <w:tcBorders>
              <w:top w:val="nil"/>
              <w:left w:val="nil"/>
              <w:bottom w:val="single" w:sz="4" w:space="0" w:color="auto"/>
              <w:right w:val="single" w:sz="4" w:space="0" w:color="auto"/>
            </w:tcBorders>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1142</w:t>
            </w:r>
          </w:p>
        </w:tc>
        <w:tc>
          <w:tcPr>
            <w:tcW w:w="959" w:type="dxa"/>
            <w:tcBorders>
              <w:top w:val="nil"/>
              <w:left w:val="nil"/>
              <w:bottom w:val="single" w:sz="4" w:space="0" w:color="auto"/>
              <w:right w:val="single" w:sz="4" w:space="0" w:color="auto"/>
            </w:tcBorders>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562</w:t>
            </w:r>
          </w:p>
        </w:tc>
        <w:tc>
          <w:tcPr>
            <w:tcW w:w="1134" w:type="dxa"/>
            <w:tcBorders>
              <w:top w:val="nil"/>
              <w:left w:val="nil"/>
              <w:bottom w:val="single" w:sz="4" w:space="0" w:color="auto"/>
              <w:right w:val="single" w:sz="4" w:space="0" w:color="auto"/>
            </w:tcBorders>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1115</w:t>
            </w:r>
          </w:p>
        </w:tc>
        <w:tc>
          <w:tcPr>
            <w:tcW w:w="1134" w:type="dxa"/>
            <w:tcBorders>
              <w:top w:val="nil"/>
              <w:left w:val="nil"/>
              <w:bottom w:val="single" w:sz="4" w:space="0" w:color="auto"/>
              <w:right w:val="single" w:sz="4" w:space="0" w:color="auto"/>
            </w:tcBorders>
            <w:noWrap/>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665</w:t>
            </w:r>
          </w:p>
        </w:tc>
        <w:tc>
          <w:tcPr>
            <w:tcW w:w="1028" w:type="dxa"/>
            <w:tcBorders>
              <w:top w:val="nil"/>
              <w:left w:val="nil"/>
              <w:bottom w:val="single" w:sz="4" w:space="0" w:color="auto"/>
              <w:right w:val="single" w:sz="4" w:space="0" w:color="auto"/>
            </w:tcBorders>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1420</w:t>
            </w:r>
          </w:p>
        </w:tc>
      </w:tr>
      <w:tr w:rsidR="00D12EE7" w:rsidRPr="00E93DCD" w:rsidTr="00D12EE7">
        <w:trPr>
          <w:trHeight w:val="315"/>
          <w:jc w:val="center"/>
        </w:trPr>
        <w:tc>
          <w:tcPr>
            <w:tcW w:w="1271" w:type="dxa"/>
            <w:tcBorders>
              <w:top w:val="single" w:sz="4" w:space="0" w:color="auto"/>
              <w:left w:val="single" w:sz="4" w:space="0" w:color="auto"/>
              <w:bottom w:val="single" w:sz="4" w:space="0" w:color="auto"/>
              <w:right w:val="single" w:sz="4" w:space="0" w:color="auto"/>
            </w:tcBorders>
            <w:vAlign w:val="center"/>
            <w:hideMark/>
          </w:tcPr>
          <w:p w:rsidR="00D12EE7" w:rsidRPr="00E93DCD" w:rsidRDefault="00D12EE7" w:rsidP="007252F2">
            <w:pPr>
              <w:spacing w:after="0" w:line="240" w:lineRule="auto"/>
              <w:ind w:firstLine="0"/>
              <w:rPr>
                <w:rFonts w:ascii="Times New Roman" w:hAnsi="Times New Roman"/>
                <w:color w:val="000000"/>
                <w:sz w:val="26"/>
                <w:szCs w:val="26"/>
                <w:lang w:val="ru-RU"/>
              </w:rPr>
            </w:pPr>
            <w:r w:rsidRPr="00E93DCD">
              <w:rPr>
                <w:rFonts w:ascii="Times New Roman" w:hAnsi="Times New Roman"/>
                <w:color w:val="000000"/>
                <w:sz w:val="26"/>
                <w:szCs w:val="26"/>
                <w:lang w:val="ru-RU"/>
              </w:rPr>
              <w:t>Факт</w:t>
            </w:r>
          </w:p>
        </w:tc>
        <w:tc>
          <w:tcPr>
            <w:tcW w:w="851" w:type="dxa"/>
            <w:tcBorders>
              <w:top w:val="nil"/>
              <w:left w:val="nil"/>
              <w:bottom w:val="single" w:sz="4" w:space="0" w:color="auto"/>
              <w:right w:val="single" w:sz="4" w:space="0" w:color="auto"/>
            </w:tcBorders>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38</w:t>
            </w:r>
          </w:p>
        </w:tc>
        <w:tc>
          <w:tcPr>
            <w:tcW w:w="1134" w:type="dxa"/>
            <w:tcBorders>
              <w:top w:val="nil"/>
              <w:left w:val="nil"/>
              <w:bottom w:val="single" w:sz="4" w:space="0" w:color="auto"/>
              <w:right w:val="single" w:sz="4" w:space="0" w:color="auto"/>
            </w:tcBorders>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129</w:t>
            </w:r>
          </w:p>
        </w:tc>
        <w:tc>
          <w:tcPr>
            <w:tcW w:w="883" w:type="dxa"/>
            <w:tcBorders>
              <w:top w:val="nil"/>
              <w:left w:val="nil"/>
              <w:bottom w:val="single" w:sz="4" w:space="0" w:color="auto"/>
              <w:right w:val="single" w:sz="4" w:space="0" w:color="auto"/>
            </w:tcBorders>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481</w:t>
            </w:r>
          </w:p>
        </w:tc>
        <w:tc>
          <w:tcPr>
            <w:tcW w:w="1134" w:type="dxa"/>
            <w:tcBorders>
              <w:top w:val="nil"/>
              <w:left w:val="nil"/>
              <w:bottom w:val="single" w:sz="4" w:space="0" w:color="auto"/>
              <w:right w:val="single" w:sz="4" w:space="0" w:color="auto"/>
            </w:tcBorders>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1142</w:t>
            </w:r>
          </w:p>
        </w:tc>
        <w:tc>
          <w:tcPr>
            <w:tcW w:w="959" w:type="dxa"/>
            <w:tcBorders>
              <w:top w:val="nil"/>
              <w:left w:val="nil"/>
              <w:bottom w:val="single" w:sz="4" w:space="0" w:color="auto"/>
              <w:right w:val="single" w:sz="4" w:space="0" w:color="auto"/>
            </w:tcBorders>
            <w:noWrap/>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545</w:t>
            </w:r>
          </w:p>
        </w:tc>
        <w:tc>
          <w:tcPr>
            <w:tcW w:w="1134" w:type="dxa"/>
            <w:tcBorders>
              <w:top w:val="nil"/>
              <w:left w:val="nil"/>
              <w:bottom w:val="single" w:sz="4" w:space="0" w:color="auto"/>
              <w:right w:val="single" w:sz="4" w:space="0" w:color="auto"/>
            </w:tcBorders>
            <w:noWrap/>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1085</w:t>
            </w:r>
          </w:p>
        </w:tc>
        <w:tc>
          <w:tcPr>
            <w:tcW w:w="1134" w:type="dxa"/>
            <w:tcBorders>
              <w:top w:val="nil"/>
              <w:left w:val="nil"/>
              <w:bottom w:val="single" w:sz="4" w:space="0" w:color="auto"/>
              <w:right w:val="single" w:sz="4" w:space="0" w:color="auto"/>
            </w:tcBorders>
            <w:noWrap/>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682*</w:t>
            </w:r>
          </w:p>
        </w:tc>
        <w:tc>
          <w:tcPr>
            <w:tcW w:w="1028" w:type="dxa"/>
            <w:tcBorders>
              <w:top w:val="nil"/>
              <w:left w:val="nil"/>
              <w:bottom w:val="single" w:sz="4" w:space="0" w:color="auto"/>
              <w:right w:val="single" w:sz="4" w:space="0" w:color="auto"/>
            </w:tcBorders>
            <w:vAlign w:val="center"/>
          </w:tcPr>
          <w:p w:rsidR="00D12EE7" w:rsidRPr="00E93DCD" w:rsidRDefault="00D12EE7" w:rsidP="008631CD">
            <w:pPr>
              <w:spacing w:after="0" w:line="240" w:lineRule="auto"/>
              <w:ind w:firstLine="0"/>
              <w:jc w:val="right"/>
              <w:rPr>
                <w:rFonts w:ascii="Times New Roman" w:hAnsi="Times New Roman"/>
                <w:color w:val="000000"/>
                <w:sz w:val="26"/>
                <w:szCs w:val="26"/>
              </w:rPr>
            </w:pPr>
            <w:r w:rsidRPr="00E93DCD">
              <w:rPr>
                <w:rFonts w:ascii="Times New Roman" w:hAnsi="Times New Roman"/>
                <w:color w:val="000000"/>
                <w:sz w:val="26"/>
                <w:szCs w:val="26"/>
              </w:rPr>
              <w:t>1450*</w:t>
            </w:r>
          </w:p>
        </w:tc>
      </w:tr>
    </w:tbl>
    <w:p w:rsidR="00D12EE7" w:rsidRPr="00E93DCD" w:rsidRDefault="00D12EE7" w:rsidP="00D12EE7">
      <w:pPr>
        <w:pStyle w:val="a4"/>
        <w:spacing w:line="276" w:lineRule="auto"/>
        <w:ind w:left="0" w:firstLine="708"/>
        <w:jc w:val="center"/>
        <w:rPr>
          <w:rFonts w:ascii="Times New Roman" w:hAnsi="Times New Roman"/>
          <w:color w:val="000000"/>
          <w:sz w:val="26"/>
          <w:szCs w:val="26"/>
          <w:lang w:val="ru-RU"/>
        </w:rPr>
      </w:pPr>
      <w:r w:rsidRPr="00E93DCD">
        <w:rPr>
          <w:rFonts w:ascii="Times New Roman" w:hAnsi="Times New Roman"/>
          <w:color w:val="000000"/>
          <w:sz w:val="26"/>
          <w:szCs w:val="26"/>
          <w:lang w:val="ru-RU"/>
        </w:rPr>
        <w:t>*- с учетом незавершенного капитального ремонта 2016 года (17 МКД, 30 работ).</w:t>
      </w:r>
    </w:p>
    <w:p w:rsidR="00A3172D" w:rsidRPr="00A3172D" w:rsidRDefault="00A3172D" w:rsidP="00A3172D">
      <w:pPr>
        <w:spacing w:after="0" w:line="240" w:lineRule="auto"/>
        <w:ind w:firstLine="708"/>
        <w:jc w:val="both"/>
        <w:rPr>
          <w:rFonts w:ascii="Times New Roman" w:hAnsi="Times New Roman"/>
          <w:color w:val="000000"/>
          <w:sz w:val="26"/>
          <w:szCs w:val="26"/>
          <w:lang w:val="ru-RU"/>
        </w:rPr>
      </w:pPr>
      <w:r w:rsidRPr="00A3172D">
        <w:rPr>
          <w:rFonts w:ascii="Times New Roman" w:hAnsi="Times New Roman"/>
          <w:color w:val="000000"/>
          <w:sz w:val="26"/>
          <w:szCs w:val="26"/>
          <w:lang w:val="ru-RU"/>
        </w:rPr>
        <w:lastRenderedPageBreak/>
        <w:t>Ниже представлена информация о выполненном капитальном ремонте в 2014-2017 годах в разрезе видов работ:</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6211"/>
        <w:gridCol w:w="851"/>
        <w:gridCol w:w="850"/>
        <w:gridCol w:w="851"/>
        <w:gridCol w:w="850"/>
      </w:tblGrid>
      <w:tr w:rsidR="00127EAA" w:rsidRPr="00127EAA" w:rsidTr="003169D4">
        <w:trPr>
          <w:trHeight w:val="300"/>
        </w:trPr>
        <w:tc>
          <w:tcPr>
            <w:tcW w:w="588" w:type="dxa"/>
            <w:noWrap/>
            <w:vAlign w:val="center"/>
            <w:hideMark/>
          </w:tcPr>
          <w:p w:rsidR="00127EAA" w:rsidRPr="00DC29AE" w:rsidRDefault="00127EAA" w:rsidP="00127EAA">
            <w:pPr>
              <w:spacing w:after="0" w:line="240" w:lineRule="auto"/>
              <w:ind w:firstLine="0"/>
              <w:jc w:val="center"/>
              <w:rPr>
                <w:rFonts w:ascii="Times New Roman" w:hAnsi="Times New Roman"/>
                <w:sz w:val="26"/>
                <w:szCs w:val="26"/>
              </w:rPr>
            </w:pPr>
            <w:r w:rsidRPr="00DC29AE">
              <w:rPr>
                <w:rFonts w:ascii="Times New Roman" w:hAnsi="Times New Roman"/>
                <w:sz w:val="26"/>
                <w:szCs w:val="26"/>
              </w:rPr>
              <w:t>№ п/п</w:t>
            </w:r>
          </w:p>
        </w:tc>
        <w:tc>
          <w:tcPr>
            <w:tcW w:w="6211" w:type="dxa"/>
            <w:noWrap/>
            <w:vAlign w:val="center"/>
            <w:hideMark/>
          </w:tcPr>
          <w:p w:rsidR="00127EAA" w:rsidRPr="00DC29AE" w:rsidRDefault="00127EAA" w:rsidP="00127EAA">
            <w:pPr>
              <w:spacing w:after="0" w:line="240" w:lineRule="auto"/>
              <w:ind w:firstLine="0"/>
              <w:jc w:val="center"/>
              <w:rPr>
                <w:rFonts w:ascii="Times New Roman" w:hAnsi="Times New Roman"/>
                <w:color w:val="000000"/>
                <w:sz w:val="26"/>
                <w:szCs w:val="26"/>
              </w:rPr>
            </w:pPr>
            <w:r w:rsidRPr="00DC29AE">
              <w:rPr>
                <w:rFonts w:ascii="Times New Roman" w:hAnsi="Times New Roman"/>
                <w:color w:val="000000"/>
                <w:sz w:val="26"/>
                <w:szCs w:val="26"/>
              </w:rPr>
              <w:t>Вид работы</w:t>
            </w:r>
          </w:p>
        </w:tc>
        <w:tc>
          <w:tcPr>
            <w:tcW w:w="851" w:type="dxa"/>
            <w:noWrap/>
            <w:vAlign w:val="center"/>
            <w:hideMark/>
          </w:tcPr>
          <w:p w:rsidR="00127EAA" w:rsidRPr="00DC29AE" w:rsidRDefault="00127EAA" w:rsidP="00127EAA">
            <w:pPr>
              <w:spacing w:after="0" w:line="240" w:lineRule="auto"/>
              <w:ind w:firstLine="0"/>
              <w:jc w:val="center"/>
              <w:rPr>
                <w:rFonts w:ascii="Times New Roman" w:hAnsi="Times New Roman"/>
                <w:color w:val="000000"/>
                <w:sz w:val="26"/>
                <w:szCs w:val="26"/>
              </w:rPr>
            </w:pPr>
            <w:r w:rsidRPr="00DC29AE">
              <w:rPr>
                <w:rFonts w:ascii="Times New Roman" w:hAnsi="Times New Roman"/>
                <w:color w:val="000000"/>
                <w:sz w:val="26"/>
                <w:szCs w:val="26"/>
              </w:rPr>
              <w:t>2014</w:t>
            </w:r>
          </w:p>
        </w:tc>
        <w:tc>
          <w:tcPr>
            <w:tcW w:w="850" w:type="dxa"/>
            <w:noWrap/>
            <w:vAlign w:val="center"/>
            <w:hideMark/>
          </w:tcPr>
          <w:p w:rsidR="00127EAA" w:rsidRPr="00DC29AE" w:rsidRDefault="00127EAA" w:rsidP="00127EAA">
            <w:pPr>
              <w:spacing w:after="0" w:line="240" w:lineRule="auto"/>
              <w:ind w:firstLine="0"/>
              <w:jc w:val="center"/>
              <w:rPr>
                <w:rFonts w:ascii="Times New Roman" w:hAnsi="Times New Roman"/>
                <w:color w:val="000000"/>
                <w:sz w:val="26"/>
                <w:szCs w:val="26"/>
              </w:rPr>
            </w:pPr>
            <w:r w:rsidRPr="00DC29AE">
              <w:rPr>
                <w:rFonts w:ascii="Times New Roman" w:hAnsi="Times New Roman"/>
                <w:color w:val="000000"/>
                <w:sz w:val="26"/>
                <w:szCs w:val="26"/>
              </w:rPr>
              <w:t>2015</w:t>
            </w:r>
          </w:p>
        </w:tc>
        <w:tc>
          <w:tcPr>
            <w:tcW w:w="851" w:type="dxa"/>
            <w:noWrap/>
            <w:vAlign w:val="center"/>
            <w:hideMark/>
          </w:tcPr>
          <w:p w:rsidR="00127EAA" w:rsidRPr="00DC29AE" w:rsidRDefault="00127EAA" w:rsidP="00127EAA">
            <w:pPr>
              <w:spacing w:after="0" w:line="240" w:lineRule="auto"/>
              <w:ind w:firstLine="0"/>
              <w:jc w:val="center"/>
              <w:rPr>
                <w:rFonts w:ascii="Times New Roman" w:hAnsi="Times New Roman"/>
                <w:color w:val="000000"/>
                <w:sz w:val="26"/>
                <w:szCs w:val="26"/>
              </w:rPr>
            </w:pPr>
            <w:r w:rsidRPr="00DC29AE">
              <w:rPr>
                <w:rFonts w:ascii="Times New Roman" w:hAnsi="Times New Roman"/>
                <w:color w:val="000000"/>
                <w:sz w:val="26"/>
                <w:szCs w:val="26"/>
              </w:rPr>
              <w:t>2016</w:t>
            </w:r>
          </w:p>
        </w:tc>
        <w:tc>
          <w:tcPr>
            <w:tcW w:w="850" w:type="dxa"/>
            <w:noWrap/>
            <w:vAlign w:val="center"/>
            <w:hideMark/>
          </w:tcPr>
          <w:p w:rsidR="00127EAA" w:rsidRPr="00DC29AE" w:rsidRDefault="00127EAA" w:rsidP="00127EAA">
            <w:pPr>
              <w:spacing w:after="0" w:line="240" w:lineRule="auto"/>
              <w:ind w:firstLine="0"/>
              <w:jc w:val="center"/>
              <w:rPr>
                <w:rFonts w:ascii="Times New Roman" w:hAnsi="Times New Roman"/>
                <w:color w:val="000000"/>
                <w:sz w:val="26"/>
                <w:szCs w:val="26"/>
              </w:rPr>
            </w:pPr>
            <w:r w:rsidRPr="00DC29AE">
              <w:rPr>
                <w:rFonts w:ascii="Times New Roman" w:hAnsi="Times New Roman"/>
                <w:color w:val="000000"/>
                <w:sz w:val="26"/>
                <w:szCs w:val="26"/>
              </w:rPr>
              <w:t>2017</w:t>
            </w:r>
          </w:p>
        </w:tc>
      </w:tr>
      <w:tr w:rsidR="00127EAA" w:rsidRPr="00127EAA" w:rsidTr="003169D4">
        <w:trPr>
          <w:trHeight w:val="300"/>
        </w:trPr>
        <w:tc>
          <w:tcPr>
            <w:tcW w:w="588"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w:t>
            </w:r>
          </w:p>
        </w:tc>
        <w:tc>
          <w:tcPr>
            <w:tcW w:w="6211" w:type="dxa"/>
            <w:shd w:val="clear" w:color="000000" w:fill="FFFFFF"/>
            <w:noWrap/>
            <w:vAlign w:val="center"/>
            <w:hideMark/>
          </w:tcPr>
          <w:p w:rsidR="00127EAA" w:rsidRPr="00127EAA" w:rsidRDefault="00127EAA" w:rsidP="00127EAA">
            <w:pPr>
              <w:spacing w:after="0" w:line="240" w:lineRule="auto"/>
              <w:ind w:firstLine="0"/>
              <w:rPr>
                <w:rFonts w:ascii="Times New Roman" w:hAnsi="Times New Roman"/>
                <w:sz w:val="26"/>
                <w:szCs w:val="26"/>
                <w:lang w:val="ru-RU"/>
              </w:rPr>
            </w:pPr>
            <w:r w:rsidRPr="00127EAA">
              <w:rPr>
                <w:rFonts w:ascii="Times New Roman" w:hAnsi="Times New Roman"/>
                <w:sz w:val="26"/>
                <w:szCs w:val="26"/>
                <w:lang w:val="ru-RU"/>
              </w:rPr>
              <w:t>Переустройство невентилируемой крыши на вентилируемую крышу, замена плоской кровли на стропильную, устройство выходов на кровлю</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0</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0</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11</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10</w:t>
            </w:r>
          </w:p>
        </w:tc>
      </w:tr>
      <w:tr w:rsidR="00127EAA" w:rsidRPr="00127EAA" w:rsidTr="003169D4">
        <w:trPr>
          <w:trHeight w:val="300"/>
        </w:trPr>
        <w:tc>
          <w:tcPr>
            <w:tcW w:w="588"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2</w:t>
            </w:r>
          </w:p>
        </w:tc>
        <w:tc>
          <w:tcPr>
            <w:tcW w:w="6211" w:type="dxa"/>
            <w:shd w:val="clear" w:color="000000" w:fill="FFFFFF"/>
            <w:noWrap/>
            <w:vAlign w:val="center"/>
            <w:hideMark/>
          </w:tcPr>
          <w:p w:rsidR="00127EAA" w:rsidRPr="00127EAA" w:rsidRDefault="00127EAA" w:rsidP="00127EAA">
            <w:pPr>
              <w:spacing w:after="0" w:line="240" w:lineRule="auto"/>
              <w:ind w:firstLine="0"/>
              <w:rPr>
                <w:rFonts w:ascii="Times New Roman" w:hAnsi="Times New Roman"/>
                <w:sz w:val="26"/>
                <w:szCs w:val="26"/>
                <w:lang w:val="ru-RU"/>
              </w:rPr>
            </w:pPr>
            <w:r w:rsidRPr="00127EAA">
              <w:rPr>
                <w:rFonts w:ascii="Times New Roman" w:hAnsi="Times New Roman"/>
                <w:sz w:val="26"/>
                <w:szCs w:val="26"/>
                <w:lang w:val="ru-RU"/>
              </w:rPr>
              <w:t>Ремонт внутридомовой инженерной системы газоснабжения</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0</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0</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0</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w:t>
            </w:r>
          </w:p>
        </w:tc>
      </w:tr>
      <w:tr w:rsidR="00127EAA" w:rsidRPr="00127EAA" w:rsidTr="003169D4">
        <w:trPr>
          <w:trHeight w:val="300"/>
        </w:trPr>
        <w:tc>
          <w:tcPr>
            <w:tcW w:w="588"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3</w:t>
            </w:r>
          </w:p>
        </w:tc>
        <w:tc>
          <w:tcPr>
            <w:tcW w:w="6211" w:type="dxa"/>
            <w:shd w:val="clear" w:color="000000" w:fill="FFFFFF"/>
            <w:noWrap/>
            <w:vAlign w:val="center"/>
            <w:hideMark/>
          </w:tcPr>
          <w:p w:rsidR="00127EAA" w:rsidRPr="00127EAA" w:rsidRDefault="00127EAA" w:rsidP="00127EAA">
            <w:pPr>
              <w:spacing w:after="0" w:line="240" w:lineRule="auto"/>
              <w:ind w:firstLine="0"/>
              <w:rPr>
                <w:rFonts w:ascii="Times New Roman" w:hAnsi="Times New Roman"/>
                <w:sz w:val="26"/>
                <w:szCs w:val="26"/>
                <w:lang w:val="ru-RU"/>
              </w:rPr>
            </w:pPr>
            <w:r w:rsidRPr="00127EAA">
              <w:rPr>
                <w:rFonts w:ascii="Times New Roman" w:hAnsi="Times New Roman"/>
                <w:sz w:val="26"/>
                <w:szCs w:val="26"/>
                <w:lang w:val="ru-RU"/>
              </w:rPr>
              <w:t>Ремонт внутридомовой инженерной системы горячего водоснабжения</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0</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218</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209</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181</w:t>
            </w:r>
          </w:p>
        </w:tc>
      </w:tr>
      <w:tr w:rsidR="00127EAA" w:rsidRPr="00127EAA" w:rsidTr="003169D4">
        <w:trPr>
          <w:trHeight w:val="300"/>
        </w:trPr>
        <w:tc>
          <w:tcPr>
            <w:tcW w:w="588"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4</w:t>
            </w:r>
          </w:p>
        </w:tc>
        <w:tc>
          <w:tcPr>
            <w:tcW w:w="6211" w:type="dxa"/>
            <w:shd w:val="clear" w:color="000000" w:fill="FFFFFF"/>
            <w:noWrap/>
            <w:vAlign w:val="center"/>
            <w:hideMark/>
          </w:tcPr>
          <w:p w:rsidR="00127EAA" w:rsidRPr="00127EAA" w:rsidRDefault="00127EAA" w:rsidP="00127EAA">
            <w:pPr>
              <w:spacing w:after="0" w:line="240" w:lineRule="auto"/>
              <w:ind w:firstLine="0"/>
              <w:rPr>
                <w:rFonts w:ascii="Times New Roman" w:hAnsi="Times New Roman"/>
                <w:sz w:val="26"/>
                <w:szCs w:val="26"/>
                <w:lang w:val="ru-RU"/>
              </w:rPr>
            </w:pPr>
            <w:r w:rsidRPr="00127EAA">
              <w:rPr>
                <w:rFonts w:ascii="Times New Roman" w:hAnsi="Times New Roman"/>
                <w:sz w:val="26"/>
                <w:szCs w:val="26"/>
                <w:lang w:val="ru-RU"/>
              </w:rPr>
              <w:t>Ремонт внутридомовой инженерной системы канализования и водоотведения</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21</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30</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30</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223</w:t>
            </w:r>
          </w:p>
        </w:tc>
      </w:tr>
      <w:tr w:rsidR="00127EAA" w:rsidRPr="00127EAA" w:rsidTr="003169D4">
        <w:trPr>
          <w:trHeight w:val="300"/>
        </w:trPr>
        <w:tc>
          <w:tcPr>
            <w:tcW w:w="588"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5</w:t>
            </w:r>
          </w:p>
        </w:tc>
        <w:tc>
          <w:tcPr>
            <w:tcW w:w="6211" w:type="dxa"/>
            <w:shd w:val="clear" w:color="000000" w:fill="FFFFFF"/>
            <w:noWrap/>
            <w:vAlign w:val="center"/>
            <w:hideMark/>
          </w:tcPr>
          <w:p w:rsidR="00127EAA" w:rsidRPr="00127EAA" w:rsidRDefault="00127EAA" w:rsidP="00127EAA">
            <w:pPr>
              <w:spacing w:after="0" w:line="240" w:lineRule="auto"/>
              <w:ind w:firstLine="0"/>
              <w:rPr>
                <w:rFonts w:ascii="Times New Roman" w:hAnsi="Times New Roman"/>
                <w:sz w:val="26"/>
                <w:szCs w:val="26"/>
                <w:lang w:val="ru-RU"/>
              </w:rPr>
            </w:pPr>
            <w:r w:rsidRPr="00127EAA">
              <w:rPr>
                <w:rFonts w:ascii="Times New Roman" w:hAnsi="Times New Roman"/>
                <w:sz w:val="26"/>
                <w:szCs w:val="26"/>
                <w:lang w:val="ru-RU"/>
              </w:rPr>
              <w:t>Ремонт внутридомовой инженерной системы теплоснабжения</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21</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101</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57</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81</w:t>
            </w:r>
          </w:p>
        </w:tc>
      </w:tr>
      <w:tr w:rsidR="00127EAA" w:rsidRPr="00127EAA" w:rsidTr="003169D4">
        <w:trPr>
          <w:trHeight w:val="300"/>
        </w:trPr>
        <w:tc>
          <w:tcPr>
            <w:tcW w:w="588"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6</w:t>
            </w:r>
          </w:p>
        </w:tc>
        <w:tc>
          <w:tcPr>
            <w:tcW w:w="6211" w:type="dxa"/>
            <w:shd w:val="clear" w:color="000000" w:fill="FFFFFF"/>
            <w:noWrap/>
            <w:vAlign w:val="center"/>
            <w:hideMark/>
          </w:tcPr>
          <w:p w:rsidR="00127EAA" w:rsidRPr="00127EAA" w:rsidRDefault="00127EAA" w:rsidP="00127EAA">
            <w:pPr>
              <w:spacing w:after="0" w:line="240" w:lineRule="auto"/>
              <w:ind w:firstLine="0"/>
              <w:rPr>
                <w:rFonts w:ascii="Times New Roman" w:hAnsi="Times New Roman"/>
                <w:sz w:val="26"/>
                <w:szCs w:val="26"/>
                <w:lang w:val="ru-RU"/>
              </w:rPr>
            </w:pPr>
            <w:r w:rsidRPr="00127EAA">
              <w:rPr>
                <w:rFonts w:ascii="Times New Roman" w:hAnsi="Times New Roman"/>
                <w:sz w:val="26"/>
                <w:szCs w:val="26"/>
                <w:lang w:val="ru-RU"/>
              </w:rPr>
              <w:t>Ремонт внутридомовой инженерной системы холодного водоснабжения</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26</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288</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264</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221</w:t>
            </w:r>
          </w:p>
        </w:tc>
      </w:tr>
      <w:tr w:rsidR="00127EAA" w:rsidRPr="00127EAA" w:rsidTr="003169D4">
        <w:trPr>
          <w:trHeight w:val="300"/>
        </w:trPr>
        <w:tc>
          <w:tcPr>
            <w:tcW w:w="588"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7</w:t>
            </w:r>
          </w:p>
        </w:tc>
        <w:tc>
          <w:tcPr>
            <w:tcW w:w="6211" w:type="dxa"/>
            <w:shd w:val="clear" w:color="000000" w:fill="FFFFFF"/>
            <w:noWrap/>
            <w:vAlign w:val="center"/>
            <w:hideMark/>
          </w:tcPr>
          <w:p w:rsidR="00127EAA" w:rsidRPr="00127EAA" w:rsidRDefault="00127EAA" w:rsidP="00127EAA">
            <w:pPr>
              <w:spacing w:after="0" w:line="240" w:lineRule="auto"/>
              <w:ind w:firstLine="0"/>
              <w:rPr>
                <w:rFonts w:ascii="Times New Roman" w:hAnsi="Times New Roman"/>
                <w:sz w:val="26"/>
                <w:szCs w:val="26"/>
                <w:lang w:val="ru-RU"/>
              </w:rPr>
            </w:pPr>
            <w:r w:rsidRPr="00127EAA">
              <w:rPr>
                <w:rFonts w:ascii="Times New Roman" w:hAnsi="Times New Roman"/>
                <w:sz w:val="26"/>
                <w:szCs w:val="26"/>
                <w:lang w:val="ru-RU"/>
              </w:rPr>
              <w:t>Ремонт внутридомовой инженерной системы электроснабжения</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30</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212</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162</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198</w:t>
            </w:r>
          </w:p>
        </w:tc>
      </w:tr>
      <w:tr w:rsidR="00127EAA" w:rsidRPr="00127EAA" w:rsidTr="003169D4">
        <w:trPr>
          <w:trHeight w:val="300"/>
        </w:trPr>
        <w:tc>
          <w:tcPr>
            <w:tcW w:w="588"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8</w:t>
            </w:r>
          </w:p>
        </w:tc>
        <w:tc>
          <w:tcPr>
            <w:tcW w:w="6211" w:type="dxa"/>
            <w:shd w:val="clear" w:color="000000" w:fill="FFFFFF"/>
            <w:noWrap/>
            <w:vAlign w:val="center"/>
            <w:hideMark/>
          </w:tcPr>
          <w:p w:rsidR="00127EAA" w:rsidRPr="00127EAA" w:rsidRDefault="00127EAA" w:rsidP="00127EAA">
            <w:pPr>
              <w:spacing w:after="0" w:line="240" w:lineRule="auto"/>
              <w:ind w:firstLine="0"/>
              <w:rPr>
                <w:rFonts w:ascii="Times New Roman" w:hAnsi="Times New Roman"/>
                <w:sz w:val="26"/>
                <w:szCs w:val="26"/>
                <w:lang w:val="ru-RU"/>
              </w:rPr>
            </w:pPr>
            <w:r w:rsidRPr="00127EAA">
              <w:rPr>
                <w:rFonts w:ascii="Times New Roman" w:hAnsi="Times New Roman"/>
                <w:sz w:val="26"/>
                <w:szCs w:val="26"/>
                <w:lang w:val="ru-RU"/>
              </w:rPr>
              <w:t>Ремонт или замена лифтового оборудования, признанного непригодным для эксплуатации, ремонт лифтовых шахт</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0</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0</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54</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28</w:t>
            </w:r>
          </w:p>
        </w:tc>
      </w:tr>
      <w:tr w:rsidR="00127EAA" w:rsidRPr="00127EAA" w:rsidTr="003169D4">
        <w:trPr>
          <w:trHeight w:val="300"/>
        </w:trPr>
        <w:tc>
          <w:tcPr>
            <w:tcW w:w="588"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9</w:t>
            </w:r>
          </w:p>
        </w:tc>
        <w:tc>
          <w:tcPr>
            <w:tcW w:w="6211" w:type="dxa"/>
            <w:shd w:val="clear" w:color="000000" w:fill="FFFFFF"/>
            <w:noWrap/>
            <w:vAlign w:val="center"/>
            <w:hideMark/>
          </w:tcPr>
          <w:p w:rsidR="00127EAA" w:rsidRPr="00127EAA" w:rsidRDefault="00127EAA" w:rsidP="00127EAA">
            <w:pPr>
              <w:spacing w:after="0" w:line="240" w:lineRule="auto"/>
              <w:ind w:firstLine="0"/>
              <w:rPr>
                <w:rFonts w:ascii="Times New Roman" w:hAnsi="Times New Roman"/>
                <w:sz w:val="26"/>
                <w:szCs w:val="26"/>
              </w:rPr>
            </w:pPr>
            <w:r w:rsidRPr="00127EAA">
              <w:rPr>
                <w:rFonts w:ascii="Times New Roman" w:hAnsi="Times New Roman"/>
                <w:sz w:val="26"/>
                <w:szCs w:val="26"/>
              </w:rPr>
              <w:t>Ремонт крыши</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30</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147</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181</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293</w:t>
            </w:r>
          </w:p>
        </w:tc>
      </w:tr>
      <w:tr w:rsidR="00127EAA" w:rsidRPr="00127EAA" w:rsidTr="003169D4">
        <w:trPr>
          <w:trHeight w:val="300"/>
        </w:trPr>
        <w:tc>
          <w:tcPr>
            <w:tcW w:w="588"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10</w:t>
            </w:r>
          </w:p>
        </w:tc>
        <w:tc>
          <w:tcPr>
            <w:tcW w:w="6211" w:type="dxa"/>
            <w:shd w:val="clear" w:color="000000" w:fill="FFFFFF"/>
            <w:noWrap/>
            <w:vAlign w:val="center"/>
            <w:hideMark/>
          </w:tcPr>
          <w:p w:rsidR="00127EAA" w:rsidRPr="00127EAA" w:rsidRDefault="00127EAA" w:rsidP="00127EAA">
            <w:pPr>
              <w:spacing w:after="0" w:line="240" w:lineRule="auto"/>
              <w:ind w:firstLine="0"/>
              <w:rPr>
                <w:rFonts w:ascii="Times New Roman" w:hAnsi="Times New Roman"/>
                <w:sz w:val="26"/>
                <w:szCs w:val="26"/>
                <w:lang w:val="ru-RU"/>
              </w:rPr>
            </w:pPr>
            <w:r w:rsidRPr="00127EAA">
              <w:rPr>
                <w:rFonts w:ascii="Times New Roman" w:hAnsi="Times New Roman"/>
                <w:sz w:val="26"/>
                <w:szCs w:val="26"/>
                <w:lang w:val="ru-RU"/>
              </w:rPr>
              <w:t>Ремонт подвальных помещений, относящихся к общему имуществу в многоквартирном доме</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79</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98</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127</w:t>
            </w:r>
          </w:p>
        </w:tc>
      </w:tr>
      <w:tr w:rsidR="00127EAA" w:rsidRPr="00127EAA" w:rsidTr="003169D4">
        <w:trPr>
          <w:trHeight w:val="300"/>
        </w:trPr>
        <w:tc>
          <w:tcPr>
            <w:tcW w:w="588"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11</w:t>
            </w:r>
          </w:p>
        </w:tc>
        <w:tc>
          <w:tcPr>
            <w:tcW w:w="6211" w:type="dxa"/>
            <w:shd w:val="clear" w:color="000000" w:fill="FFFFFF"/>
            <w:noWrap/>
            <w:vAlign w:val="center"/>
            <w:hideMark/>
          </w:tcPr>
          <w:p w:rsidR="00127EAA" w:rsidRPr="00127EAA" w:rsidRDefault="00127EAA" w:rsidP="00127EAA">
            <w:pPr>
              <w:spacing w:after="0" w:line="240" w:lineRule="auto"/>
              <w:ind w:firstLine="0"/>
              <w:rPr>
                <w:rFonts w:ascii="Times New Roman" w:hAnsi="Times New Roman"/>
                <w:sz w:val="26"/>
                <w:szCs w:val="26"/>
              </w:rPr>
            </w:pPr>
            <w:r w:rsidRPr="00127EAA">
              <w:rPr>
                <w:rFonts w:ascii="Times New Roman" w:hAnsi="Times New Roman"/>
                <w:sz w:val="26"/>
                <w:szCs w:val="26"/>
              </w:rPr>
              <w:t>Ремонт фасада</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0</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66</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18</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85</w:t>
            </w:r>
          </w:p>
        </w:tc>
      </w:tr>
      <w:tr w:rsidR="00127EAA" w:rsidRPr="00127EAA" w:rsidTr="003169D4">
        <w:trPr>
          <w:trHeight w:val="300"/>
        </w:trPr>
        <w:tc>
          <w:tcPr>
            <w:tcW w:w="588"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12</w:t>
            </w:r>
          </w:p>
        </w:tc>
        <w:tc>
          <w:tcPr>
            <w:tcW w:w="6211" w:type="dxa"/>
            <w:shd w:val="clear" w:color="000000" w:fill="FFFFFF"/>
            <w:noWrap/>
            <w:vAlign w:val="center"/>
            <w:hideMark/>
          </w:tcPr>
          <w:p w:rsidR="00127EAA" w:rsidRPr="00127EAA" w:rsidRDefault="00127EAA" w:rsidP="00127EAA">
            <w:pPr>
              <w:spacing w:after="0" w:line="240" w:lineRule="auto"/>
              <w:ind w:firstLine="0"/>
              <w:rPr>
                <w:rFonts w:ascii="Times New Roman" w:hAnsi="Times New Roman"/>
                <w:sz w:val="26"/>
                <w:szCs w:val="26"/>
              </w:rPr>
            </w:pPr>
            <w:r w:rsidRPr="00127EAA">
              <w:rPr>
                <w:rFonts w:ascii="Times New Roman" w:hAnsi="Times New Roman"/>
                <w:sz w:val="26"/>
                <w:szCs w:val="26"/>
              </w:rPr>
              <w:t>Ремонт фундамента многоквартирного дома</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0</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1</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r w:rsidRPr="00127EAA">
              <w:rPr>
                <w:rFonts w:ascii="Times New Roman" w:hAnsi="Times New Roman"/>
                <w:color w:val="000000"/>
                <w:sz w:val="26"/>
                <w:szCs w:val="26"/>
              </w:rPr>
              <w:t>2</w:t>
            </w:r>
          </w:p>
        </w:tc>
      </w:tr>
      <w:tr w:rsidR="00127EAA" w:rsidRPr="00127EAA" w:rsidTr="003169D4">
        <w:trPr>
          <w:trHeight w:val="300"/>
        </w:trPr>
        <w:tc>
          <w:tcPr>
            <w:tcW w:w="588" w:type="dxa"/>
            <w:noWrap/>
            <w:vAlign w:val="center"/>
            <w:hideMark/>
          </w:tcPr>
          <w:p w:rsidR="00127EAA" w:rsidRPr="00127EAA" w:rsidRDefault="00127EAA" w:rsidP="00127EAA">
            <w:pPr>
              <w:spacing w:after="0" w:line="240" w:lineRule="auto"/>
              <w:ind w:firstLine="0"/>
              <w:jc w:val="center"/>
              <w:rPr>
                <w:rFonts w:ascii="Times New Roman" w:hAnsi="Times New Roman"/>
                <w:color w:val="000000"/>
                <w:sz w:val="26"/>
                <w:szCs w:val="26"/>
              </w:rPr>
            </w:pPr>
          </w:p>
        </w:tc>
        <w:tc>
          <w:tcPr>
            <w:tcW w:w="6211" w:type="dxa"/>
            <w:shd w:val="clear" w:color="000000" w:fill="FFFFFF"/>
            <w:noWrap/>
            <w:vAlign w:val="center"/>
            <w:hideMark/>
          </w:tcPr>
          <w:p w:rsidR="00127EAA" w:rsidRPr="00127EAA" w:rsidRDefault="00127EAA" w:rsidP="00127EAA">
            <w:pPr>
              <w:spacing w:after="0" w:line="240" w:lineRule="auto"/>
              <w:ind w:firstLine="0"/>
              <w:jc w:val="right"/>
              <w:rPr>
                <w:rFonts w:ascii="Times New Roman" w:hAnsi="Times New Roman"/>
                <w:b/>
                <w:sz w:val="26"/>
                <w:szCs w:val="26"/>
              </w:rPr>
            </w:pPr>
            <w:r w:rsidRPr="00127EAA">
              <w:rPr>
                <w:rFonts w:ascii="Times New Roman" w:hAnsi="Times New Roman"/>
                <w:b/>
                <w:sz w:val="26"/>
                <w:szCs w:val="26"/>
              </w:rPr>
              <w:t>Итого:</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b/>
                <w:color w:val="000000"/>
                <w:sz w:val="26"/>
                <w:szCs w:val="26"/>
              </w:rPr>
            </w:pPr>
            <w:r w:rsidRPr="00127EAA">
              <w:rPr>
                <w:rFonts w:ascii="Times New Roman" w:hAnsi="Times New Roman"/>
                <w:b/>
                <w:color w:val="000000"/>
                <w:sz w:val="26"/>
                <w:szCs w:val="26"/>
              </w:rPr>
              <w:t>129</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b/>
                <w:color w:val="000000"/>
                <w:sz w:val="26"/>
                <w:szCs w:val="26"/>
              </w:rPr>
            </w:pPr>
            <w:r w:rsidRPr="00127EAA">
              <w:rPr>
                <w:rFonts w:ascii="Times New Roman" w:hAnsi="Times New Roman"/>
                <w:b/>
                <w:color w:val="000000"/>
                <w:sz w:val="26"/>
                <w:szCs w:val="26"/>
              </w:rPr>
              <w:t>1142</w:t>
            </w:r>
          </w:p>
        </w:tc>
        <w:tc>
          <w:tcPr>
            <w:tcW w:w="851" w:type="dxa"/>
            <w:noWrap/>
            <w:vAlign w:val="center"/>
            <w:hideMark/>
          </w:tcPr>
          <w:p w:rsidR="00127EAA" w:rsidRPr="00127EAA" w:rsidRDefault="00127EAA" w:rsidP="00127EAA">
            <w:pPr>
              <w:spacing w:after="0" w:line="240" w:lineRule="auto"/>
              <w:ind w:firstLine="0"/>
              <w:jc w:val="center"/>
              <w:rPr>
                <w:rFonts w:ascii="Times New Roman" w:hAnsi="Times New Roman"/>
                <w:b/>
                <w:color w:val="000000"/>
                <w:sz w:val="26"/>
                <w:szCs w:val="26"/>
              </w:rPr>
            </w:pPr>
            <w:r w:rsidRPr="00127EAA">
              <w:rPr>
                <w:rFonts w:ascii="Times New Roman" w:hAnsi="Times New Roman"/>
                <w:b/>
                <w:color w:val="000000"/>
                <w:sz w:val="26"/>
                <w:szCs w:val="26"/>
              </w:rPr>
              <w:t>1115</w:t>
            </w:r>
          </w:p>
        </w:tc>
        <w:tc>
          <w:tcPr>
            <w:tcW w:w="850" w:type="dxa"/>
            <w:noWrap/>
            <w:vAlign w:val="center"/>
            <w:hideMark/>
          </w:tcPr>
          <w:p w:rsidR="00127EAA" w:rsidRPr="00127EAA" w:rsidRDefault="00127EAA" w:rsidP="00127EAA">
            <w:pPr>
              <w:spacing w:after="0" w:line="240" w:lineRule="auto"/>
              <w:ind w:firstLine="0"/>
              <w:jc w:val="center"/>
              <w:rPr>
                <w:rFonts w:ascii="Times New Roman" w:hAnsi="Times New Roman"/>
                <w:b/>
                <w:color w:val="000000"/>
                <w:sz w:val="26"/>
                <w:szCs w:val="26"/>
              </w:rPr>
            </w:pPr>
            <w:r w:rsidRPr="00127EAA">
              <w:rPr>
                <w:rFonts w:ascii="Times New Roman" w:hAnsi="Times New Roman"/>
                <w:b/>
                <w:color w:val="000000"/>
                <w:sz w:val="26"/>
                <w:szCs w:val="26"/>
              </w:rPr>
              <w:t>1420</w:t>
            </w:r>
          </w:p>
        </w:tc>
      </w:tr>
    </w:tbl>
    <w:p w:rsidR="00E63B51" w:rsidRDefault="00E63B51" w:rsidP="00A3172D">
      <w:pPr>
        <w:pStyle w:val="a4"/>
        <w:spacing w:after="0" w:line="240" w:lineRule="auto"/>
        <w:ind w:left="0" w:firstLine="708"/>
        <w:jc w:val="both"/>
        <w:rPr>
          <w:rFonts w:ascii="Times New Roman" w:hAnsi="Times New Roman"/>
          <w:color w:val="000000"/>
          <w:sz w:val="26"/>
          <w:szCs w:val="26"/>
          <w:lang w:val="ru-RU"/>
        </w:rPr>
      </w:pPr>
    </w:p>
    <w:p w:rsidR="00815DBD" w:rsidRDefault="00815DBD" w:rsidP="00D94B05">
      <w:pPr>
        <w:spacing w:line="240" w:lineRule="auto"/>
        <w:ind w:firstLine="0"/>
        <w:contextualSpacing/>
        <w:jc w:val="both"/>
        <w:rPr>
          <w:rFonts w:ascii="Times New Roman" w:hAnsi="Times New Roman"/>
          <w:b/>
          <w:sz w:val="26"/>
          <w:szCs w:val="26"/>
          <w:lang w:val="ru-RU"/>
        </w:rPr>
      </w:pPr>
    </w:p>
    <w:p w:rsidR="003169D4" w:rsidRPr="00B92009" w:rsidRDefault="003169D4" w:rsidP="003169D4">
      <w:pPr>
        <w:spacing w:line="240" w:lineRule="auto"/>
        <w:ind w:firstLine="0"/>
        <w:contextualSpacing/>
        <w:jc w:val="center"/>
        <w:rPr>
          <w:rFonts w:ascii="Times New Roman" w:hAnsi="Times New Roman"/>
          <w:b/>
          <w:sz w:val="26"/>
          <w:szCs w:val="26"/>
          <w:lang w:val="ru-RU"/>
        </w:rPr>
      </w:pPr>
      <w:r w:rsidRPr="00B92009">
        <w:rPr>
          <w:rFonts w:ascii="Times New Roman" w:hAnsi="Times New Roman"/>
          <w:b/>
          <w:sz w:val="26"/>
          <w:szCs w:val="26"/>
          <w:lang w:val="ru-RU"/>
        </w:rPr>
        <w:t>Движение средств фондов капитального ремонта на счете/счетах регионального оператора</w:t>
      </w:r>
    </w:p>
    <w:p w:rsidR="003169D4" w:rsidRPr="00B92009" w:rsidRDefault="003169D4" w:rsidP="003169D4">
      <w:pPr>
        <w:spacing w:line="240" w:lineRule="auto"/>
        <w:ind w:firstLine="851"/>
        <w:contextualSpacing/>
        <w:jc w:val="center"/>
        <w:rPr>
          <w:rFonts w:ascii="Times New Roman" w:hAnsi="Times New Roman"/>
          <w:b/>
          <w:sz w:val="26"/>
          <w:szCs w:val="26"/>
          <w:lang w:val="ru-RU"/>
        </w:rPr>
      </w:pPr>
    </w:p>
    <w:p w:rsidR="00B92009" w:rsidRPr="00B92009" w:rsidRDefault="00B92009" w:rsidP="00B92009">
      <w:pPr>
        <w:spacing w:line="240" w:lineRule="auto"/>
        <w:ind w:firstLine="709"/>
        <w:contextualSpacing/>
        <w:jc w:val="both"/>
        <w:rPr>
          <w:rFonts w:ascii="Times New Roman" w:hAnsi="Times New Roman"/>
          <w:bCs/>
          <w:spacing w:val="-2"/>
          <w:kern w:val="36"/>
          <w:sz w:val="26"/>
          <w:szCs w:val="26"/>
          <w:lang w:val="ru-RU"/>
        </w:rPr>
      </w:pPr>
      <w:r w:rsidRPr="00B92009">
        <w:rPr>
          <w:rFonts w:ascii="Times New Roman" w:hAnsi="Times New Roman"/>
          <w:bCs/>
          <w:spacing w:val="-4"/>
          <w:kern w:val="36"/>
          <w:sz w:val="26"/>
          <w:szCs w:val="26"/>
          <w:lang w:val="ru-RU"/>
        </w:rPr>
        <w:t>Взносы, уплачиваемые собственниками помещений, а также средства муниципальной и государственной поддержки аккумулируются на счете/счетах</w:t>
      </w:r>
      <w:r w:rsidRPr="00B92009">
        <w:rPr>
          <w:rFonts w:ascii="Times New Roman" w:hAnsi="Times New Roman"/>
          <w:bCs/>
          <w:kern w:val="36"/>
          <w:sz w:val="26"/>
          <w:szCs w:val="26"/>
          <w:lang w:val="ru-RU"/>
        </w:rPr>
        <w:t xml:space="preserve"> для формирования фондов капитального ремонта, и направляются региональным </w:t>
      </w:r>
      <w:r w:rsidRPr="00B92009">
        <w:rPr>
          <w:rFonts w:ascii="Times New Roman" w:hAnsi="Times New Roman"/>
          <w:bCs/>
          <w:spacing w:val="-2"/>
          <w:kern w:val="36"/>
          <w:sz w:val="26"/>
          <w:szCs w:val="26"/>
          <w:lang w:val="ru-RU"/>
        </w:rPr>
        <w:t>оператором на цели, установленные жилищным законодательством (проведение капитального ремонта, обслуживание кредитов/займов, смена способа формирования ФКР).</w:t>
      </w:r>
    </w:p>
    <w:p w:rsidR="00B92009" w:rsidRPr="00B92009" w:rsidRDefault="00B92009" w:rsidP="00B92009">
      <w:pPr>
        <w:spacing w:line="240" w:lineRule="auto"/>
        <w:ind w:firstLine="709"/>
        <w:contextualSpacing/>
        <w:jc w:val="right"/>
        <w:rPr>
          <w:rFonts w:ascii="Times New Roman" w:hAnsi="Times New Roman"/>
          <w:bCs/>
          <w:i/>
          <w:spacing w:val="-2"/>
          <w:kern w:val="36"/>
          <w:sz w:val="26"/>
          <w:szCs w:val="26"/>
          <w:lang w:val="ru-RU"/>
        </w:rPr>
      </w:pPr>
      <w:r w:rsidRPr="00B92009">
        <w:rPr>
          <w:rFonts w:ascii="Times New Roman" w:hAnsi="Times New Roman"/>
          <w:bCs/>
          <w:i/>
          <w:spacing w:val="-2"/>
          <w:kern w:val="36"/>
          <w:sz w:val="26"/>
          <w:szCs w:val="26"/>
          <w:lang w:val="ru-RU"/>
        </w:rPr>
        <w:t>(тыс. руб.)</w:t>
      </w:r>
    </w:p>
    <w:tbl>
      <w:tblPr>
        <w:tblStyle w:val="a5"/>
        <w:tblW w:w="10124" w:type="dxa"/>
        <w:tblLook w:val="04A0" w:firstRow="1" w:lastRow="0" w:firstColumn="1" w:lastColumn="0" w:noHBand="0" w:noVBand="1"/>
      </w:tblPr>
      <w:tblGrid>
        <w:gridCol w:w="3539"/>
        <w:gridCol w:w="1701"/>
        <w:gridCol w:w="1628"/>
        <w:gridCol w:w="1628"/>
        <w:gridCol w:w="1628"/>
      </w:tblGrid>
      <w:tr w:rsidR="00B92009" w:rsidRPr="00B92009" w:rsidTr="00CA6E2C">
        <w:tc>
          <w:tcPr>
            <w:tcW w:w="3539" w:type="dxa"/>
          </w:tcPr>
          <w:p w:rsidR="00B92009" w:rsidRPr="00662A09" w:rsidRDefault="00B92009" w:rsidP="00CA6E2C">
            <w:pPr>
              <w:spacing w:line="240" w:lineRule="auto"/>
              <w:ind w:firstLine="0"/>
              <w:contextualSpacing/>
              <w:jc w:val="center"/>
              <w:rPr>
                <w:rFonts w:ascii="Times New Roman" w:hAnsi="Times New Roman"/>
                <w:bCs/>
                <w:spacing w:val="-2"/>
                <w:kern w:val="36"/>
                <w:sz w:val="26"/>
                <w:szCs w:val="26"/>
                <w:lang w:val="ru-RU"/>
              </w:rPr>
            </w:pPr>
            <w:r w:rsidRPr="00662A09">
              <w:rPr>
                <w:rFonts w:ascii="Times New Roman" w:hAnsi="Times New Roman"/>
                <w:bCs/>
                <w:spacing w:val="-2"/>
                <w:kern w:val="36"/>
                <w:sz w:val="26"/>
                <w:szCs w:val="26"/>
                <w:lang w:val="ru-RU"/>
              </w:rPr>
              <w:t>Показатели</w:t>
            </w:r>
          </w:p>
        </w:tc>
        <w:tc>
          <w:tcPr>
            <w:tcW w:w="1701" w:type="dxa"/>
          </w:tcPr>
          <w:p w:rsidR="00B92009" w:rsidRPr="00662A09" w:rsidRDefault="00B92009" w:rsidP="00CA6E2C">
            <w:pPr>
              <w:spacing w:line="240" w:lineRule="auto"/>
              <w:ind w:firstLine="0"/>
              <w:contextualSpacing/>
              <w:jc w:val="center"/>
              <w:rPr>
                <w:rFonts w:ascii="Times New Roman" w:hAnsi="Times New Roman"/>
                <w:bCs/>
                <w:spacing w:val="-2"/>
                <w:kern w:val="36"/>
                <w:sz w:val="26"/>
                <w:szCs w:val="26"/>
                <w:lang w:val="ru-RU"/>
              </w:rPr>
            </w:pPr>
            <w:r w:rsidRPr="00662A09">
              <w:rPr>
                <w:rFonts w:ascii="Times New Roman" w:hAnsi="Times New Roman"/>
                <w:bCs/>
                <w:spacing w:val="-2"/>
                <w:kern w:val="36"/>
                <w:sz w:val="26"/>
                <w:szCs w:val="26"/>
                <w:lang w:val="ru-RU"/>
              </w:rPr>
              <w:t>Остаток на 01.01.2017</w:t>
            </w:r>
          </w:p>
        </w:tc>
        <w:tc>
          <w:tcPr>
            <w:tcW w:w="1628" w:type="dxa"/>
          </w:tcPr>
          <w:p w:rsidR="00B92009" w:rsidRPr="00662A09" w:rsidRDefault="00B92009" w:rsidP="00CA6E2C">
            <w:pPr>
              <w:spacing w:line="240" w:lineRule="auto"/>
              <w:ind w:firstLine="0"/>
              <w:contextualSpacing/>
              <w:jc w:val="center"/>
              <w:rPr>
                <w:rFonts w:ascii="Times New Roman" w:hAnsi="Times New Roman"/>
                <w:bCs/>
                <w:spacing w:val="-2"/>
                <w:kern w:val="36"/>
                <w:sz w:val="26"/>
                <w:szCs w:val="26"/>
                <w:lang w:val="ru-RU"/>
              </w:rPr>
            </w:pPr>
            <w:r w:rsidRPr="00662A09">
              <w:rPr>
                <w:rFonts w:ascii="Times New Roman" w:hAnsi="Times New Roman"/>
                <w:bCs/>
                <w:spacing w:val="-2"/>
                <w:kern w:val="36"/>
                <w:sz w:val="26"/>
                <w:szCs w:val="26"/>
                <w:lang w:val="ru-RU"/>
              </w:rPr>
              <w:t>Поступило за 2017 год*</w:t>
            </w:r>
          </w:p>
        </w:tc>
        <w:tc>
          <w:tcPr>
            <w:tcW w:w="1628" w:type="dxa"/>
          </w:tcPr>
          <w:p w:rsidR="00B92009" w:rsidRPr="00662A09" w:rsidRDefault="00B92009" w:rsidP="00CA6E2C">
            <w:pPr>
              <w:spacing w:line="240" w:lineRule="auto"/>
              <w:ind w:firstLine="0"/>
              <w:contextualSpacing/>
              <w:jc w:val="center"/>
              <w:rPr>
                <w:rFonts w:ascii="Times New Roman" w:hAnsi="Times New Roman"/>
                <w:bCs/>
                <w:spacing w:val="-2"/>
                <w:kern w:val="36"/>
                <w:sz w:val="26"/>
                <w:szCs w:val="26"/>
                <w:lang w:val="ru-RU"/>
              </w:rPr>
            </w:pPr>
            <w:r w:rsidRPr="00662A09">
              <w:rPr>
                <w:rFonts w:ascii="Times New Roman" w:hAnsi="Times New Roman"/>
                <w:bCs/>
                <w:spacing w:val="-2"/>
                <w:kern w:val="36"/>
                <w:sz w:val="26"/>
                <w:szCs w:val="26"/>
                <w:lang w:val="ru-RU"/>
              </w:rPr>
              <w:t>Списано за 2017 год**</w:t>
            </w:r>
          </w:p>
        </w:tc>
        <w:tc>
          <w:tcPr>
            <w:tcW w:w="1628" w:type="dxa"/>
          </w:tcPr>
          <w:p w:rsidR="00B92009" w:rsidRPr="00662A09" w:rsidRDefault="00B92009" w:rsidP="00CA6E2C">
            <w:pPr>
              <w:spacing w:line="240" w:lineRule="auto"/>
              <w:ind w:firstLine="0"/>
              <w:contextualSpacing/>
              <w:jc w:val="center"/>
              <w:rPr>
                <w:rFonts w:ascii="Times New Roman" w:hAnsi="Times New Roman"/>
                <w:bCs/>
                <w:spacing w:val="-2"/>
                <w:kern w:val="36"/>
                <w:sz w:val="26"/>
                <w:szCs w:val="26"/>
                <w:lang w:val="ru-RU"/>
              </w:rPr>
            </w:pPr>
            <w:r w:rsidRPr="00662A09">
              <w:rPr>
                <w:rFonts w:ascii="Times New Roman" w:hAnsi="Times New Roman"/>
                <w:bCs/>
                <w:spacing w:val="-2"/>
                <w:kern w:val="36"/>
                <w:sz w:val="26"/>
                <w:szCs w:val="26"/>
                <w:lang w:val="ru-RU"/>
              </w:rPr>
              <w:t>Остаток на 31.12.2017</w:t>
            </w:r>
          </w:p>
        </w:tc>
      </w:tr>
      <w:tr w:rsidR="00B92009" w:rsidRPr="00B92009" w:rsidTr="00CA6E2C">
        <w:tc>
          <w:tcPr>
            <w:tcW w:w="3539" w:type="dxa"/>
          </w:tcPr>
          <w:p w:rsidR="00B92009" w:rsidRPr="00B92009" w:rsidRDefault="00B92009" w:rsidP="00CA6E2C">
            <w:pPr>
              <w:spacing w:line="240" w:lineRule="auto"/>
              <w:ind w:firstLine="0"/>
              <w:contextualSpacing/>
              <w:jc w:val="both"/>
              <w:rPr>
                <w:rFonts w:ascii="Times New Roman" w:hAnsi="Times New Roman"/>
                <w:bCs/>
                <w:spacing w:val="-2"/>
                <w:kern w:val="36"/>
                <w:sz w:val="26"/>
                <w:szCs w:val="26"/>
                <w:lang w:val="ru-RU"/>
              </w:rPr>
            </w:pPr>
            <w:r w:rsidRPr="00B92009">
              <w:rPr>
                <w:rFonts w:ascii="Times New Roman" w:hAnsi="Times New Roman"/>
                <w:bCs/>
                <w:spacing w:val="-2"/>
                <w:kern w:val="36"/>
                <w:sz w:val="26"/>
                <w:szCs w:val="26"/>
                <w:lang w:val="ru-RU"/>
              </w:rPr>
              <w:t>Средства собственников (взносы, пени)</w:t>
            </w:r>
          </w:p>
        </w:tc>
        <w:tc>
          <w:tcPr>
            <w:tcW w:w="1701" w:type="dxa"/>
          </w:tcPr>
          <w:p w:rsidR="00B92009" w:rsidRPr="00B92009" w:rsidRDefault="00B92009" w:rsidP="00CA6E2C">
            <w:pPr>
              <w:spacing w:line="240" w:lineRule="auto"/>
              <w:ind w:firstLine="0"/>
              <w:contextualSpacing/>
              <w:jc w:val="center"/>
              <w:rPr>
                <w:rFonts w:ascii="Times New Roman" w:eastAsia="Times New Roman" w:hAnsi="Times New Roman"/>
                <w:bCs/>
                <w:color w:val="000000"/>
                <w:lang w:val="ru-RU" w:eastAsia="ru-RU"/>
              </w:rPr>
            </w:pPr>
            <w:r w:rsidRPr="00B92009">
              <w:rPr>
                <w:rFonts w:ascii="Times New Roman" w:eastAsia="Times New Roman" w:hAnsi="Times New Roman"/>
                <w:bCs/>
                <w:color w:val="000000"/>
                <w:lang w:eastAsia="ru-RU"/>
              </w:rPr>
              <w:t xml:space="preserve">1 </w:t>
            </w:r>
            <w:r w:rsidRPr="00B92009">
              <w:rPr>
                <w:rFonts w:ascii="Times New Roman" w:eastAsia="Times New Roman" w:hAnsi="Times New Roman"/>
                <w:bCs/>
                <w:color w:val="000000"/>
                <w:lang w:val="ru-RU" w:eastAsia="ru-RU"/>
              </w:rPr>
              <w:t>175</w:t>
            </w:r>
            <w:r w:rsidRPr="00B92009">
              <w:rPr>
                <w:rFonts w:ascii="Times New Roman" w:eastAsia="Times New Roman" w:hAnsi="Times New Roman"/>
                <w:bCs/>
                <w:color w:val="000000"/>
                <w:lang w:eastAsia="ru-RU"/>
              </w:rPr>
              <w:t xml:space="preserve"> </w:t>
            </w:r>
            <w:r w:rsidRPr="00B92009">
              <w:rPr>
                <w:rFonts w:ascii="Times New Roman" w:eastAsia="Times New Roman" w:hAnsi="Times New Roman"/>
                <w:bCs/>
                <w:color w:val="000000"/>
                <w:lang w:val="ru-RU" w:eastAsia="ru-RU"/>
              </w:rPr>
              <w:t>056</w:t>
            </w:r>
            <w:r w:rsidRPr="00B92009">
              <w:rPr>
                <w:rFonts w:ascii="Times New Roman" w:eastAsia="Times New Roman" w:hAnsi="Times New Roman"/>
                <w:bCs/>
                <w:color w:val="000000"/>
                <w:lang w:eastAsia="ru-RU"/>
              </w:rPr>
              <w:t>,</w:t>
            </w:r>
            <w:r w:rsidRPr="00B92009">
              <w:rPr>
                <w:rFonts w:ascii="Times New Roman" w:eastAsia="Times New Roman" w:hAnsi="Times New Roman"/>
                <w:bCs/>
                <w:color w:val="000000"/>
                <w:lang w:val="ru-RU" w:eastAsia="ru-RU"/>
              </w:rPr>
              <w:t>15</w:t>
            </w:r>
          </w:p>
        </w:tc>
        <w:tc>
          <w:tcPr>
            <w:tcW w:w="1628" w:type="dxa"/>
          </w:tcPr>
          <w:p w:rsidR="00B92009" w:rsidRPr="00B92009" w:rsidRDefault="00B92009" w:rsidP="00CA6E2C">
            <w:pPr>
              <w:spacing w:line="240" w:lineRule="auto"/>
              <w:ind w:firstLine="0"/>
              <w:contextualSpacing/>
              <w:jc w:val="center"/>
              <w:rPr>
                <w:rFonts w:ascii="Times New Roman" w:eastAsia="Times New Roman" w:hAnsi="Times New Roman"/>
                <w:bCs/>
                <w:color w:val="000000"/>
                <w:lang w:val="ru-RU" w:eastAsia="ru-RU"/>
              </w:rPr>
            </w:pPr>
            <w:r w:rsidRPr="00B92009">
              <w:rPr>
                <w:rFonts w:ascii="Times New Roman" w:eastAsia="Times New Roman" w:hAnsi="Times New Roman"/>
                <w:bCs/>
                <w:color w:val="000000"/>
                <w:lang w:eastAsia="ru-RU"/>
              </w:rPr>
              <w:t xml:space="preserve">1 </w:t>
            </w:r>
            <w:r w:rsidRPr="00B92009">
              <w:rPr>
                <w:rFonts w:ascii="Times New Roman" w:eastAsia="Times New Roman" w:hAnsi="Times New Roman"/>
                <w:bCs/>
                <w:color w:val="000000"/>
                <w:lang w:val="ru-RU" w:eastAsia="ru-RU"/>
              </w:rPr>
              <w:t>353</w:t>
            </w:r>
            <w:r w:rsidRPr="00B92009">
              <w:rPr>
                <w:rFonts w:ascii="Times New Roman" w:eastAsia="Times New Roman" w:hAnsi="Times New Roman"/>
                <w:bCs/>
                <w:color w:val="000000"/>
                <w:lang w:eastAsia="ru-RU"/>
              </w:rPr>
              <w:t xml:space="preserve"> </w:t>
            </w:r>
            <w:r w:rsidRPr="00B92009">
              <w:rPr>
                <w:rFonts w:ascii="Times New Roman" w:eastAsia="Times New Roman" w:hAnsi="Times New Roman"/>
                <w:bCs/>
                <w:color w:val="000000"/>
                <w:lang w:val="ru-RU" w:eastAsia="ru-RU"/>
              </w:rPr>
              <w:t>560</w:t>
            </w:r>
            <w:r w:rsidRPr="00B92009">
              <w:rPr>
                <w:rFonts w:ascii="Times New Roman" w:eastAsia="Times New Roman" w:hAnsi="Times New Roman"/>
                <w:bCs/>
                <w:color w:val="000000"/>
                <w:lang w:eastAsia="ru-RU"/>
              </w:rPr>
              <w:t>,</w:t>
            </w:r>
            <w:r w:rsidRPr="00B92009">
              <w:rPr>
                <w:rFonts w:ascii="Times New Roman" w:eastAsia="Times New Roman" w:hAnsi="Times New Roman"/>
                <w:bCs/>
                <w:color w:val="000000"/>
                <w:lang w:val="ru-RU" w:eastAsia="ru-RU"/>
              </w:rPr>
              <w:t>61</w:t>
            </w:r>
          </w:p>
        </w:tc>
        <w:tc>
          <w:tcPr>
            <w:tcW w:w="1628" w:type="dxa"/>
          </w:tcPr>
          <w:p w:rsidR="00B92009" w:rsidRPr="00B92009" w:rsidRDefault="00B92009" w:rsidP="00CA6E2C">
            <w:pPr>
              <w:spacing w:line="240" w:lineRule="auto"/>
              <w:ind w:firstLine="0"/>
              <w:contextualSpacing/>
              <w:jc w:val="center"/>
              <w:rPr>
                <w:rFonts w:ascii="Times New Roman" w:eastAsia="Times New Roman" w:hAnsi="Times New Roman"/>
                <w:bCs/>
                <w:color w:val="000000"/>
                <w:lang w:val="ru-RU" w:eastAsia="ru-RU"/>
              </w:rPr>
            </w:pPr>
            <w:r w:rsidRPr="00B92009">
              <w:rPr>
                <w:rFonts w:ascii="Times New Roman" w:eastAsia="Times New Roman" w:hAnsi="Times New Roman"/>
                <w:bCs/>
                <w:color w:val="000000"/>
                <w:lang w:eastAsia="ru-RU"/>
              </w:rPr>
              <w:t>1 838 219,11</w:t>
            </w:r>
          </w:p>
        </w:tc>
        <w:tc>
          <w:tcPr>
            <w:tcW w:w="1628" w:type="dxa"/>
          </w:tcPr>
          <w:p w:rsidR="00B92009" w:rsidRPr="00B92009" w:rsidRDefault="00B92009" w:rsidP="00CA6E2C">
            <w:pPr>
              <w:spacing w:line="240" w:lineRule="auto"/>
              <w:ind w:firstLine="0"/>
              <w:contextualSpacing/>
              <w:jc w:val="center"/>
              <w:rPr>
                <w:rFonts w:ascii="Times New Roman" w:eastAsia="Times New Roman" w:hAnsi="Times New Roman"/>
                <w:bCs/>
                <w:color w:val="000000"/>
                <w:lang w:eastAsia="ru-RU"/>
              </w:rPr>
            </w:pPr>
            <w:r w:rsidRPr="00B92009">
              <w:rPr>
                <w:rFonts w:ascii="Times New Roman" w:eastAsia="Times New Roman" w:hAnsi="Times New Roman"/>
                <w:bCs/>
                <w:color w:val="000000"/>
                <w:lang w:eastAsia="ru-RU"/>
              </w:rPr>
              <w:t>690 397,65</w:t>
            </w:r>
          </w:p>
        </w:tc>
      </w:tr>
      <w:tr w:rsidR="00B92009" w:rsidRPr="00B92009" w:rsidTr="00CA6E2C">
        <w:tc>
          <w:tcPr>
            <w:tcW w:w="3539" w:type="dxa"/>
          </w:tcPr>
          <w:p w:rsidR="00B92009" w:rsidRPr="00B92009" w:rsidRDefault="00B92009" w:rsidP="00CA6E2C">
            <w:pPr>
              <w:spacing w:line="240" w:lineRule="auto"/>
              <w:ind w:firstLine="0"/>
              <w:contextualSpacing/>
              <w:jc w:val="both"/>
              <w:rPr>
                <w:rFonts w:ascii="Times New Roman" w:hAnsi="Times New Roman"/>
                <w:bCs/>
                <w:spacing w:val="-2"/>
                <w:kern w:val="36"/>
                <w:sz w:val="26"/>
                <w:szCs w:val="26"/>
                <w:lang w:val="ru-RU"/>
              </w:rPr>
            </w:pPr>
            <w:r w:rsidRPr="00B92009">
              <w:rPr>
                <w:rFonts w:ascii="Times New Roman" w:hAnsi="Times New Roman"/>
                <w:bCs/>
                <w:spacing w:val="-2"/>
                <w:kern w:val="36"/>
                <w:sz w:val="26"/>
                <w:szCs w:val="26"/>
                <w:lang w:val="ru-RU"/>
              </w:rPr>
              <w:t>Средства финансовой поддержки субъекта РФ</w:t>
            </w:r>
          </w:p>
        </w:tc>
        <w:tc>
          <w:tcPr>
            <w:tcW w:w="1701" w:type="dxa"/>
          </w:tcPr>
          <w:p w:rsidR="00B92009" w:rsidRPr="00B92009" w:rsidRDefault="00B92009" w:rsidP="00CA6E2C">
            <w:pPr>
              <w:spacing w:line="240" w:lineRule="auto"/>
              <w:ind w:firstLine="0"/>
              <w:contextualSpacing/>
              <w:jc w:val="center"/>
              <w:rPr>
                <w:rFonts w:ascii="Times New Roman" w:eastAsia="Times New Roman" w:hAnsi="Times New Roman"/>
                <w:bCs/>
                <w:color w:val="000000"/>
                <w:lang w:eastAsia="ru-RU"/>
              </w:rPr>
            </w:pPr>
            <w:r w:rsidRPr="00B92009">
              <w:rPr>
                <w:rFonts w:ascii="Times New Roman" w:eastAsia="Times New Roman" w:hAnsi="Times New Roman"/>
                <w:bCs/>
                <w:color w:val="000000"/>
                <w:lang w:eastAsia="ru-RU"/>
              </w:rPr>
              <w:t>55 134,36</w:t>
            </w:r>
          </w:p>
        </w:tc>
        <w:tc>
          <w:tcPr>
            <w:tcW w:w="1628" w:type="dxa"/>
          </w:tcPr>
          <w:p w:rsidR="00B92009" w:rsidRPr="00B92009" w:rsidRDefault="00B92009" w:rsidP="00CA6E2C">
            <w:pPr>
              <w:spacing w:line="240" w:lineRule="auto"/>
              <w:ind w:firstLine="0"/>
              <w:contextualSpacing/>
              <w:jc w:val="center"/>
              <w:rPr>
                <w:rFonts w:ascii="Times New Roman" w:eastAsia="Times New Roman" w:hAnsi="Times New Roman"/>
                <w:bCs/>
                <w:color w:val="000000"/>
                <w:lang w:eastAsia="ru-RU"/>
              </w:rPr>
            </w:pPr>
            <w:r w:rsidRPr="00B92009">
              <w:rPr>
                <w:rFonts w:ascii="Times New Roman" w:eastAsia="Times New Roman" w:hAnsi="Times New Roman"/>
                <w:bCs/>
                <w:color w:val="000000"/>
                <w:lang w:eastAsia="ru-RU"/>
              </w:rPr>
              <w:t>24 562,10</w:t>
            </w:r>
          </w:p>
        </w:tc>
        <w:tc>
          <w:tcPr>
            <w:tcW w:w="1628" w:type="dxa"/>
          </w:tcPr>
          <w:p w:rsidR="00B92009" w:rsidRPr="00B92009" w:rsidRDefault="00B92009" w:rsidP="00CA6E2C">
            <w:pPr>
              <w:spacing w:line="240" w:lineRule="auto"/>
              <w:ind w:firstLine="0"/>
              <w:contextualSpacing/>
              <w:jc w:val="center"/>
              <w:rPr>
                <w:rFonts w:ascii="Times New Roman" w:eastAsia="Times New Roman" w:hAnsi="Times New Roman"/>
                <w:bCs/>
                <w:color w:val="000000"/>
                <w:lang w:eastAsia="ru-RU"/>
              </w:rPr>
            </w:pPr>
            <w:r w:rsidRPr="00B92009">
              <w:rPr>
                <w:rFonts w:ascii="Times New Roman" w:eastAsia="Times New Roman" w:hAnsi="Times New Roman"/>
                <w:bCs/>
                <w:color w:val="000000"/>
                <w:lang w:eastAsia="ru-RU"/>
              </w:rPr>
              <w:t>65 096,42</w:t>
            </w:r>
          </w:p>
        </w:tc>
        <w:tc>
          <w:tcPr>
            <w:tcW w:w="1628" w:type="dxa"/>
          </w:tcPr>
          <w:p w:rsidR="00B92009" w:rsidRPr="00B92009" w:rsidRDefault="00B92009" w:rsidP="00CA6E2C">
            <w:pPr>
              <w:spacing w:line="240" w:lineRule="auto"/>
              <w:ind w:firstLine="0"/>
              <w:contextualSpacing/>
              <w:jc w:val="center"/>
              <w:rPr>
                <w:rFonts w:ascii="Times New Roman" w:eastAsia="Times New Roman" w:hAnsi="Times New Roman"/>
                <w:bCs/>
                <w:color w:val="000000"/>
                <w:lang w:eastAsia="ru-RU"/>
              </w:rPr>
            </w:pPr>
            <w:r w:rsidRPr="00B92009">
              <w:rPr>
                <w:rFonts w:ascii="Times New Roman" w:eastAsia="Times New Roman" w:hAnsi="Times New Roman"/>
                <w:bCs/>
                <w:color w:val="000000"/>
                <w:lang w:eastAsia="ru-RU"/>
              </w:rPr>
              <w:t>14 600,04</w:t>
            </w:r>
          </w:p>
        </w:tc>
      </w:tr>
      <w:tr w:rsidR="00B92009" w:rsidRPr="00B92009" w:rsidTr="00CA6E2C">
        <w:trPr>
          <w:trHeight w:val="983"/>
        </w:trPr>
        <w:tc>
          <w:tcPr>
            <w:tcW w:w="3539" w:type="dxa"/>
          </w:tcPr>
          <w:p w:rsidR="00B92009" w:rsidRPr="00B92009" w:rsidRDefault="00B92009" w:rsidP="00CA6E2C">
            <w:pPr>
              <w:spacing w:line="240" w:lineRule="auto"/>
              <w:ind w:firstLine="0"/>
              <w:contextualSpacing/>
              <w:jc w:val="both"/>
              <w:rPr>
                <w:rFonts w:ascii="Times New Roman" w:hAnsi="Times New Roman"/>
                <w:bCs/>
                <w:spacing w:val="-2"/>
                <w:kern w:val="36"/>
                <w:sz w:val="26"/>
                <w:szCs w:val="26"/>
                <w:lang w:val="ru-RU"/>
              </w:rPr>
            </w:pPr>
            <w:r w:rsidRPr="00B92009">
              <w:rPr>
                <w:rFonts w:ascii="Times New Roman" w:hAnsi="Times New Roman"/>
                <w:bCs/>
                <w:spacing w:val="-2"/>
                <w:kern w:val="36"/>
                <w:sz w:val="26"/>
                <w:szCs w:val="26"/>
                <w:lang w:val="ru-RU"/>
              </w:rPr>
              <w:t xml:space="preserve">Средства финансовой поддержки муниципальных образований </w:t>
            </w:r>
          </w:p>
        </w:tc>
        <w:tc>
          <w:tcPr>
            <w:tcW w:w="1701" w:type="dxa"/>
          </w:tcPr>
          <w:p w:rsidR="00B92009" w:rsidRPr="00B92009" w:rsidRDefault="00B92009" w:rsidP="00CA6E2C">
            <w:pPr>
              <w:spacing w:line="240" w:lineRule="auto"/>
              <w:ind w:firstLine="0"/>
              <w:contextualSpacing/>
              <w:jc w:val="center"/>
              <w:rPr>
                <w:rFonts w:ascii="Times New Roman" w:eastAsia="Times New Roman" w:hAnsi="Times New Roman"/>
                <w:bCs/>
                <w:color w:val="000000"/>
                <w:lang w:eastAsia="ru-RU"/>
              </w:rPr>
            </w:pPr>
            <w:r w:rsidRPr="00B92009">
              <w:rPr>
                <w:rFonts w:ascii="Times New Roman" w:eastAsia="Times New Roman" w:hAnsi="Times New Roman"/>
                <w:bCs/>
                <w:color w:val="000000"/>
                <w:lang w:eastAsia="ru-RU"/>
              </w:rPr>
              <w:t>8 950,81</w:t>
            </w:r>
          </w:p>
        </w:tc>
        <w:tc>
          <w:tcPr>
            <w:tcW w:w="1628" w:type="dxa"/>
          </w:tcPr>
          <w:p w:rsidR="00B92009" w:rsidRPr="00B92009" w:rsidRDefault="00B92009" w:rsidP="00CA6E2C">
            <w:pPr>
              <w:spacing w:line="240" w:lineRule="auto"/>
              <w:ind w:firstLine="0"/>
              <w:contextualSpacing/>
              <w:jc w:val="center"/>
              <w:rPr>
                <w:rFonts w:ascii="Times New Roman" w:hAnsi="Times New Roman"/>
                <w:bCs/>
                <w:spacing w:val="-2"/>
                <w:kern w:val="36"/>
                <w:sz w:val="26"/>
                <w:szCs w:val="26"/>
                <w:lang w:val="ru-RU"/>
              </w:rPr>
            </w:pPr>
            <w:r w:rsidRPr="00B92009">
              <w:rPr>
                <w:rFonts w:ascii="Times New Roman" w:eastAsia="Times New Roman" w:hAnsi="Times New Roman"/>
                <w:bCs/>
                <w:color w:val="000000"/>
                <w:lang w:eastAsia="ru-RU"/>
              </w:rPr>
              <w:t>49 937,77</w:t>
            </w:r>
          </w:p>
        </w:tc>
        <w:tc>
          <w:tcPr>
            <w:tcW w:w="1628" w:type="dxa"/>
          </w:tcPr>
          <w:p w:rsidR="00B92009" w:rsidRPr="00B92009" w:rsidRDefault="00B92009" w:rsidP="00CA6E2C">
            <w:pPr>
              <w:spacing w:line="240" w:lineRule="auto"/>
              <w:ind w:firstLine="0"/>
              <w:contextualSpacing/>
              <w:jc w:val="center"/>
              <w:rPr>
                <w:rFonts w:ascii="Times New Roman" w:hAnsi="Times New Roman"/>
                <w:bCs/>
                <w:spacing w:val="-2"/>
                <w:kern w:val="36"/>
                <w:sz w:val="26"/>
                <w:szCs w:val="26"/>
                <w:lang w:val="ru-RU"/>
              </w:rPr>
            </w:pPr>
            <w:r w:rsidRPr="00B92009">
              <w:rPr>
                <w:rFonts w:ascii="Times New Roman" w:eastAsia="Times New Roman" w:hAnsi="Times New Roman"/>
                <w:bCs/>
                <w:color w:val="000000"/>
                <w:lang w:eastAsia="ru-RU"/>
              </w:rPr>
              <w:t>57 789,59</w:t>
            </w:r>
          </w:p>
        </w:tc>
        <w:tc>
          <w:tcPr>
            <w:tcW w:w="1628" w:type="dxa"/>
          </w:tcPr>
          <w:p w:rsidR="00B92009" w:rsidRPr="00B92009" w:rsidRDefault="00B92009" w:rsidP="00CA6E2C">
            <w:pPr>
              <w:spacing w:line="240" w:lineRule="auto"/>
              <w:ind w:firstLine="0"/>
              <w:contextualSpacing/>
              <w:jc w:val="center"/>
              <w:rPr>
                <w:rFonts w:ascii="Times New Roman" w:eastAsia="Times New Roman" w:hAnsi="Times New Roman"/>
                <w:bCs/>
                <w:color w:val="000000"/>
                <w:lang w:eastAsia="ru-RU"/>
              </w:rPr>
            </w:pPr>
            <w:r w:rsidRPr="00B92009">
              <w:rPr>
                <w:rFonts w:ascii="Times New Roman" w:eastAsia="Times New Roman" w:hAnsi="Times New Roman"/>
                <w:bCs/>
                <w:color w:val="000000"/>
                <w:lang w:eastAsia="ru-RU"/>
              </w:rPr>
              <w:t>1 098,99</w:t>
            </w:r>
          </w:p>
        </w:tc>
      </w:tr>
      <w:tr w:rsidR="00B92009" w:rsidRPr="00B92009" w:rsidTr="00CA6E2C">
        <w:tc>
          <w:tcPr>
            <w:tcW w:w="3539" w:type="dxa"/>
          </w:tcPr>
          <w:p w:rsidR="00B92009" w:rsidRPr="00B92009" w:rsidRDefault="00B92009" w:rsidP="00CA6E2C">
            <w:pPr>
              <w:spacing w:line="240" w:lineRule="auto"/>
              <w:ind w:firstLine="0"/>
              <w:contextualSpacing/>
              <w:jc w:val="both"/>
              <w:rPr>
                <w:rFonts w:ascii="Times New Roman" w:hAnsi="Times New Roman"/>
                <w:bCs/>
                <w:spacing w:val="-2"/>
                <w:kern w:val="36"/>
                <w:sz w:val="26"/>
                <w:szCs w:val="26"/>
                <w:lang w:val="ru-RU"/>
              </w:rPr>
            </w:pPr>
            <w:r w:rsidRPr="00B92009">
              <w:rPr>
                <w:rFonts w:ascii="Times New Roman" w:hAnsi="Times New Roman"/>
                <w:bCs/>
                <w:spacing w:val="-2"/>
                <w:kern w:val="36"/>
                <w:sz w:val="26"/>
                <w:szCs w:val="26"/>
                <w:lang w:val="ru-RU"/>
              </w:rPr>
              <w:lastRenderedPageBreak/>
              <w:t>Средства финансовой поддержки ГК ФСР ЖКХ</w:t>
            </w:r>
          </w:p>
        </w:tc>
        <w:tc>
          <w:tcPr>
            <w:tcW w:w="1701" w:type="dxa"/>
          </w:tcPr>
          <w:p w:rsidR="00B92009" w:rsidRPr="00B92009" w:rsidRDefault="00B92009" w:rsidP="00CA6E2C">
            <w:pPr>
              <w:spacing w:line="240" w:lineRule="auto"/>
              <w:ind w:firstLine="0"/>
              <w:contextualSpacing/>
              <w:jc w:val="center"/>
              <w:rPr>
                <w:rFonts w:ascii="Times New Roman" w:eastAsia="Times New Roman" w:hAnsi="Times New Roman"/>
                <w:bCs/>
                <w:color w:val="000000"/>
                <w:lang w:eastAsia="ru-RU"/>
              </w:rPr>
            </w:pPr>
            <w:r w:rsidRPr="00B92009">
              <w:rPr>
                <w:rFonts w:ascii="Times New Roman" w:eastAsia="Times New Roman" w:hAnsi="Times New Roman"/>
                <w:bCs/>
                <w:color w:val="000000"/>
                <w:lang w:eastAsia="ru-RU"/>
              </w:rPr>
              <w:t>16 750,40</w:t>
            </w:r>
          </w:p>
        </w:tc>
        <w:tc>
          <w:tcPr>
            <w:tcW w:w="1628" w:type="dxa"/>
          </w:tcPr>
          <w:p w:rsidR="00B92009" w:rsidRPr="00B92009" w:rsidRDefault="00B92009" w:rsidP="00CA6E2C">
            <w:pPr>
              <w:spacing w:line="240" w:lineRule="auto"/>
              <w:ind w:firstLine="0"/>
              <w:contextualSpacing/>
              <w:jc w:val="center"/>
              <w:rPr>
                <w:rFonts w:ascii="Times New Roman" w:eastAsia="Times New Roman" w:hAnsi="Times New Roman"/>
                <w:bCs/>
                <w:color w:val="000000"/>
                <w:lang w:eastAsia="ru-RU"/>
              </w:rPr>
            </w:pPr>
            <w:r w:rsidRPr="00B92009">
              <w:rPr>
                <w:rFonts w:ascii="Times New Roman" w:eastAsia="Times New Roman" w:hAnsi="Times New Roman"/>
                <w:bCs/>
                <w:color w:val="000000"/>
                <w:lang w:eastAsia="ru-RU"/>
              </w:rPr>
              <w:t>- 1 492,08</w:t>
            </w:r>
          </w:p>
        </w:tc>
        <w:tc>
          <w:tcPr>
            <w:tcW w:w="1628" w:type="dxa"/>
          </w:tcPr>
          <w:p w:rsidR="00B92009" w:rsidRPr="00B92009" w:rsidRDefault="00B92009" w:rsidP="00CA6E2C">
            <w:pPr>
              <w:spacing w:line="240" w:lineRule="auto"/>
              <w:ind w:firstLine="0"/>
              <w:contextualSpacing/>
              <w:jc w:val="center"/>
              <w:rPr>
                <w:rFonts w:ascii="Times New Roman" w:hAnsi="Times New Roman"/>
                <w:bCs/>
                <w:spacing w:val="-2"/>
                <w:kern w:val="36"/>
                <w:sz w:val="26"/>
                <w:szCs w:val="26"/>
                <w:lang w:val="ru-RU"/>
              </w:rPr>
            </w:pPr>
            <w:r w:rsidRPr="00B92009">
              <w:rPr>
                <w:rFonts w:ascii="Times New Roman" w:eastAsia="Times New Roman" w:hAnsi="Times New Roman"/>
                <w:bCs/>
                <w:color w:val="000000"/>
                <w:lang w:eastAsia="ru-RU"/>
              </w:rPr>
              <w:t>15 258,32</w:t>
            </w:r>
          </w:p>
        </w:tc>
        <w:tc>
          <w:tcPr>
            <w:tcW w:w="1628" w:type="dxa"/>
          </w:tcPr>
          <w:p w:rsidR="00B92009" w:rsidRPr="00B92009" w:rsidRDefault="00B92009" w:rsidP="00CA6E2C">
            <w:pPr>
              <w:spacing w:line="240" w:lineRule="auto"/>
              <w:ind w:firstLine="0"/>
              <w:contextualSpacing/>
              <w:jc w:val="center"/>
              <w:rPr>
                <w:rFonts w:ascii="Times New Roman" w:hAnsi="Times New Roman"/>
                <w:bCs/>
                <w:spacing w:val="-2"/>
                <w:kern w:val="36"/>
                <w:sz w:val="26"/>
                <w:szCs w:val="26"/>
                <w:lang w:val="ru-RU"/>
              </w:rPr>
            </w:pPr>
            <w:r w:rsidRPr="00B92009">
              <w:rPr>
                <w:rFonts w:ascii="Times New Roman" w:hAnsi="Times New Roman"/>
                <w:bCs/>
                <w:spacing w:val="-2"/>
                <w:kern w:val="36"/>
                <w:sz w:val="26"/>
                <w:szCs w:val="26"/>
                <w:lang w:val="ru-RU"/>
              </w:rPr>
              <w:t>0</w:t>
            </w:r>
          </w:p>
        </w:tc>
      </w:tr>
      <w:tr w:rsidR="00B92009" w:rsidRPr="00B92009" w:rsidTr="00CA6E2C">
        <w:tc>
          <w:tcPr>
            <w:tcW w:w="3539" w:type="dxa"/>
          </w:tcPr>
          <w:p w:rsidR="00B92009" w:rsidRPr="00B92009" w:rsidRDefault="00B92009" w:rsidP="00CA6E2C">
            <w:pPr>
              <w:spacing w:line="240" w:lineRule="auto"/>
              <w:ind w:firstLine="0"/>
              <w:contextualSpacing/>
              <w:jc w:val="both"/>
              <w:rPr>
                <w:rFonts w:ascii="Times New Roman" w:hAnsi="Times New Roman"/>
                <w:bCs/>
                <w:spacing w:val="-2"/>
                <w:kern w:val="36"/>
                <w:sz w:val="26"/>
                <w:szCs w:val="26"/>
                <w:lang w:val="ru-RU"/>
              </w:rPr>
            </w:pPr>
            <w:r w:rsidRPr="00B92009">
              <w:rPr>
                <w:rFonts w:ascii="Times New Roman" w:hAnsi="Times New Roman"/>
                <w:bCs/>
                <w:spacing w:val="-2"/>
                <w:kern w:val="36"/>
                <w:sz w:val="26"/>
                <w:szCs w:val="26"/>
                <w:lang w:val="ru-RU"/>
              </w:rPr>
              <w:t>Доходы в виде процентов банка</w:t>
            </w:r>
          </w:p>
        </w:tc>
        <w:tc>
          <w:tcPr>
            <w:tcW w:w="1701" w:type="dxa"/>
          </w:tcPr>
          <w:p w:rsidR="00B92009" w:rsidRPr="00B92009" w:rsidRDefault="00B92009" w:rsidP="00CA6E2C">
            <w:pPr>
              <w:spacing w:line="240" w:lineRule="auto"/>
              <w:ind w:firstLine="0"/>
              <w:contextualSpacing/>
              <w:jc w:val="center"/>
              <w:rPr>
                <w:rFonts w:ascii="Times New Roman" w:eastAsia="Times New Roman" w:hAnsi="Times New Roman"/>
                <w:bCs/>
                <w:color w:val="000000"/>
                <w:lang w:eastAsia="ru-RU"/>
              </w:rPr>
            </w:pPr>
            <w:r w:rsidRPr="00B92009">
              <w:rPr>
                <w:rFonts w:ascii="Times New Roman" w:eastAsia="Times New Roman" w:hAnsi="Times New Roman"/>
                <w:bCs/>
                <w:color w:val="000000"/>
                <w:lang w:eastAsia="ru-RU"/>
              </w:rPr>
              <w:t>90 554,91</w:t>
            </w:r>
          </w:p>
        </w:tc>
        <w:tc>
          <w:tcPr>
            <w:tcW w:w="1628" w:type="dxa"/>
          </w:tcPr>
          <w:p w:rsidR="00B92009" w:rsidRPr="00B92009" w:rsidRDefault="00B92009" w:rsidP="00CA6E2C">
            <w:pPr>
              <w:spacing w:line="240" w:lineRule="auto"/>
              <w:ind w:firstLine="0"/>
              <w:contextualSpacing/>
              <w:jc w:val="center"/>
              <w:rPr>
                <w:rFonts w:ascii="Times New Roman" w:hAnsi="Times New Roman"/>
                <w:bCs/>
                <w:spacing w:val="-2"/>
                <w:kern w:val="36"/>
                <w:sz w:val="26"/>
                <w:szCs w:val="26"/>
                <w:lang w:val="ru-RU"/>
              </w:rPr>
            </w:pPr>
            <w:r w:rsidRPr="00B92009">
              <w:rPr>
                <w:rFonts w:ascii="Times New Roman" w:eastAsia="Times New Roman" w:hAnsi="Times New Roman"/>
                <w:bCs/>
                <w:color w:val="000000"/>
                <w:lang w:eastAsia="ru-RU"/>
              </w:rPr>
              <w:t>82 344,39</w:t>
            </w:r>
          </w:p>
        </w:tc>
        <w:tc>
          <w:tcPr>
            <w:tcW w:w="1628" w:type="dxa"/>
          </w:tcPr>
          <w:p w:rsidR="00B92009" w:rsidRPr="00B92009" w:rsidRDefault="00B92009" w:rsidP="00CA6E2C">
            <w:pPr>
              <w:spacing w:line="240" w:lineRule="auto"/>
              <w:ind w:firstLine="0"/>
              <w:contextualSpacing/>
              <w:jc w:val="center"/>
              <w:rPr>
                <w:rFonts w:ascii="Times New Roman" w:hAnsi="Times New Roman"/>
                <w:bCs/>
                <w:spacing w:val="-2"/>
                <w:kern w:val="36"/>
                <w:sz w:val="26"/>
                <w:szCs w:val="26"/>
                <w:lang w:val="ru-RU"/>
              </w:rPr>
            </w:pPr>
            <w:r w:rsidRPr="00B92009">
              <w:rPr>
                <w:rFonts w:ascii="Times New Roman" w:hAnsi="Times New Roman"/>
                <w:bCs/>
                <w:spacing w:val="-2"/>
                <w:kern w:val="36"/>
                <w:sz w:val="26"/>
                <w:szCs w:val="26"/>
                <w:lang w:val="ru-RU"/>
              </w:rPr>
              <w:t>0</w:t>
            </w:r>
          </w:p>
        </w:tc>
        <w:tc>
          <w:tcPr>
            <w:tcW w:w="1628" w:type="dxa"/>
          </w:tcPr>
          <w:p w:rsidR="00B92009" w:rsidRPr="00B92009" w:rsidRDefault="00B92009" w:rsidP="00CA6E2C">
            <w:pPr>
              <w:spacing w:line="240" w:lineRule="auto"/>
              <w:ind w:firstLine="0"/>
              <w:contextualSpacing/>
              <w:jc w:val="center"/>
              <w:rPr>
                <w:rFonts w:ascii="Times New Roman" w:eastAsia="Times New Roman" w:hAnsi="Times New Roman"/>
                <w:bCs/>
                <w:color w:val="000000"/>
                <w:lang w:eastAsia="ru-RU"/>
              </w:rPr>
            </w:pPr>
            <w:r w:rsidRPr="00B92009">
              <w:rPr>
                <w:rFonts w:ascii="Times New Roman" w:eastAsia="Times New Roman" w:hAnsi="Times New Roman"/>
                <w:bCs/>
                <w:color w:val="000000"/>
                <w:lang w:eastAsia="ru-RU"/>
              </w:rPr>
              <w:t>172 899,30</w:t>
            </w:r>
          </w:p>
        </w:tc>
      </w:tr>
    </w:tbl>
    <w:p w:rsidR="00B92009" w:rsidRPr="00B92009" w:rsidRDefault="00B92009" w:rsidP="00B92009">
      <w:pPr>
        <w:spacing w:after="0" w:line="240" w:lineRule="auto"/>
        <w:ind w:firstLine="709"/>
        <w:jc w:val="both"/>
        <w:rPr>
          <w:rFonts w:ascii="Times New Roman" w:hAnsi="Times New Roman"/>
          <w:bCs/>
          <w:i/>
          <w:spacing w:val="-2"/>
          <w:kern w:val="36"/>
          <w:sz w:val="26"/>
          <w:szCs w:val="26"/>
          <w:lang w:val="ru-RU"/>
        </w:rPr>
      </w:pPr>
      <w:r w:rsidRPr="00B92009">
        <w:rPr>
          <w:rFonts w:ascii="Times New Roman" w:hAnsi="Times New Roman"/>
          <w:bCs/>
          <w:i/>
          <w:spacing w:val="-2"/>
          <w:kern w:val="36"/>
          <w:sz w:val="26"/>
          <w:szCs w:val="26"/>
          <w:lang w:val="ru-RU"/>
        </w:rPr>
        <w:t>* с учетом возврата неиспользованных средств и перечисления средств собственников при смене способа формирования ФКР.</w:t>
      </w:r>
    </w:p>
    <w:p w:rsidR="00B92009" w:rsidRPr="00B92009" w:rsidRDefault="00B92009" w:rsidP="00B92009">
      <w:pPr>
        <w:spacing w:line="240" w:lineRule="auto"/>
        <w:ind w:firstLine="709"/>
        <w:jc w:val="both"/>
        <w:rPr>
          <w:rFonts w:ascii="Times New Roman" w:hAnsi="Times New Roman"/>
          <w:bCs/>
          <w:i/>
          <w:spacing w:val="-2"/>
          <w:kern w:val="36"/>
          <w:sz w:val="26"/>
          <w:szCs w:val="26"/>
          <w:lang w:val="ru-RU"/>
        </w:rPr>
      </w:pPr>
      <w:r w:rsidRPr="00B92009">
        <w:rPr>
          <w:rFonts w:ascii="Times New Roman" w:hAnsi="Times New Roman"/>
          <w:bCs/>
          <w:i/>
          <w:spacing w:val="-2"/>
          <w:kern w:val="36"/>
          <w:sz w:val="26"/>
          <w:szCs w:val="26"/>
          <w:lang w:val="ru-RU"/>
        </w:rPr>
        <w:t>** на цели проведения капитального ремонта.</w:t>
      </w:r>
    </w:p>
    <w:p w:rsidR="00B92009" w:rsidRPr="00B92009" w:rsidRDefault="00B92009" w:rsidP="00B92009">
      <w:pPr>
        <w:spacing w:line="240" w:lineRule="auto"/>
        <w:ind w:firstLine="709"/>
        <w:contextualSpacing/>
        <w:jc w:val="both"/>
        <w:rPr>
          <w:rFonts w:ascii="Times New Roman" w:hAnsi="Times New Roman"/>
          <w:sz w:val="26"/>
          <w:szCs w:val="26"/>
          <w:lang w:val="ru-RU"/>
        </w:rPr>
      </w:pPr>
      <w:r w:rsidRPr="00B92009">
        <w:rPr>
          <w:rFonts w:ascii="Times New Roman" w:hAnsi="Times New Roman"/>
          <w:sz w:val="26"/>
          <w:szCs w:val="26"/>
          <w:lang w:val="ru-RU"/>
        </w:rPr>
        <w:t>Использование средств фондов капитального ремонта в 2017 году на финансирование программы капитального ремонта общего имущества в многоквартирных домах, расположенных на территории Новосибирской области производилось в соответствии с краткосрочными планами реализации региональной программы капитального ремонта, утвержденными постановлением Правительства Новосибирской области от 14.07.2014г. №266-п и от 18.10.2016 № 337-п.</w:t>
      </w:r>
    </w:p>
    <w:p w:rsidR="00B92009" w:rsidRPr="00B92009" w:rsidRDefault="00B92009" w:rsidP="00B92009">
      <w:pPr>
        <w:spacing w:line="240" w:lineRule="auto"/>
        <w:ind w:firstLine="709"/>
        <w:contextualSpacing/>
        <w:jc w:val="both"/>
        <w:rPr>
          <w:rFonts w:ascii="Times New Roman" w:hAnsi="Times New Roman"/>
          <w:sz w:val="26"/>
          <w:szCs w:val="26"/>
          <w:lang w:val="ru-RU"/>
        </w:rPr>
      </w:pPr>
      <w:r w:rsidRPr="00B92009">
        <w:rPr>
          <w:rFonts w:ascii="Times New Roman" w:hAnsi="Times New Roman"/>
          <w:sz w:val="26"/>
          <w:szCs w:val="26"/>
          <w:lang w:val="ru-RU"/>
        </w:rPr>
        <w:t xml:space="preserve">В 2017 году всего профинансировано работ по капитальному ремонту из всех источников на сумму 1 976 363,44 из них за счет средств государственной и муниципальной поддержки - 138 144,33 тыс. рублей (Приложение 2). </w:t>
      </w:r>
    </w:p>
    <w:p w:rsidR="00B92009" w:rsidRPr="00B92009" w:rsidRDefault="00B92009" w:rsidP="00B92009">
      <w:pPr>
        <w:spacing w:line="240" w:lineRule="auto"/>
        <w:ind w:firstLine="709"/>
        <w:contextualSpacing/>
        <w:jc w:val="both"/>
        <w:rPr>
          <w:rFonts w:ascii="Times New Roman" w:hAnsi="Times New Roman"/>
          <w:sz w:val="26"/>
          <w:szCs w:val="26"/>
          <w:lang w:val="ru-RU"/>
        </w:rPr>
      </w:pPr>
      <w:r w:rsidRPr="00B92009">
        <w:rPr>
          <w:rFonts w:ascii="Times New Roman" w:hAnsi="Times New Roman"/>
          <w:sz w:val="26"/>
          <w:szCs w:val="26"/>
          <w:lang w:val="ru-RU"/>
        </w:rPr>
        <w:t>При этом на проведение общестроительных и инженерных видов работ – 1 679 037,51 тыс. рублей (в т. ч. средств собственников -  1 630 650,11 тыс. рублей; средств государственной поддержки – 31 817,21 тыс. рублей, средств муниципальной поддержки – 16 570,19 тыс. рублей), на проведение работ по ремонту или замене лифтового оборудования, признанного непригодным для эксплуатации, ремонт лифтовых шахт – 297 325,93 тыс. рублей (в т. ч. средств собственников – 207 569,00 тыс. рублей; средств государственной поддержки – 48 537,53 тыс. рублей, средств муниципальной поддержки – 41 219,40 тыс. рублей).</w:t>
      </w:r>
    </w:p>
    <w:p w:rsidR="00B92009" w:rsidRPr="00B92009" w:rsidRDefault="00B92009" w:rsidP="00B92009">
      <w:pPr>
        <w:spacing w:line="240" w:lineRule="auto"/>
        <w:ind w:firstLine="709"/>
        <w:jc w:val="both"/>
        <w:rPr>
          <w:rFonts w:ascii="Times New Roman" w:hAnsi="Times New Roman"/>
          <w:sz w:val="28"/>
          <w:szCs w:val="28"/>
          <w:lang w:val="ru-RU"/>
        </w:rPr>
      </w:pPr>
      <w:r w:rsidRPr="00B92009">
        <w:rPr>
          <w:rFonts w:ascii="Times New Roman" w:hAnsi="Times New Roman"/>
          <w:sz w:val="26"/>
          <w:szCs w:val="26"/>
          <w:lang w:val="ru-RU"/>
        </w:rPr>
        <w:t xml:space="preserve">Средства доходов в виде процентов на остаток средств на счетах регионального оператора и от размещения временно свободных средств на депозит не расходовались региональным оператором в 2017 году на цели проведения капитального ремонта. </w:t>
      </w:r>
    </w:p>
    <w:p w:rsidR="00B92009" w:rsidRPr="00B92009" w:rsidRDefault="00B92009" w:rsidP="00B92009">
      <w:pPr>
        <w:spacing w:line="240" w:lineRule="auto"/>
        <w:ind w:firstLine="0"/>
        <w:contextualSpacing/>
        <w:jc w:val="both"/>
        <w:rPr>
          <w:rFonts w:ascii="Times New Roman" w:hAnsi="Times New Roman"/>
          <w:sz w:val="28"/>
          <w:szCs w:val="28"/>
          <w:lang w:val="ru-RU"/>
        </w:rPr>
      </w:pPr>
      <w:r w:rsidRPr="00B92009">
        <w:rPr>
          <w:noProof/>
          <w:lang w:val="ru-RU" w:eastAsia="ru-RU" w:bidi="ar-SA"/>
        </w:rPr>
        <w:drawing>
          <wp:inline distT="0" distB="0" distL="0" distR="0" wp14:anchorId="5BCAB172" wp14:editId="0A065BBA">
            <wp:extent cx="6457950" cy="1571625"/>
            <wp:effectExtent l="0" t="0" r="1905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2009" w:rsidRDefault="00B92009" w:rsidP="00B92009">
      <w:pPr>
        <w:spacing w:after="0" w:line="240" w:lineRule="auto"/>
        <w:ind w:firstLine="709"/>
        <w:jc w:val="both"/>
        <w:rPr>
          <w:rFonts w:ascii="Times New Roman" w:hAnsi="Times New Roman"/>
          <w:sz w:val="26"/>
          <w:szCs w:val="26"/>
          <w:lang w:val="ru-RU"/>
        </w:rPr>
      </w:pPr>
    </w:p>
    <w:p w:rsidR="00B92009" w:rsidRPr="00B92009" w:rsidRDefault="00B92009" w:rsidP="00B92009">
      <w:pPr>
        <w:spacing w:after="0" w:line="240" w:lineRule="auto"/>
        <w:ind w:firstLine="709"/>
        <w:jc w:val="both"/>
        <w:rPr>
          <w:rFonts w:ascii="Times New Roman" w:hAnsi="Times New Roman"/>
          <w:sz w:val="26"/>
          <w:szCs w:val="26"/>
          <w:lang w:val="ru-RU"/>
        </w:rPr>
      </w:pPr>
      <w:r w:rsidRPr="00B92009">
        <w:rPr>
          <w:rFonts w:ascii="Times New Roman" w:hAnsi="Times New Roman"/>
          <w:sz w:val="26"/>
          <w:szCs w:val="26"/>
          <w:lang w:val="ru-RU"/>
        </w:rPr>
        <w:t xml:space="preserve">Объем средств, направленных в 2017 году на цели проведения капитального ремонта (Приложение № 3) вырос по отношению к 2016 году в 2 раза, а к 2015 – в 3 раза. </w:t>
      </w:r>
    </w:p>
    <w:p w:rsidR="00B92009" w:rsidRPr="00B92009" w:rsidRDefault="00B92009" w:rsidP="00B92009">
      <w:pPr>
        <w:spacing w:after="0" w:line="240" w:lineRule="auto"/>
        <w:ind w:firstLine="709"/>
        <w:jc w:val="both"/>
        <w:rPr>
          <w:rFonts w:ascii="Times New Roman" w:hAnsi="Times New Roman"/>
          <w:sz w:val="26"/>
          <w:szCs w:val="26"/>
          <w:lang w:val="ru-RU"/>
        </w:rPr>
      </w:pPr>
      <w:r w:rsidRPr="00B92009">
        <w:rPr>
          <w:rFonts w:ascii="Times New Roman" w:hAnsi="Times New Roman"/>
          <w:sz w:val="26"/>
          <w:szCs w:val="26"/>
          <w:lang w:val="ru-RU"/>
        </w:rPr>
        <w:t>В результате по состоянию на 01.01.2018 на счете/счетах регионального оператора имеются остатки денежных средств:</w:t>
      </w:r>
    </w:p>
    <w:p w:rsidR="00B92009" w:rsidRPr="00B92009" w:rsidRDefault="00B92009" w:rsidP="00B92009">
      <w:pPr>
        <w:spacing w:after="0" w:line="240" w:lineRule="auto"/>
        <w:ind w:firstLine="709"/>
        <w:jc w:val="both"/>
        <w:rPr>
          <w:rFonts w:ascii="Times New Roman" w:hAnsi="Times New Roman"/>
          <w:sz w:val="26"/>
          <w:szCs w:val="26"/>
          <w:lang w:val="ru-RU"/>
        </w:rPr>
      </w:pPr>
      <w:r w:rsidRPr="00B92009">
        <w:rPr>
          <w:rFonts w:ascii="Times New Roman" w:hAnsi="Times New Roman"/>
          <w:sz w:val="26"/>
          <w:szCs w:val="26"/>
          <w:lang w:val="ru-RU"/>
        </w:rPr>
        <w:t>227 439,83 тыс. руб. – средства собственников помещений, которые региональный оператор не вправе расходовать в текущем финансовом году (ст. 22 закона Новосибирской области от 05.07.2013 № 360-ОЗ);</w:t>
      </w:r>
    </w:p>
    <w:p w:rsidR="00B92009" w:rsidRPr="00B92009" w:rsidRDefault="00B92009" w:rsidP="00B92009">
      <w:pPr>
        <w:spacing w:after="0" w:line="240" w:lineRule="auto"/>
        <w:ind w:firstLine="709"/>
        <w:contextualSpacing/>
        <w:jc w:val="both"/>
        <w:rPr>
          <w:rFonts w:ascii="Times New Roman" w:hAnsi="Times New Roman"/>
          <w:sz w:val="26"/>
          <w:szCs w:val="26"/>
          <w:lang w:val="ru-RU"/>
        </w:rPr>
      </w:pPr>
      <w:r w:rsidRPr="00B92009">
        <w:rPr>
          <w:rFonts w:ascii="Times New Roman" w:hAnsi="Times New Roman"/>
          <w:sz w:val="26"/>
          <w:szCs w:val="26"/>
          <w:lang w:val="ru-RU"/>
        </w:rPr>
        <w:t>290 107,10 тыс. руб. – сумма по принятым обязательствам (включая кредиторскую задолженность), по которым подрядными организациями не предоставлен пакет исполнительной документации для оплаты по состоянию на 01.01.2018 г.;</w:t>
      </w:r>
    </w:p>
    <w:p w:rsidR="00B92009" w:rsidRPr="00B92009" w:rsidRDefault="00B92009" w:rsidP="00B92009">
      <w:pPr>
        <w:spacing w:after="0" w:line="240" w:lineRule="auto"/>
        <w:ind w:firstLine="709"/>
        <w:contextualSpacing/>
        <w:jc w:val="both"/>
        <w:rPr>
          <w:rFonts w:ascii="Times New Roman" w:hAnsi="Times New Roman"/>
          <w:sz w:val="26"/>
          <w:szCs w:val="26"/>
          <w:lang w:val="ru-RU"/>
        </w:rPr>
      </w:pPr>
      <w:r w:rsidRPr="00B92009">
        <w:rPr>
          <w:rFonts w:ascii="Times New Roman" w:hAnsi="Times New Roman"/>
          <w:sz w:val="26"/>
          <w:szCs w:val="26"/>
          <w:lang w:val="ru-RU"/>
        </w:rPr>
        <w:lastRenderedPageBreak/>
        <w:t>172 899,30 тыс. руб. – доходы в виде процентов на остаток средств на счетах регионального оператора и от размещения временно свободных средств на депозит (данные средства могут быть израсходованы после утверждения нормативно-правового акта субъекта РФ, предусматривающего порядок расходования денежных средств);</w:t>
      </w:r>
    </w:p>
    <w:p w:rsidR="00B92009" w:rsidRPr="00B92009" w:rsidRDefault="00B92009" w:rsidP="00B92009">
      <w:pPr>
        <w:spacing w:after="0" w:line="240" w:lineRule="auto"/>
        <w:ind w:firstLine="709"/>
        <w:contextualSpacing/>
        <w:jc w:val="both"/>
        <w:rPr>
          <w:rFonts w:ascii="Times New Roman" w:hAnsi="Times New Roman"/>
          <w:sz w:val="26"/>
          <w:szCs w:val="26"/>
          <w:lang w:val="ru-RU"/>
        </w:rPr>
      </w:pPr>
      <w:r w:rsidRPr="00B92009">
        <w:rPr>
          <w:rFonts w:ascii="Times New Roman" w:hAnsi="Times New Roman"/>
          <w:sz w:val="26"/>
          <w:szCs w:val="26"/>
          <w:lang w:val="ru-RU"/>
        </w:rPr>
        <w:t>172 850,72 тыс. руб. – сумма взносов на капитальный ремонт, полученная региональным оператором сверх планируемой. Данные средства могут быть израсходованы только в 2018 году;</w:t>
      </w:r>
    </w:p>
    <w:p w:rsidR="00B92009" w:rsidRPr="00B92009" w:rsidRDefault="00B92009" w:rsidP="00B92009">
      <w:pPr>
        <w:spacing w:after="0" w:line="240" w:lineRule="auto"/>
        <w:ind w:firstLine="709"/>
        <w:contextualSpacing/>
        <w:jc w:val="both"/>
        <w:rPr>
          <w:rFonts w:ascii="Times New Roman" w:hAnsi="Times New Roman"/>
          <w:sz w:val="26"/>
          <w:szCs w:val="26"/>
          <w:lang w:val="ru-RU"/>
        </w:rPr>
      </w:pPr>
      <w:r w:rsidRPr="00B92009">
        <w:rPr>
          <w:rFonts w:ascii="Times New Roman" w:hAnsi="Times New Roman"/>
          <w:sz w:val="26"/>
          <w:szCs w:val="26"/>
          <w:lang w:val="ru-RU"/>
        </w:rPr>
        <w:t>1 098,99 тыс. руб. - местных бюджетов</w:t>
      </w:r>
      <w:r w:rsidRPr="00B92009">
        <w:rPr>
          <w:lang w:val="ru-RU"/>
        </w:rPr>
        <w:t xml:space="preserve"> </w:t>
      </w:r>
      <w:r w:rsidRPr="00B92009">
        <w:rPr>
          <w:rFonts w:ascii="Times New Roman" w:hAnsi="Times New Roman"/>
          <w:sz w:val="26"/>
          <w:szCs w:val="26"/>
          <w:lang w:val="ru-RU"/>
        </w:rPr>
        <w:t>по переходящим объектам со сроками оплаты в 2018году;</w:t>
      </w:r>
    </w:p>
    <w:p w:rsidR="00B92009" w:rsidRPr="00B92009" w:rsidRDefault="00B92009" w:rsidP="00B92009">
      <w:pPr>
        <w:spacing w:after="0" w:line="240" w:lineRule="auto"/>
        <w:ind w:firstLine="709"/>
        <w:contextualSpacing/>
        <w:jc w:val="both"/>
        <w:rPr>
          <w:rFonts w:ascii="Times New Roman" w:hAnsi="Times New Roman"/>
          <w:sz w:val="26"/>
          <w:szCs w:val="26"/>
          <w:lang w:val="ru-RU"/>
        </w:rPr>
      </w:pPr>
      <w:r w:rsidRPr="00B92009">
        <w:rPr>
          <w:rFonts w:ascii="Times New Roman" w:hAnsi="Times New Roman"/>
          <w:sz w:val="26"/>
          <w:szCs w:val="26"/>
          <w:lang w:val="ru-RU"/>
        </w:rPr>
        <w:t xml:space="preserve">14 600,03 тыс. руб. - областного бюджета </w:t>
      </w:r>
      <w:bookmarkStart w:id="0" w:name="_GoBack"/>
      <w:bookmarkEnd w:id="0"/>
      <w:r w:rsidRPr="00B92009">
        <w:rPr>
          <w:rFonts w:ascii="Times New Roman" w:hAnsi="Times New Roman"/>
          <w:sz w:val="26"/>
          <w:szCs w:val="26"/>
          <w:lang w:val="ru-RU"/>
        </w:rPr>
        <w:t>по переходящим объектам со сроками оплаты в 2018году.</w:t>
      </w:r>
    </w:p>
    <w:p w:rsidR="00B92009" w:rsidRPr="00B92009" w:rsidRDefault="00B92009" w:rsidP="00B92009">
      <w:pPr>
        <w:spacing w:after="0" w:line="240" w:lineRule="auto"/>
        <w:ind w:firstLine="709"/>
        <w:contextualSpacing/>
        <w:jc w:val="both"/>
        <w:rPr>
          <w:rFonts w:ascii="Times New Roman" w:hAnsi="Times New Roman"/>
          <w:sz w:val="26"/>
          <w:szCs w:val="26"/>
          <w:lang w:val="ru-RU"/>
        </w:rPr>
      </w:pPr>
      <w:r w:rsidRPr="00B92009">
        <w:rPr>
          <w:rFonts w:ascii="Times New Roman" w:hAnsi="Times New Roman"/>
          <w:sz w:val="26"/>
          <w:szCs w:val="26"/>
          <w:lang w:val="ru-RU"/>
        </w:rPr>
        <w:t>Оплата, произведенная нарастающим итогом по региональной программе с 2014г. по 31.12.2017 года составила 3 850 033,83 тыс. руб. и в разрезе источников финансирования по муниципальным образованиям, представлена в таблице (Приложение 3).</w:t>
      </w:r>
    </w:p>
    <w:p w:rsidR="00B92009" w:rsidRPr="00B92009" w:rsidRDefault="00B92009" w:rsidP="00B92009">
      <w:pPr>
        <w:spacing w:line="240" w:lineRule="auto"/>
        <w:ind w:firstLine="709"/>
        <w:contextualSpacing/>
        <w:jc w:val="right"/>
        <w:rPr>
          <w:rFonts w:ascii="Times New Roman" w:hAnsi="Times New Roman"/>
          <w:i/>
          <w:sz w:val="26"/>
          <w:szCs w:val="26"/>
          <w:lang w:val="ru-RU"/>
        </w:rPr>
      </w:pPr>
      <w:r w:rsidRPr="00B92009">
        <w:rPr>
          <w:rFonts w:ascii="Times New Roman" w:hAnsi="Times New Roman"/>
          <w:i/>
          <w:sz w:val="26"/>
          <w:szCs w:val="26"/>
          <w:lang w:val="ru-RU"/>
        </w:rPr>
        <w:t>(тыс. руб.)</w:t>
      </w:r>
    </w:p>
    <w:tbl>
      <w:tblPr>
        <w:tblStyle w:val="a5"/>
        <w:tblW w:w="10123" w:type="dxa"/>
        <w:tblInd w:w="108" w:type="dxa"/>
        <w:tblLayout w:type="fixed"/>
        <w:tblLook w:val="04A0" w:firstRow="1" w:lastRow="0" w:firstColumn="1" w:lastColumn="0" w:noHBand="0" w:noVBand="1"/>
      </w:tblPr>
      <w:tblGrid>
        <w:gridCol w:w="1560"/>
        <w:gridCol w:w="1588"/>
        <w:gridCol w:w="1701"/>
        <w:gridCol w:w="1701"/>
        <w:gridCol w:w="2126"/>
        <w:gridCol w:w="1447"/>
      </w:tblGrid>
      <w:tr w:rsidR="00B92009" w:rsidRPr="00B92009" w:rsidTr="00CA6E2C">
        <w:tc>
          <w:tcPr>
            <w:tcW w:w="1560" w:type="dxa"/>
            <w:vMerge w:val="restart"/>
          </w:tcPr>
          <w:p w:rsidR="00B92009" w:rsidRPr="00B92009" w:rsidRDefault="00B92009" w:rsidP="00CA6E2C">
            <w:pPr>
              <w:spacing w:line="240" w:lineRule="auto"/>
              <w:ind w:firstLine="0"/>
              <w:contextualSpacing/>
              <w:jc w:val="center"/>
              <w:rPr>
                <w:rFonts w:ascii="Times New Roman" w:hAnsi="Times New Roman"/>
                <w:b/>
                <w:sz w:val="24"/>
                <w:szCs w:val="24"/>
                <w:lang w:val="ru-RU"/>
              </w:rPr>
            </w:pPr>
            <w:r w:rsidRPr="00B92009">
              <w:rPr>
                <w:rFonts w:ascii="Times New Roman" w:hAnsi="Times New Roman"/>
                <w:b/>
                <w:sz w:val="24"/>
                <w:szCs w:val="24"/>
                <w:lang w:val="ru-RU"/>
              </w:rPr>
              <w:t>Период</w:t>
            </w:r>
          </w:p>
        </w:tc>
        <w:tc>
          <w:tcPr>
            <w:tcW w:w="3289" w:type="dxa"/>
            <w:gridSpan w:val="2"/>
          </w:tcPr>
          <w:p w:rsidR="00B92009" w:rsidRPr="00B92009" w:rsidRDefault="00B92009" w:rsidP="00CA6E2C">
            <w:pPr>
              <w:spacing w:line="240" w:lineRule="auto"/>
              <w:ind w:firstLine="0"/>
              <w:contextualSpacing/>
              <w:jc w:val="center"/>
              <w:rPr>
                <w:rFonts w:ascii="Times New Roman" w:hAnsi="Times New Roman"/>
                <w:b/>
                <w:sz w:val="24"/>
                <w:szCs w:val="24"/>
                <w:lang w:val="ru-RU"/>
              </w:rPr>
            </w:pPr>
            <w:r w:rsidRPr="00B92009">
              <w:rPr>
                <w:rFonts w:ascii="Times New Roman" w:hAnsi="Times New Roman"/>
                <w:b/>
                <w:sz w:val="24"/>
                <w:szCs w:val="24"/>
                <w:lang w:val="ru-RU"/>
              </w:rPr>
              <w:t>Поступило</w:t>
            </w:r>
          </w:p>
        </w:tc>
        <w:tc>
          <w:tcPr>
            <w:tcW w:w="3827" w:type="dxa"/>
            <w:gridSpan w:val="2"/>
          </w:tcPr>
          <w:p w:rsidR="00B92009" w:rsidRPr="00B92009" w:rsidRDefault="00B92009" w:rsidP="00CA6E2C">
            <w:pPr>
              <w:spacing w:line="240" w:lineRule="auto"/>
              <w:ind w:firstLine="0"/>
              <w:contextualSpacing/>
              <w:jc w:val="center"/>
              <w:rPr>
                <w:rFonts w:ascii="Times New Roman" w:hAnsi="Times New Roman"/>
                <w:b/>
                <w:sz w:val="24"/>
                <w:szCs w:val="24"/>
                <w:lang w:val="ru-RU"/>
              </w:rPr>
            </w:pPr>
            <w:r w:rsidRPr="00B92009">
              <w:rPr>
                <w:rFonts w:ascii="Times New Roman" w:hAnsi="Times New Roman"/>
                <w:b/>
                <w:sz w:val="24"/>
                <w:szCs w:val="24"/>
                <w:lang w:val="ru-RU"/>
              </w:rPr>
              <w:t>Списано</w:t>
            </w:r>
          </w:p>
        </w:tc>
        <w:tc>
          <w:tcPr>
            <w:tcW w:w="1447" w:type="dxa"/>
            <w:vMerge w:val="restart"/>
          </w:tcPr>
          <w:p w:rsidR="00B92009" w:rsidRPr="00B92009" w:rsidRDefault="00B92009" w:rsidP="00CA6E2C">
            <w:pPr>
              <w:spacing w:line="240" w:lineRule="auto"/>
              <w:ind w:firstLine="0"/>
              <w:contextualSpacing/>
              <w:jc w:val="center"/>
              <w:rPr>
                <w:rFonts w:ascii="Times New Roman" w:hAnsi="Times New Roman"/>
                <w:b/>
                <w:sz w:val="24"/>
                <w:szCs w:val="24"/>
                <w:lang w:val="ru-RU"/>
              </w:rPr>
            </w:pPr>
            <w:r w:rsidRPr="00B92009">
              <w:rPr>
                <w:rFonts w:ascii="Times New Roman" w:hAnsi="Times New Roman"/>
                <w:b/>
                <w:sz w:val="24"/>
                <w:szCs w:val="24"/>
                <w:lang w:val="ru-RU"/>
              </w:rPr>
              <w:t>Остаток</w:t>
            </w:r>
          </w:p>
        </w:tc>
      </w:tr>
      <w:tr w:rsidR="00B92009" w:rsidRPr="00093145" w:rsidTr="00CA6E2C">
        <w:tc>
          <w:tcPr>
            <w:tcW w:w="1560" w:type="dxa"/>
            <w:vMerge/>
          </w:tcPr>
          <w:p w:rsidR="00B92009" w:rsidRPr="00B92009" w:rsidRDefault="00B92009" w:rsidP="00CA6E2C">
            <w:pPr>
              <w:spacing w:line="240" w:lineRule="auto"/>
              <w:ind w:firstLine="0"/>
              <w:contextualSpacing/>
              <w:jc w:val="both"/>
              <w:rPr>
                <w:rFonts w:ascii="Times New Roman" w:hAnsi="Times New Roman"/>
                <w:sz w:val="24"/>
                <w:szCs w:val="24"/>
                <w:lang w:val="ru-RU"/>
              </w:rPr>
            </w:pPr>
          </w:p>
        </w:tc>
        <w:tc>
          <w:tcPr>
            <w:tcW w:w="1588" w:type="dxa"/>
          </w:tcPr>
          <w:p w:rsidR="00B92009" w:rsidRPr="00B92009" w:rsidRDefault="00B92009" w:rsidP="00CA6E2C">
            <w:pPr>
              <w:spacing w:line="240" w:lineRule="auto"/>
              <w:ind w:firstLine="0"/>
              <w:contextualSpacing/>
              <w:jc w:val="center"/>
              <w:rPr>
                <w:rFonts w:ascii="Times New Roman" w:hAnsi="Times New Roman"/>
                <w:sz w:val="24"/>
                <w:szCs w:val="24"/>
                <w:lang w:val="ru-RU"/>
              </w:rPr>
            </w:pPr>
            <w:r w:rsidRPr="00B92009">
              <w:rPr>
                <w:rFonts w:ascii="Times New Roman" w:hAnsi="Times New Roman"/>
                <w:sz w:val="24"/>
                <w:szCs w:val="24"/>
                <w:lang w:val="ru-RU"/>
              </w:rPr>
              <w:t>взносы, пени</w:t>
            </w:r>
          </w:p>
        </w:tc>
        <w:tc>
          <w:tcPr>
            <w:tcW w:w="1701" w:type="dxa"/>
          </w:tcPr>
          <w:p w:rsidR="00B92009" w:rsidRPr="00B92009" w:rsidRDefault="00B92009" w:rsidP="00CA6E2C">
            <w:pPr>
              <w:spacing w:line="240" w:lineRule="auto"/>
              <w:ind w:firstLine="0"/>
              <w:contextualSpacing/>
              <w:jc w:val="center"/>
              <w:rPr>
                <w:rFonts w:ascii="Times New Roman" w:hAnsi="Times New Roman"/>
                <w:sz w:val="24"/>
                <w:szCs w:val="24"/>
                <w:lang w:val="ru-RU"/>
              </w:rPr>
            </w:pPr>
            <w:r w:rsidRPr="00B92009">
              <w:rPr>
                <w:rFonts w:ascii="Times New Roman" w:hAnsi="Times New Roman"/>
                <w:sz w:val="24"/>
                <w:szCs w:val="24"/>
                <w:lang w:val="ru-RU"/>
              </w:rPr>
              <w:t>прочие поступления (% банка и ошибочные поступления)</w:t>
            </w:r>
          </w:p>
        </w:tc>
        <w:tc>
          <w:tcPr>
            <w:tcW w:w="1701" w:type="dxa"/>
          </w:tcPr>
          <w:p w:rsidR="00B92009" w:rsidRPr="00B92009" w:rsidRDefault="00B92009" w:rsidP="00CA6E2C">
            <w:pPr>
              <w:spacing w:line="240" w:lineRule="auto"/>
              <w:ind w:firstLine="0"/>
              <w:contextualSpacing/>
              <w:jc w:val="center"/>
              <w:rPr>
                <w:rFonts w:ascii="Times New Roman" w:hAnsi="Times New Roman"/>
                <w:sz w:val="24"/>
                <w:szCs w:val="24"/>
                <w:lang w:val="ru-RU"/>
              </w:rPr>
            </w:pPr>
            <w:r w:rsidRPr="00B92009">
              <w:rPr>
                <w:rFonts w:ascii="Times New Roman" w:hAnsi="Times New Roman"/>
                <w:sz w:val="24"/>
                <w:szCs w:val="24"/>
                <w:lang w:val="ru-RU"/>
              </w:rPr>
              <w:t>на цели проведения капитального ремонта</w:t>
            </w:r>
          </w:p>
        </w:tc>
        <w:tc>
          <w:tcPr>
            <w:tcW w:w="2126" w:type="dxa"/>
          </w:tcPr>
          <w:p w:rsidR="00B92009" w:rsidRPr="00B92009" w:rsidRDefault="00B92009" w:rsidP="00CA6E2C">
            <w:pPr>
              <w:spacing w:line="240" w:lineRule="auto"/>
              <w:ind w:firstLine="0"/>
              <w:contextualSpacing/>
              <w:jc w:val="center"/>
              <w:rPr>
                <w:rFonts w:ascii="Times New Roman" w:hAnsi="Times New Roman"/>
                <w:sz w:val="24"/>
                <w:szCs w:val="24"/>
                <w:lang w:val="ru-RU"/>
              </w:rPr>
            </w:pPr>
            <w:r w:rsidRPr="00B92009">
              <w:rPr>
                <w:rFonts w:ascii="Times New Roman" w:hAnsi="Times New Roman"/>
                <w:sz w:val="24"/>
                <w:szCs w:val="24"/>
                <w:lang w:val="ru-RU"/>
              </w:rPr>
              <w:t>прочие выбытия (смена способа формирования ФКР, ошибочные поступления и т.д.)</w:t>
            </w:r>
          </w:p>
        </w:tc>
        <w:tc>
          <w:tcPr>
            <w:tcW w:w="1447" w:type="dxa"/>
            <w:vMerge/>
          </w:tcPr>
          <w:p w:rsidR="00B92009" w:rsidRPr="00B92009" w:rsidRDefault="00B92009" w:rsidP="00CA6E2C">
            <w:pPr>
              <w:spacing w:line="240" w:lineRule="auto"/>
              <w:ind w:firstLine="0"/>
              <w:contextualSpacing/>
              <w:jc w:val="both"/>
              <w:rPr>
                <w:rFonts w:ascii="Times New Roman" w:hAnsi="Times New Roman"/>
                <w:sz w:val="24"/>
                <w:szCs w:val="24"/>
                <w:lang w:val="ru-RU"/>
              </w:rPr>
            </w:pPr>
          </w:p>
        </w:tc>
      </w:tr>
      <w:tr w:rsidR="00B92009" w:rsidRPr="00B92009" w:rsidTr="00CA6E2C">
        <w:tc>
          <w:tcPr>
            <w:tcW w:w="1560" w:type="dxa"/>
          </w:tcPr>
          <w:p w:rsidR="00B92009" w:rsidRPr="00B92009" w:rsidRDefault="00B92009" w:rsidP="00CA6E2C">
            <w:pPr>
              <w:spacing w:line="240" w:lineRule="auto"/>
              <w:ind w:firstLine="0"/>
              <w:contextualSpacing/>
              <w:jc w:val="both"/>
              <w:rPr>
                <w:rFonts w:ascii="Times New Roman" w:hAnsi="Times New Roman"/>
                <w:b/>
                <w:sz w:val="24"/>
                <w:szCs w:val="24"/>
                <w:lang w:val="ru-RU"/>
              </w:rPr>
            </w:pPr>
            <w:r w:rsidRPr="00B92009">
              <w:rPr>
                <w:rFonts w:ascii="Times New Roman" w:hAnsi="Times New Roman"/>
                <w:b/>
                <w:sz w:val="24"/>
                <w:szCs w:val="24"/>
                <w:lang w:val="ru-RU"/>
              </w:rPr>
              <w:t>2014 г. (сентябрь-декабрь)</w:t>
            </w:r>
          </w:p>
        </w:tc>
        <w:tc>
          <w:tcPr>
            <w:tcW w:w="1588" w:type="dxa"/>
          </w:tcPr>
          <w:p w:rsidR="00B92009" w:rsidRPr="00B92009" w:rsidRDefault="00B92009" w:rsidP="00CA6E2C">
            <w:pPr>
              <w:spacing w:line="240" w:lineRule="auto"/>
              <w:ind w:left="-108"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305 399,33</w:t>
            </w:r>
          </w:p>
        </w:tc>
        <w:tc>
          <w:tcPr>
            <w:tcW w:w="1701" w:type="dxa"/>
          </w:tcPr>
          <w:p w:rsidR="00B92009" w:rsidRPr="00B92009" w:rsidRDefault="00B92009" w:rsidP="00CA6E2C">
            <w:pPr>
              <w:spacing w:line="240" w:lineRule="auto"/>
              <w:ind w:left="-108"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0,0</w:t>
            </w:r>
          </w:p>
        </w:tc>
        <w:tc>
          <w:tcPr>
            <w:tcW w:w="1701" w:type="dxa"/>
          </w:tcPr>
          <w:p w:rsidR="00B92009" w:rsidRPr="00B92009" w:rsidRDefault="00B92009" w:rsidP="00CA6E2C">
            <w:pPr>
              <w:spacing w:line="240" w:lineRule="auto"/>
              <w:ind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18 954,53</w:t>
            </w:r>
          </w:p>
        </w:tc>
        <w:tc>
          <w:tcPr>
            <w:tcW w:w="2126" w:type="dxa"/>
          </w:tcPr>
          <w:p w:rsidR="00B92009" w:rsidRPr="00B92009" w:rsidRDefault="00B92009" w:rsidP="00CA6E2C">
            <w:pPr>
              <w:spacing w:line="240" w:lineRule="auto"/>
              <w:ind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53,84</w:t>
            </w:r>
          </w:p>
        </w:tc>
        <w:tc>
          <w:tcPr>
            <w:tcW w:w="1447" w:type="dxa"/>
          </w:tcPr>
          <w:p w:rsidR="00B92009" w:rsidRPr="00B92009" w:rsidRDefault="00B92009" w:rsidP="00CA6E2C">
            <w:pPr>
              <w:spacing w:line="240" w:lineRule="auto"/>
              <w:ind w:left="-137"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286 390,96</w:t>
            </w:r>
          </w:p>
        </w:tc>
      </w:tr>
      <w:tr w:rsidR="00B92009" w:rsidRPr="00B92009" w:rsidTr="00CA6E2C">
        <w:tc>
          <w:tcPr>
            <w:tcW w:w="1560" w:type="dxa"/>
          </w:tcPr>
          <w:p w:rsidR="00B92009" w:rsidRPr="00B92009" w:rsidRDefault="00B92009" w:rsidP="00CA6E2C">
            <w:pPr>
              <w:spacing w:line="240" w:lineRule="auto"/>
              <w:ind w:firstLine="0"/>
              <w:contextualSpacing/>
              <w:jc w:val="both"/>
              <w:rPr>
                <w:rFonts w:ascii="Times New Roman" w:hAnsi="Times New Roman"/>
                <w:b/>
                <w:sz w:val="24"/>
                <w:szCs w:val="24"/>
                <w:lang w:val="ru-RU"/>
              </w:rPr>
            </w:pPr>
            <w:r w:rsidRPr="00B92009">
              <w:rPr>
                <w:rFonts w:ascii="Times New Roman" w:hAnsi="Times New Roman"/>
                <w:b/>
                <w:sz w:val="24"/>
                <w:szCs w:val="24"/>
                <w:lang w:val="ru-RU"/>
              </w:rPr>
              <w:t>2015 г.</w:t>
            </w:r>
          </w:p>
        </w:tc>
        <w:tc>
          <w:tcPr>
            <w:tcW w:w="1588" w:type="dxa"/>
          </w:tcPr>
          <w:p w:rsidR="00B92009" w:rsidRPr="00B92009" w:rsidRDefault="00B92009" w:rsidP="00CA6E2C">
            <w:pPr>
              <w:spacing w:line="240" w:lineRule="auto"/>
              <w:ind w:left="-108"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1 192 970,11</w:t>
            </w:r>
          </w:p>
        </w:tc>
        <w:tc>
          <w:tcPr>
            <w:tcW w:w="1701" w:type="dxa"/>
          </w:tcPr>
          <w:p w:rsidR="00B92009" w:rsidRPr="00B92009" w:rsidRDefault="00B92009" w:rsidP="00CA6E2C">
            <w:pPr>
              <w:spacing w:line="240" w:lineRule="auto"/>
              <w:ind w:left="-108"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25 431,5</w:t>
            </w:r>
          </w:p>
        </w:tc>
        <w:tc>
          <w:tcPr>
            <w:tcW w:w="1701" w:type="dxa"/>
          </w:tcPr>
          <w:p w:rsidR="00B92009" w:rsidRPr="00B92009" w:rsidRDefault="00B92009" w:rsidP="00CA6E2C">
            <w:pPr>
              <w:spacing w:line="240" w:lineRule="auto"/>
              <w:ind w:left="-137"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428 055,97</w:t>
            </w:r>
          </w:p>
        </w:tc>
        <w:tc>
          <w:tcPr>
            <w:tcW w:w="2126" w:type="dxa"/>
          </w:tcPr>
          <w:p w:rsidR="00B92009" w:rsidRPr="00B92009" w:rsidRDefault="00B92009" w:rsidP="00CA6E2C">
            <w:pPr>
              <w:spacing w:line="240" w:lineRule="auto"/>
              <w:ind w:left="-137"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60 617,7</w:t>
            </w:r>
          </w:p>
        </w:tc>
        <w:tc>
          <w:tcPr>
            <w:tcW w:w="1447" w:type="dxa"/>
          </w:tcPr>
          <w:p w:rsidR="00B92009" w:rsidRPr="00B92009" w:rsidRDefault="00B92009" w:rsidP="00CA6E2C">
            <w:pPr>
              <w:spacing w:line="240" w:lineRule="auto"/>
              <w:ind w:left="-137"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1 016 118,90</w:t>
            </w:r>
          </w:p>
        </w:tc>
      </w:tr>
      <w:tr w:rsidR="00B92009" w:rsidRPr="00B92009" w:rsidTr="00CA6E2C">
        <w:tc>
          <w:tcPr>
            <w:tcW w:w="1560" w:type="dxa"/>
          </w:tcPr>
          <w:p w:rsidR="00B92009" w:rsidRPr="00B92009" w:rsidRDefault="00B92009" w:rsidP="00CA6E2C">
            <w:pPr>
              <w:spacing w:line="240" w:lineRule="auto"/>
              <w:ind w:firstLine="0"/>
              <w:contextualSpacing/>
              <w:jc w:val="both"/>
              <w:rPr>
                <w:rFonts w:ascii="Times New Roman" w:hAnsi="Times New Roman"/>
                <w:b/>
                <w:sz w:val="24"/>
                <w:szCs w:val="24"/>
                <w:lang w:val="ru-RU"/>
              </w:rPr>
            </w:pPr>
            <w:r w:rsidRPr="00B92009">
              <w:rPr>
                <w:rFonts w:ascii="Times New Roman" w:hAnsi="Times New Roman"/>
                <w:b/>
                <w:sz w:val="24"/>
                <w:szCs w:val="24"/>
                <w:lang w:val="ru-RU"/>
              </w:rPr>
              <w:t>2016 г.</w:t>
            </w:r>
          </w:p>
        </w:tc>
        <w:tc>
          <w:tcPr>
            <w:tcW w:w="1588" w:type="dxa"/>
          </w:tcPr>
          <w:p w:rsidR="00B92009" w:rsidRPr="00B92009" w:rsidRDefault="00B92009" w:rsidP="00CA6E2C">
            <w:pPr>
              <w:spacing w:line="240" w:lineRule="auto"/>
              <w:ind w:left="-108"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1 283 075,93</w:t>
            </w:r>
          </w:p>
        </w:tc>
        <w:tc>
          <w:tcPr>
            <w:tcW w:w="1701" w:type="dxa"/>
          </w:tcPr>
          <w:p w:rsidR="00B92009" w:rsidRPr="00B92009" w:rsidRDefault="00B92009" w:rsidP="00CA6E2C">
            <w:pPr>
              <w:spacing w:line="240" w:lineRule="auto"/>
              <w:ind w:left="-108"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70 871,02</w:t>
            </w:r>
          </w:p>
        </w:tc>
        <w:tc>
          <w:tcPr>
            <w:tcW w:w="1701" w:type="dxa"/>
          </w:tcPr>
          <w:p w:rsidR="00B92009" w:rsidRPr="00B92009" w:rsidRDefault="00B92009" w:rsidP="00CA6E2C">
            <w:pPr>
              <w:spacing w:line="240" w:lineRule="auto"/>
              <w:ind w:left="-137"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993 579,67</w:t>
            </w:r>
          </w:p>
        </w:tc>
        <w:tc>
          <w:tcPr>
            <w:tcW w:w="2126" w:type="dxa"/>
          </w:tcPr>
          <w:p w:rsidR="00B92009" w:rsidRPr="00B92009" w:rsidRDefault="00B92009" w:rsidP="00CA6E2C">
            <w:pPr>
              <w:spacing w:line="240" w:lineRule="auto"/>
              <w:ind w:left="-137"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110 875,11</w:t>
            </w:r>
          </w:p>
        </w:tc>
        <w:tc>
          <w:tcPr>
            <w:tcW w:w="1447" w:type="dxa"/>
          </w:tcPr>
          <w:p w:rsidR="00B92009" w:rsidRPr="00B92009" w:rsidRDefault="00B92009" w:rsidP="00CA6E2C">
            <w:pPr>
              <w:spacing w:line="240" w:lineRule="auto"/>
              <w:ind w:left="-137"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1 265 611,06</w:t>
            </w:r>
          </w:p>
        </w:tc>
      </w:tr>
      <w:tr w:rsidR="00B92009" w:rsidRPr="00B92009" w:rsidTr="00CA6E2C">
        <w:tc>
          <w:tcPr>
            <w:tcW w:w="1560" w:type="dxa"/>
          </w:tcPr>
          <w:p w:rsidR="00B92009" w:rsidRPr="00B92009" w:rsidRDefault="00B92009" w:rsidP="00CA6E2C">
            <w:pPr>
              <w:spacing w:line="240" w:lineRule="auto"/>
              <w:ind w:firstLine="0"/>
              <w:contextualSpacing/>
              <w:jc w:val="both"/>
              <w:rPr>
                <w:rFonts w:ascii="Times New Roman" w:hAnsi="Times New Roman"/>
                <w:b/>
                <w:sz w:val="24"/>
                <w:szCs w:val="24"/>
                <w:lang w:val="ru-RU"/>
              </w:rPr>
            </w:pPr>
            <w:r w:rsidRPr="00B92009">
              <w:rPr>
                <w:rFonts w:ascii="Times New Roman" w:hAnsi="Times New Roman"/>
                <w:b/>
                <w:sz w:val="24"/>
                <w:szCs w:val="24"/>
                <w:lang w:val="ru-RU"/>
              </w:rPr>
              <w:t>2017 г.</w:t>
            </w:r>
          </w:p>
        </w:tc>
        <w:tc>
          <w:tcPr>
            <w:tcW w:w="1588" w:type="dxa"/>
          </w:tcPr>
          <w:p w:rsidR="00B92009" w:rsidRPr="00B92009" w:rsidRDefault="00B92009" w:rsidP="00CA6E2C">
            <w:pPr>
              <w:spacing w:line="240" w:lineRule="auto"/>
              <w:ind w:left="-108"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1 469 289,27</w:t>
            </w:r>
          </w:p>
        </w:tc>
        <w:tc>
          <w:tcPr>
            <w:tcW w:w="1701" w:type="dxa"/>
          </w:tcPr>
          <w:p w:rsidR="00B92009" w:rsidRPr="00B92009" w:rsidRDefault="00B92009" w:rsidP="00CA6E2C">
            <w:pPr>
              <w:spacing w:line="240" w:lineRule="auto"/>
              <w:ind w:left="-108"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107 669,61</w:t>
            </w:r>
          </w:p>
        </w:tc>
        <w:tc>
          <w:tcPr>
            <w:tcW w:w="1701" w:type="dxa"/>
          </w:tcPr>
          <w:p w:rsidR="00B92009" w:rsidRPr="00B92009" w:rsidRDefault="00B92009" w:rsidP="00CA6E2C">
            <w:pPr>
              <w:spacing w:line="240" w:lineRule="auto"/>
              <w:ind w:left="-137"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1 838 219,11</w:t>
            </w:r>
          </w:p>
        </w:tc>
        <w:tc>
          <w:tcPr>
            <w:tcW w:w="2126" w:type="dxa"/>
          </w:tcPr>
          <w:p w:rsidR="00B92009" w:rsidRPr="00B92009" w:rsidRDefault="00B92009" w:rsidP="00CA6E2C">
            <w:pPr>
              <w:spacing w:line="240" w:lineRule="auto"/>
              <w:ind w:left="-137"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141 053,89</w:t>
            </w:r>
          </w:p>
        </w:tc>
        <w:tc>
          <w:tcPr>
            <w:tcW w:w="1447" w:type="dxa"/>
          </w:tcPr>
          <w:p w:rsidR="00B92009" w:rsidRPr="00B92009" w:rsidRDefault="00B92009" w:rsidP="00CA6E2C">
            <w:pPr>
              <w:spacing w:line="240" w:lineRule="auto"/>
              <w:ind w:left="-137" w:right="5" w:firstLine="0"/>
              <w:contextualSpacing/>
              <w:jc w:val="right"/>
              <w:rPr>
                <w:rFonts w:ascii="Times New Roman" w:hAnsi="Times New Roman"/>
                <w:sz w:val="24"/>
                <w:szCs w:val="24"/>
                <w:lang w:val="ru-RU"/>
              </w:rPr>
            </w:pPr>
            <w:r w:rsidRPr="00B92009">
              <w:rPr>
                <w:rFonts w:ascii="Times New Roman" w:hAnsi="Times New Roman"/>
                <w:sz w:val="24"/>
                <w:szCs w:val="24"/>
                <w:lang w:val="ru-RU"/>
              </w:rPr>
              <w:t>863 296,95</w:t>
            </w:r>
          </w:p>
        </w:tc>
      </w:tr>
      <w:tr w:rsidR="00DC6093" w:rsidRPr="00B92009" w:rsidTr="00CA6E2C">
        <w:tc>
          <w:tcPr>
            <w:tcW w:w="1560" w:type="dxa"/>
          </w:tcPr>
          <w:p w:rsidR="00DC6093" w:rsidRPr="00B92009" w:rsidRDefault="00DC6093" w:rsidP="00CA6E2C">
            <w:pPr>
              <w:spacing w:line="240" w:lineRule="auto"/>
              <w:ind w:firstLine="0"/>
              <w:contextualSpacing/>
              <w:jc w:val="both"/>
              <w:rPr>
                <w:rFonts w:ascii="Times New Roman" w:hAnsi="Times New Roman"/>
                <w:b/>
                <w:sz w:val="24"/>
                <w:szCs w:val="24"/>
                <w:lang w:val="ru-RU"/>
              </w:rPr>
            </w:pPr>
            <w:r>
              <w:rPr>
                <w:rFonts w:ascii="Times New Roman" w:hAnsi="Times New Roman"/>
                <w:b/>
                <w:sz w:val="24"/>
                <w:szCs w:val="24"/>
                <w:lang w:val="ru-RU"/>
              </w:rPr>
              <w:t>Итого</w:t>
            </w:r>
          </w:p>
        </w:tc>
        <w:tc>
          <w:tcPr>
            <w:tcW w:w="1588" w:type="dxa"/>
          </w:tcPr>
          <w:p w:rsidR="00DC6093" w:rsidRPr="00DC6093" w:rsidRDefault="00DC6093" w:rsidP="00CA6E2C">
            <w:pPr>
              <w:spacing w:line="240" w:lineRule="auto"/>
              <w:ind w:left="-108" w:right="5" w:firstLine="0"/>
              <w:contextualSpacing/>
              <w:jc w:val="right"/>
              <w:rPr>
                <w:rFonts w:ascii="Times New Roman" w:hAnsi="Times New Roman"/>
                <w:b/>
                <w:sz w:val="24"/>
                <w:szCs w:val="24"/>
                <w:lang w:val="ru-RU"/>
              </w:rPr>
            </w:pPr>
            <w:r w:rsidRPr="00DC6093">
              <w:rPr>
                <w:rFonts w:ascii="Times New Roman" w:hAnsi="Times New Roman"/>
                <w:b/>
                <w:sz w:val="24"/>
                <w:szCs w:val="24"/>
                <w:lang w:val="ru-RU"/>
              </w:rPr>
              <w:t>4 250 734,64</w:t>
            </w:r>
          </w:p>
        </w:tc>
        <w:tc>
          <w:tcPr>
            <w:tcW w:w="1701" w:type="dxa"/>
          </w:tcPr>
          <w:p w:rsidR="00DC6093" w:rsidRPr="00DC6093" w:rsidRDefault="00DC6093" w:rsidP="00CA6E2C">
            <w:pPr>
              <w:spacing w:line="240" w:lineRule="auto"/>
              <w:ind w:left="-108" w:right="5" w:firstLine="0"/>
              <w:contextualSpacing/>
              <w:jc w:val="right"/>
              <w:rPr>
                <w:rFonts w:ascii="Times New Roman" w:hAnsi="Times New Roman"/>
                <w:b/>
                <w:sz w:val="24"/>
                <w:szCs w:val="24"/>
                <w:lang w:val="ru-RU"/>
              </w:rPr>
            </w:pPr>
            <w:r w:rsidRPr="00DC6093">
              <w:rPr>
                <w:rFonts w:ascii="Times New Roman" w:hAnsi="Times New Roman"/>
                <w:b/>
                <w:sz w:val="24"/>
                <w:szCs w:val="24"/>
                <w:lang w:val="ru-RU"/>
              </w:rPr>
              <w:t>203 972,13</w:t>
            </w:r>
          </w:p>
        </w:tc>
        <w:tc>
          <w:tcPr>
            <w:tcW w:w="1701" w:type="dxa"/>
          </w:tcPr>
          <w:p w:rsidR="00DC6093" w:rsidRPr="00DC6093" w:rsidRDefault="00DC6093" w:rsidP="00CA6E2C">
            <w:pPr>
              <w:spacing w:line="240" w:lineRule="auto"/>
              <w:ind w:left="-137" w:right="5" w:firstLine="0"/>
              <w:contextualSpacing/>
              <w:jc w:val="right"/>
              <w:rPr>
                <w:rFonts w:ascii="Times New Roman" w:hAnsi="Times New Roman"/>
                <w:b/>
                <w:sz w:val="24"/>
                <w:szCs w:val="24"/>
                <w:lang w:val="ru-RU"/>
              </w:rPr>
            </w:pPr>
            <w:r w:rsidRPr="00DC6093">
              <w:rPr>
                <w:rFonts w:ascii="Times New Roman" w:hAnsi="Times New Roman"/>
                <w:b/>
                <w:sz w:val="24"/>
                <w:szCs w:val="24"/>
                <w:lang w:val="ru-RU"/>
              </w:rPr>
              <w:t>3 278 809,28</w:t>
            </w:r>
          </w:p>
        </w:tc>
        <w:tc>
          <w:tcPr>
            <w:tcW w:w="2126" w:type="dxa"/>
          </w:tcPr>
          <w:p w:rsidR="00DC6093" w:rsidRPr="00DC6093" w:rsidRDefault="00DC6093" w:rsidP="00CA6E2C">
            <w:pPr>
              <w:spacing w:line="240" w:lineRule="auto"/>
              <w:ind w:left="-137" w:right="5" w:firstLine="0"/>
              <w:contextualSpacing/>
              <w:jc w:val="right"/>
              <w:rPr>
                <w:rFonts w:ascii="Times New Roman" w:hAnsi="Times New Roman"/>
                <w:b/>
                <w:sz w:val="24"/>
                <w:szCs w:val="24"/>
                <w:lang w:val="ru-RU"/>
              </w:rPr>
            </w:pPr>
            <w:r w:rsidRPr="00DC6093">
              <w:rPr>
                <w:rFonts w:ascii="Times New Roman" w:hAnsi="Times New Roman"/>
                <w:b/>
                <w:sz w:val="24"/>
                <w:szCs w:val="24"/>
                <w:lang w:val="ru-RU"/>
              </w:rPr>
              <w:t>312 600,54</w:t>
            </w:r>
          </w:p>
        </w:tc>
        <w:tc>
          <w:tcPr>
            <w:tcW w:w="1447" w:type="dxa"/>
          </w:tcPr>
          <w:p w:rsidR="00DC6093" w:rsidRPr="00B92009" w:rsidRDefault="00DC6093" w:rsidP="00CA6E2C">
            <w:pPr>
              <w:spacing w:line="240" w:lineRule="auto"/>
              <w:ind w:left="-137" w:right="5" w:firstLine="0"/>
              <w:contextualSpacing/>
              <w:jc w:val="right"/>
              <w:rPr>
                <w:rFonts w:ascii="Times New Roman" w:hAnsi="Times New Roman"/>
                <w:sz w:val="24"/>
                <w:szCs w:val="24"/>
                <w:lang w:val="ru-RU"/>
              </w:rPr>
            </w:pPr>
          </w:p>
        </w:tc>
      </w:tr>
    </w:tbl>
    <w:p w:rsidR="00B92009" w:rsidRPr="00B92009" w:rsidRDefault="00B92009" w:rsidP="00B92009">
      <w:pPr>
        <w:spacing w:line="240" w:lineRule="auto"/>
        <w:ind w:firstLine="709"/>
        <w:contextualSpacing/>
        <w:jc w:val="both"/>
        <w:rPr>
          <w:rFonts w:ascii="Times New Roman" w:hAnsi="Times New Roman"/>
          <w:i/>
          <w:sz w:val="26"/>
          <w:szCs w:val="26"/>
          <w:lang w:val="ru-RU"/>
        </w:rPr>
      </w:pPr>
      <w:r w:rsidRPr="00B92009">
        <w:rPr>
          <w:rFonts w:ascii="Times New Roman" w:hAnsi="Times New Roman"/>
          <w:i/>
          <w:sz w:val="26"/>
          <w:szCs w:val="26"/>
          <w:lang w:val="ru-RU"/>
        </w:rPr>
        <w:t>*Списание на цели проведения капитального ремонта за минусом возвратов целевых средств от подрядных организаций</w:t>
      </w:r>
    </w:p>
    <w:p w:rsidR="00B92009" w:rsidRPr="00B92009" w:rsidRDefault="00B92009" w:rsidP="00B92009">
      <w:pPr>
        <w:spacing w:line="240" w:lineRule="auto"/>
        <w:ind w:firstLine="709"/>
        <w:contextualSpacing/>
        <w:jc w:val="both"/>
        <w:rPr>
          <w:rFonts w:ascii="Times New Roman" w:hAnsi="Times New Roman"/>
          <w:sz w:val="26"/>
          <w:szCs w:val="26"/>
          <w:lang w:val="ru-RU"/>
        </w:rPr>
      </w:pPr>
    </w:p>
    <w:p w:rsidR="00B92009" w:rsidRPr="00B92009" w:rsidRDefault="00B92009" w:rsidP="00B92009">
      <w:pPr>
        <w:spacing w:line="240" w:lineRule="auto"/>
        <w:ind w:firstLine="709"/>
        <w:contextualSpacing/>
        <w:jc w:val="right"/>
        <w:rPr>
          <w:rFonts w:ascii="Times New Roman" w:hAnsi="Times New Roman"/>
          <w:i/>
          <w:sz w:val="26"/>
          <w:szCs w:val="26"/>
          <w:lang w:val="ru-RU"/>
        </w:rPr>
      </w:pPr>
      <w:r w:rsidRPr="00B92009">
        <w:rPr>
          <w:rFonts w:ascii="Times New Roman" w:hAnsi="Times New Roman"/>
          <w:i/>
          <w:sz w:val="26"/>
          <w:szCs w:val="26"/>
          <w:lang w:val="ru-RU"/>
        </w:rPr>
        <w:t>(тыс. руб.)</w:t>
      </w:r>
    </w:p>
    <w:tbl>
      <w:tblPr>
        <w:tblStyle w:val="a5"/>
        <w:tblW w:w="9697" w:type="dxa"/>
        <w:tblInd w:w="108" w:type="dxa"/>
        <w:tblLayout w:type="fixed"/>
        <w:tblLook w:val="04A0" w:firstRow="1" w:lastRow="0" w:firstColumn="1" w:lastColumn="0" w:noHBand="0" w:noVBand="1"/>
      </w:tblPr>
      <w:tblGrid>
        <w:gridCol w:w="1588"/>
        <w:gridCol w:w="1417"/>
        <w:gridCol w:w="1844"/>
        <w:gridCol w:w="1701"/>
        <w:gridCol w:w="1701"/>
        <w:gridCol w:w="1446"/>
      </w:tblGrid>
      <w:tr w:rsidR="00B92009" w:rsidRPr="00B92009" w:rsidTr="00CA6E2C">
        <w:tc>
          <w:tcPr>
            <w:tcW w:w="1588" w:type="dxa"/>
            <w:vMerge w:val="restart"/>
          </w:tcPr>
          <w:p w:rsidR="00B92009" w:rsidRPr="00B92009" w:rsidRDefault="00B92009" w:rsidP="00CA6E2C">
            <w:pPr>
              <w:spacing w:line="240" w:lineRule="auto"/>
              <w:ind w:hanging="108"/>
              <w:contextualSpacing/>
              <w:jc w:val="center"/>
              <w:rPr>
                <w:rFonts w:ascii="Times New Roman" w:hAnsi="Times New Roman"/>
                <w:b/>
                <w:sz w:val="26"/>
                <w:szCs w:val="26"/>
                <w:lang w:val="ru-RU"/>
              </w:rPr>
            </w:pPr>
            <w:r w:rsidRPr="00B92009">
              <w:rPr>
                <w:rFonts w:ascii="Times New Roman" w:hAnsi="Times New Roman"/>
                <w:b/>
                <w:sz w:val="26"/>
                <w:szCs w:val="26"/>
                <w:lang w:val="ru-RU"/>
              </w:rPr>
              <w:t>Период</w:t>
            </w:r>
          </w:p>
        </w:tc>
        <w:tc>
          <w:tcPr>
            <w:tcW w:w="3261" w:type="dxa"/>
            <w:gridSpan w:val="2"/>
          </w:tcPr>
          <w:p w:rsidR="00B92009" w:rsidRPr="00B92009" w:rsidRDefault="00B92009" w:rsidP="00CA6E2C">
            <w:pPr>
              <w:spacing w:line="240" w:lineRule="auto"/>
              <w:ind w:firstLine="34"/>
              <w:contextualSpacing/>
              <w:jc w:val="center"/>
              <w:rPr>
                <w:rFonts w:ascii="Times New Roman" w:hAnsi="Times New Roman"/>
                <w:b/>
                <w:sz w:val="26"/>
                <w:szCs w:val="26"/>
                <w:lang w:val="ru-RU"/>
              </w:rPr>
            </w:pPr>
            <w:r w:rsidRPr="00B92009">
              <w:rPr>
                <w:rFonts w:ascii="Times New Roman" w:hAnsi="Times New Roman"/>
                <w:b/>
                <w:sz w:val="26"/>
                <w:szCs w:val="26"/>
                <w:lang w:val="ru-RU"/>
              </w:rPr>
              <w:t xml:space="preserve">Поступило </w:t>
            </w:r>
          </w:p>
        </w:tc>
        <w:tc>
          <w:tcPr>
            <w:tcW w:w="3402" w:type="dxa"/>
            <w:gridSpan w:val="2"/>
          </w:tcPr>
          <w:p w:rsidR="00B92009" w:rsidRPr="00B92009" w:rsidRDefault="00B92009" w:rsidP="00CA6E2C">
            <w:pPr>
              <w:spacing w:line="240" w:lineRule="auto"/>
              <w:ind w:firstLine="0"/>
              <w:contextualSpacing/>
              <w:jc w:val="center"/>
              <w:rPr>
                <w:rFonts w:ascii="Times New Roman" w:hAnsi="Times New Roman"/>
                <w:b/>
                <w:sz w:val="26"/>
                <w:szCs w:val="26"/>
                <w:lang w:val="ru-RU"/>
              </w:rPr>
            </w:pPr>
            <w:r w:rsidRPr="00B92009">
              <w:rPr>
                <w:rFonts w:ascii="Times New Roman" w:hAnsi="Times New Roman"/>
                <w:b/>
                <w:sz w:val="26"/>
                <w:szCs w:val="26"/>
                <w:lang w:val="ru-RU"/>
              </w:rPr>
              <w:t>Списано</w:t>
            </w:r>
          </w:p>
        </w:tc>
        <w:tc>
          <w:tcPr>
            <w:tcW w:w="1446" w:type="dxa"/>
            <w:vMerge w:val="restart"/>
          </w:tcPr>
          <w:p w:rsidR="00B92009" w:rsidRPr="00B92009" w:rsidRDefault="00B92009" w:rsidP="00CA6E2C">
            <w:pPr>
              <w:spacing w:line="240" w:lineRule="auto"/>
              <w:ind w:left="-137" w:right="-80" w:firstLine="0"/>
              <w:contextualSpacing/>
              <w:jc w:val="center"/>
              <w:rPr>
                <w:rFonts w:ascii="Times New Roman" w:hAnsi="Times New Roman"/>
                <w:b/>
                <w:sz w:val="26"/>
                <w:szCs w:val="26"/>
                <w:lang w:val="ru-RU"/>
              </w:rPr>
            </w:pPr>
            <w:r w:rsidRPr="00B92009">
              <w:rPr>
                <w:rFonts w:ascii="Times New Roman" w:hAnsi="Times New Roman"/>
                <w:b/>
                <w:sz w:val="26"/>
                <w:szCs w:val="26"/>
                <w:lang w:val="ru-RU"/>
              </w:rPr>
              <w:t>Остаток</w:t>
            </w:r>
          </w:p>
        </w:tc>
      </w:tr>
      <w:tr w:rsidR="00B92009" w:rsidRPr="00093145" w:rsidTr="00CA6E2C">
        <w:tc>
          <w:tcPr>
            <w:tcW w:w="1588" w:type="dxa"/>
            <w:vMerge/>
          </w:tcPr>
          <w:p w:rsidR="00B92009" w:rsidRPr="00B92009" w:rsidRDefault="00B92009" w:rsidP="00CA6E2C">
            <w:pPr>
              <w:spacing w:line="240" w:lineRule="auto"/>
              <w:ind w:firstLine="709"/>
              <w:contextualSpacing/>
              <w:jc w:val="both"/>
              <w:rPr>
                <w:rFonts w:ascii="Times New Roman" w:hAnsi="Times New Roman"/>
                <w:sz w:val="26"/>
                <w:szCs w:val="26"/>
                <w:lang w:val="ru-RU"/>
              </w:rPr>
            </w:pPr>
          </w:p>
        </w:tc>
        <w:tc>
          <w:tcPr>
            <w:tcW w:w="1417" w:type="dxa"/>
          </w:tcPr>
          <w:p w:rsidR="00B92009" w:rsidRPr="00B92009" w:rsidRDefault="00B92009" w:rsidP="00CA6E2C">
            <w:pPr>
              <w:spacing w:line="240" w:lineRule="auto"/>
              <w:ind w:firstLine="34"/>
              <w:contextualSpacing/>
              <w:jc w:val="center"/>
              <w:rPr>
                <w:rFonts w:ascii="Times New Roman" w:hAnsi="Times New Roman"/>
                <w:lang w:val="ru-RU"/>
              </w:rPr>
            </w:pPr>
            <w:r w:rsidRPr="00B92009">
              <w:rPr>
                <w:rFonts w:ascii="Times New Roman" w:hAnsi="Times New Roman"/>
                <w:lang w:val="ru-RU"/>
              </w:rPr>
              <w:t>средств финансовой поддержки субъекта РФ</w:t>
            </w:r>
          </w:p>
        </w:tc>
        <w:tc>
          <w:tcPr>
            <w:tcW w:w="1844" w:type="dxa"/>
          </w:tcPr>
          <w:p w:rsidR="00B92009" w:rsidRPr="00B92009" w:rsidRDefault="00B92009" w:rsidP="00CA6E2C">
            <w:pPr>
              <w:spacing w:line="240" w:lineRule="auto"/>
              <w:ind w:firstLine="34"/>
              <w:contextualSpacing/>
              <w:jc w:val="center"/>
              <w:rPr>
                <w:rFonts w:ascii="Times New Roman" w:hAnsi="Times New Roman"/>
                <w:lang w:val="ru-RU"/>
              </w:rPr>
            </w:pPr>
            <w:r w:rsidRPr="00B92009">
              <w:rPr>
                <w:rFonts w:ascii="Times New Roman" w:hAnsi="Times New Roman"/>
                <w:lang w:val="ru-RU"/>
              </w:rPr>
              <w:t>средств финансовой поддержки муниципальных образований</w:t>
            </w:r>
          </w:p>
        </w:tc>
        <w:tc>
          <w:tcPr>
            <w:tcW w:w="1701" w:type="dxa"/>
          </w:tcPr>
          <w:p w:rsidR="00B92009" w:rsidRPr="00B92009" w:rsidRDefault="00B92009" w:rsidP="00CA6E2C">
            <w:pPr>
              <w:spacing w:line="240" w:lineRule="auto"/>
              <w:ind w:firstLine="34"/>
              <w:contextualSpacing/>
              <w:jc w:val="center"/>
              <w:rPr>
                <w:rFonts w:ascii="Times New Roman" w:hAnsi="Times New Roman"/>
                <w:lang w:val="ru-RU"/>
              </w:rPr>
            </w:pPr>
            <w:r w:rsidRPr="00B92009">
              <w:rPr>
                <w:rFonts w:ascii="Times New Roman" w:hAnsi="Times New Roman"/>
                <w:lang w:val="ru-RU"/>
              </w:rPr>
              <w:t>на цели проведения капитального ремонта</w:t>
            </w:r>
          </w:p>
        </w:tc>
        <w:tc>
          <w:tcPr>
            <w:tcW w:w="1701" w:type="dxa"/>
          </w:tcPr>
          <w:p w:rsidR="00B92009" w:rsidRPr="00B92009" w:rsidRDefault="00B92009" w:rsidP="00CA6E2C">
            <w:pPr>
              <w:spacing w:line="240" w:lineRule="auto"/>
              <w:ind w:firstLine="0"/>
              <w:contextualSpacing/>
              <w:jc w:val="center"/>
              <w:rPr>
                <w:rFonts w:ascii="Times New Roman" w:hAnsi="Times New Roman"/>
                <w:lang w:val="ru-RU"/>
              </w:rPr>
            </w:pPr>
            <w:r w:rsidRPr="00B92009">
              <w:rPr>
                <w:rFonts w:ascii="Times New Roman" w:hAnsi="Times New Roman"/>
                <w:lang w:val="ru-RU"/>
              </w:rPr>
              <w:t>возвращено неиспользованных средств финансовой поддержки</w:t>
            </w:r>
          </w:p>
        </w:tc>
        <w:tc>
          <w:tcPr>
            <w:tcW w:w="1446" w:type="dxa"/>
            <w:vMerge/>
          </w:tcPr>
          <w:p w:rsidR="00B92009" w:rsidRPr="00B92009" w:rsidRDefault="00B92009" w:rsidP="00CA6E2C">
            <w:pPr>
              <w:spacing w:line="240" w:lineRule="auto"/>
              <w:ind w:firstLine="709"/>
              <w:contextualSpacing/>
              <w:jc w:val="both"/>
              <w:rPr>
                <w:rFonts w:ascii="Times New Roman" w:hAnsi="Times New Roman"/>
                <w:sz w:val="26"/>
                <w:szCs w:val="26"/>
                <w:lang w:val="ru-RU"/>
              </w:rPr>
            </w:pPr>
          </w:p>
        </w:tc>
      </w:tr>
      <w:tr w:rsidR="00B92009" w:rsidRPr="00B92009" w:rsidTr="00CA6E2C">
        <w:tc>
          <w:tcPr>
            <w:tcW w:w="1588" w:type="dxa"/>
          </w:tcPr>
          <w:p w:rsidR="00B92009" w:rsidRPr="00B92009" w:rsidRDefault="00B92009" w:rsidP="00DC6093">
            <w:pPr>
              <w:spacing w:line="240" w:lineRule="auto"/>
              <w:ind w:firstLine="34"/>
              <w:contextualSpacing/>
              <w:rPr>
                <w:rFonts w:ascii="Times New Roman" w:hAnsi="Times New Roman"/>
                <w:b/>
                <w:sz w:val="24"/>
                <w:szCs w:val="24"/>
                <w:lang w:val="ru-RU"/>
              </w:rPr>
            </w:pPr>
            <w:r w:rsidRPr="00B92009">
              <w:rPr>
                <w:rFonts w:ascii="Times New Roman" w:hAnsi="Times New Roman"/>
                <w:b/>
                <w:sz w:val="24"/>
                <w:szCs w:val="24"/>
                <w:lang w:val="ru-RU"/>
              </w:rPr>
              <w:t>2014 г.</w:t>
            </w:r>
          </w:p>
        </w:tc>
        <w:tc>
          <w:tcPr>
            <w:tcW w:w="1417" w:type="dxa"/>
          </w:tcPr>
          <w:p w:rsidR="00B92009" w:rsidRPr="00B92009" w:rsidRDefault="00B92009" w:rsidP="00CA6E2C">
            <w:pPr>
              <w:spacing w:line="240" w:lineRule="auto"/>
              <w:ind w:firstLine="0"/>
              <w:contextualSpacing/>
              <w:jc w:val="right"/>
              <w:rPr>
                <w:rFonts w:ascii="Times New Roman" w:hAnsi="Times New Roman"/>
                <w:sz w:val="24"/>
                <w:szCs w:val="24"/>
                <w:lang w:val="ru-RU"/>
              </w:rPr>
            </w:pPr>
            <w:r w:rsidRPr="00B92009">
              <w:rPr>
                <w:rFonts w:ascii="Times New Roman" w:hAnsi="Times New Roman"/>
                <w:sz w:val="24"/>
                <w:szCs w:val="24"/>
                <w:lang w:val="ru-RU"/>
              </w:rPr>
              <w:t>236 245,60</w:t>
            </w:r>
          </w:p>
        </w:tc>
        <w:tc>
          <w:tcPr>
            <w:tcW w:w="1844" w:type="dxa"/>
          </w:tcPr>
          <w:p w:rsidR="00B92009" w:rsidRPr="00B92009" w:rsidRDefault="00B92009" w:rsidP="00CA6E2C">
            <w:pPr>
              <w:spacing w:line="240" w:lineRule="auto"/>
              <w:ind w:firstLine="0"/>
              <w:contextualSpacing/>
              <w:jc w:val="right"/>
              <w:rPr>
                <w:rFonts w:ascii="Times New Roman" w:hAnsi="Times New Roman"/>
                <w:sz w:val="24"/>
                <w:szCs w:val="24"/>
                <w:lang w:val="ru-RU"/>
              </w:rPr>
            </w:pPr>
            <w:r w:rsidRPr="00B92009">
              <w:rPr>
                <w:rFonts w:ascii="Times New Roman" w:hAnsi="Times New Roman"/>
                <w:sz w:val="24"/>
                <w:szCs w:val="24"/>
                <w:lang w:val="ru-RU"/>
              </w:rPr>
              <w:t>40 153,43</w:t>
            </w:r>
          </w:p>
        </w:tc>
        <w:tc>
          <w:tcPr>
            <w:tcW w:w="1701" w:type="dxa"/>
          </w:tcPr>
          <w:p w:rsidR="00B92009" w:rsidRPr="00B92009" w:rsidRDefault="00B92009" w:rsidP="00CA6E2C">
            <w:pPr>
              <w:spacing w:line="240" w:lineRule="auto"/>
              <w:ind w:firstLine="34"/>
              <w:contextualSpacing/>
              <w:jc w:val="right"/>
              <w:rPr>
                <w:rFonts w:ascii="Times New Roman" w:hAnsi="Times New Roman"/>
                <w:sz w:val="24"/>
                <w:szCs w:val="24"/>
                <w:lang w:val="ru-RU"/>
              </w:rPr>
            </w:pPr>
            <w:r w:rsidRPr="00B92009">
              <w:rPr>
                <w:rFonts w:ascii="Times New Roman" w:hAnsi="Times New Roman"/>
                <w:sz w:val="24"/>
                <w:szCs w:val="24"/>
                <w:lang w:val="ru-RU"/>
              </w:rPr>
              <w:t>68 097,17</w:t>
            </w:r>
          </w:p>
        </w:tc>
        <w:tc>
          <w:tcPr>
            <w:tcW w:w="1701" w:type="dxa"/>
          </w:tcPr>
          <w:p w:rsidR="00B92009" w:rsidRPr="00B92009" w:rsidRDefault="00B92009" w:rsidP="00CA6E2C">
            <w:pPr>
              <w:spacing w:line="240" w:lineRule="auto"/>
              <w:ind w:firstLine="0"/>
              <w:contextualSpacing/>
              <w:jc w:val="right"/>
              <w:rPr>
                <w:rFonts w:ascii="Times New Roman" w:hAnsi="Times New Roman"/>
                <w:sz w:val="24"/>
                <w:szCs w:val="24"/>
                <w:lang w:val="ru-RU"/>
              </w:rPr>
            </w:pPr>
            <w:r w:rsidRPr="00B92009">
              <w:rPr>
                <w:rFonts w:ascii="Times New Roman" w:hAnsi="Times New Roman"/>
                <w:sz w:val="24"/>
                <w:szCs w:val="24"/>
                <w:lang w:val="ru-RU"/>
              </w:rPr>
              <w:t>365,75</w:t>
            </w:r>
          </w:p>
        </w:tc>
        <w:tc>
          <w:tcPr>
            <w:tcW w:w="1446" w:type="dxa"/>
          </w:tcPr>
          <w:p w:rsidR="00B92009" w:rsidRPr="00B92009" w:rsidRDefault="00B92009" w:rsidP="00CA6E2C">
            <w:pPr>
              <w:spacing w:line="240" w:lineRule="auto"/>
              <w:ind w:firstLine="34"/>
              <w:contextualSpacing/>
              <w:jc w:val="right"/>
              <w:rPr>
                <w:rFonts w:ascii="Times New Roman" w:hAnsi="Times New Roman"/>
                <w:sz w:val="24"/>
                <w:szCs w:val="24"/>
                <w:lang w:val="ru-RU"/>
              </w:rPr>
            </w:pPr>
            <w:r w:rsidRPr="00B92009">
              <w:rPr>
                <w:rFonts w:ascii="Times New Roman" w:hAnsi="Times New Roman"/>
                <w:sz w:val="24"/>
                <w:szCs w:val="24"/>
                <w:lang w:val="ru-RU"/>
              </w:rPr>
              <w:t>207 936,11</w:t>
            </w:r>
          </w:p>
        </w:tc>
      </w:tr>
      <w:tr w:rsidR="00B92009" w:rsidRPr="00B92009" w:rsidTr="00CA6E2C">
        <w:tc>
          <w:tcPr>
            <w:tcW w:w="1588" w:type="dxa"/>
          </w:tcPr>
          <w:p w:rsidR="00B92009" w:rsidRPr="00B92009" w:rsidRDefault="00B92009" w:rsidP="00DC6093">
            <w:pPr>
              <w:spacing w:line="240" w:lineRule="auto"/>
              <w:ind w:firstLine="0"/>
              <w:contextualSpacing/>
              <w:rPr>
                <w:rFonts w:ascii="Times New Roman" w:hAnsi="Times New Roman"/>
                <w:b/>
                <w:sz w:val="24"/>
                <w:szCs w:val="24"/>
                <w:lang w:val="ru-RU"/>
              </w:rPr>
            </w:pPr>
            <w:r w:rsidRPr="00B92009">
              <w:rPr>
                <w:rFonts w:ascii="Times New Roman" w:hAnsi="Times New Roman"/>
                <w:b/>
                <w:sz w:val="24"/>
                <w:szCs w:val="24"/>
                <w:lang w:val="ru-RU"/>
              </w:rPr>
              <w:t>2015 г.</w:t>
            </w:r>
          </w:p>
        </w:tc>
        <w:tc>
          <w:tcPr>
            <w:tcW w:w="1417" w:type="dxa"/>
          </w:tcPr>
          <w:p w:rsidR="00B92009" w:rsidRPr="00B92009" w:rsidRDefault="00B92009" w:rsidP="00CA6E2C">
            <w:pPr>
              <w:spacing w:line="240" w:lineRule="auto"/>
              <w:ind w:left="-108" w:firstLine="0"/>
              <w:contextualSpacing/>
              <w:jc w:val="right"/>
              <w:rPr>
                <w:rFonts w:ascii="Times New Roman" w:hAnsi="Times New Roman"/>
                <w:sz w:val="24"/>
                <w:szCs w:val="24"/>
                <w:lang w:val="ru-RU"/>
              </w:rPr>
            </w:pPr>
            <w:r w:rsidRPr="00B92009">
              <w:rPr>
                <w:rFonts w:ascii="Times New Roman" w:hAnsi="Times New Roman"/>
                <w:sz w:val="24"/>
                <w:szCs w:val="24"/>
                <w:lang w:val="ru-RU"/>
              </w:rPr>
              <w:t>100 000,00</w:t>
            </w:r>
          </w:p>
        </w:tc>
        <w:tc>
          <w:tcPr>
            <w:tcW w:w="1844" w:type="dxa"/>
          </w:tcPr>
          <w:p w:rsidR="00B92009" w:rsidRPr="00B92009" w:rsidRDefault="00B92009" w:rsidP="00CA6E2C">
            <w:pPr>
              <w:spacing w:line="240" w:lineRule="auto"/>
              <w:ind w:left="-108" w:firstLine="0"/>
              <w:contextualSpacing/>
              <w:jc w:val="right"/>
              <w:rPr>
                <w:rFonts w:ascii="Times New Roman" w:hAnsi="Times New Roman"/>
                <w:sz w:val="24"/>
                <w:szCs w:val="24"/>
                <w:lang w:val="ru-RU"/>
              </w:rPr>
            </w:pPr>
            <w:r w:rsidRPr="00B92009">
              <w:rPr>
                <w:rFonts w:ascii="Times New Roman" w:hAnsi="Times New Roman"/>
                <w:sz w:val="24"/>
                <w:szCs w:val="24"/>
                <w:lang w:val="ru-RU"/>
              </w:rPr>
              <w:t>24 050,85</w:t>
            </w:r>
          </w:p>
        </w:tc>
        <w:tc>
          <w:tcPr>
            <w:tcW w:w="1701" w:type="dxa"/>
          </w:tcPr>
          <w:p w:rsidR="00B92009" w:rsidRPr="00B92009" w:rsidRDefault="00B92009" w:rsidP="00CA6E2C">
            <w:pPr>
              <w:spacing w:line="240" w:lineRule="auto"/>
              <w:ind w:firstLine="0"/>
              <w:contextualSpacing/>
              <w:jc w:val="right"/>
              <w:rPr>
                <w:rFonts w:ascii="Times New Roman" w:hAnsi="Times New Roman"/>
                <w:sz w:val="24"/>
                <w:szCs w:val="24"/>
              </w:rPr>
            </w:pPr>
            <w:r w:rsidRPr="00B92009">
              <w:rPr>
                <w:rFonts w:ascii="Times New Roman" w:hAnsi="Times New Roman"/>
                <w:sz w:val="24"/>
                <w:szCs w:val="24"/>
                <w:lang w:val="ru-RU"/>
              </w:rPr>
              <w:t>191 380,04</w:t>
            </w:r>
          </w:p>
        </w:tc>
        <w:tc>
          <w:tcPr>
            <w:tcW w:w="1701" w:type="dxa"/>
          </w:tcPr>
          <w:p w:rsidR="00B92009" w:rsidRPr="00B92009" w:rsidRDefault="00B92009" w:rsidP="00CA6E2C">
            <w:pPr>
              <w:spacing w:line="240" w:lineRule="auto"/>
              <w:ind w:firstLine="0"/>
              <w:contextualSpacing/>
              <w:jc w:val="right"/>
              <w:rPr>
                <w:rFonts w:ascii="Times New Roman" w:hAnsi="Times New Roman"/>
                <w:sz w:val="24"/>
                <w:szCs w:val="24"/>
                <w:lang w:val="ru-RU"/>
              </w:rPr>
            </w:pPr>
            <w:r w:rsidRPr="00B92009">
              <w:rPr>
                <w:rFonts w:ascii="Times New Roman" w:hAnsi="Times New Roman"/>
                <w:sz w:val="24"/>
                <w:szCs w:val="24"/>
                <w:lang w:val="ru-RU"/>
              </w:rPr>
              <w:t>68,63</w:t>
            </w:r>
          </w:p>
        </w:tc>
        <w:tc>
          <w:tcPr>
            <w:tcW w:w="1446" w:type="dxa"/>
          </w:tcPr>
          <w:p w:rsidR="00B92009" w:rsidRPr="00B92009" w:rsidRDefault="00B92009" w:rsidP="00CA6E2C">
            <w:pPr>
              <w:spacing w:line="240" w:lineRule="auto"/>
              <w:ind w:firstLine="34"/>
              <w:contextualSpacing/>
              <w:jc w:val="right"/>
              <w:rPr>
                <w:rFonts w:ascii="Times New Roman" w:hAnsi="Times New Roman"/>
                <w:sz w:val="24"/>
                <w:szCs w:val="24"/>
                <w:lang w:val="ru-RU"/>
              </w:rPr>
            </w:pPr>
            <w:r w:rsidRPr="00B92009">
              <w:rPr>
                <w:rFonts w:ascii="Times New Roman" w:hAnsi="Times New Roman"/>
                <w:sz w:val="24"/>
                <w:szCs w:val="24"/>
                <w:lang w:val="ru-RU"/>
              </w:rPr>
              <w:t>140 538,29</w:t>
            </w:r>
          </w:p>
        </w:tc>
      </w:tr>
      <w:tr w:rsidR="00B92009" w:rsidRPr="00B92009" w:rsidTr="00CA6E2C">
        <w:tc>
          <w:tcPr>
            <w:tcW w:w="1588" w:type="dxa"/>
          </w:tcPr>
          <w:p w:rsidR="00B92009" w:rsidRPr="00B92009" w:rsidRDefault="00B92009" w:rsidP="00DC6093">
            <w:pPr>
              <w:spacing w:line="240" w:lineRule="auto"/>
              <w:ind w:firstLine="34"/>
              <w:contextualSpacing/>
              <w:rPr>
                <w:rFonts w:ascii="Times New Roman" w:hAnsi="Times New Roman"/>
                <w:b/>
                <w:sz w:val="24"/>
                <w:szCs w:val="24"/>
                <w:lang w:val="ru-RU"/>
              </w:rPr>
            </w:pPr>
            <w:r w:rsidRPr="00B92009">
              <w:rPr>
                <w:rFonts w:ascii="Times New Roman" w:hAnsi="Times New Roman"/>
                <w:b/>
                <w:sz w:val="24"/>
                <w:szCs w:val="24"/>
                <w:lang w:val="ru-RU"/>
              </w:rPr>
              <w:t>2016 г.</w:t>
            </w:r>
          </w:p>
        </w:tc>
        <w:tc>
          <w:tcPr>
            <w:tcW w:w="1417" w:type="dxa"/>
          </w:tcPr>
          <w:p w:rsidR="00B92009" w:rsidRPr="00B92009" w:rsidRDefault="00B92009" w:rsidP="00CA6E2C">
            <w:pPr>
              <w:spacing w:line="240" w:lineRule="auto"/>
              <w:ind w:firstLine="0"/>
              <w:contextualSpacing/>
              <w:jc w:val="right"/>
              <w:rPr>
                <w:rFonts w:ascii="Times New Roman" w:hAnsi="Times New Roman"/>
                <w:sz w:val="24"/>
                <w:szCs w:val="24"/>
                <w:lang w:val="ru-RU"/>
              </w:rPr>
            </w:pPr>
            <w:r w:rsidRPr="00B92009">
              <w:rPr>
                <w:rFonts w:ascii="Times New Roman" w:hAnsi="Times New Roman"/>
                <w:sz w:val="24"/>
                <w:szCs w:val="24"/>
                <w:lang w:val="ru-RU"/>
              </w:rPr>
              <w:t>70 919,35</w:t>
            </w:r>
          </w:p>
        </w:tc>
        <w:tc>
          <w:tcPr>
            <w:tcW w:w="1844" w:type="dxa"/>
          </w:tcPr>
          <w:p w:rsidR="00B92009" w:rsidRPr="00B92009" w:rsidRDefault="00B92009" w:rsidP="00CA6E2C">
            <w:pPr>
              <w:spacing w:line="240" w:lineRule="auto"/>
              <w:ind w:left="-108" w:firstLine="0"/>
              <w:contextualSpacing/>
              <w:jc w:val="right"/>
              <w:rPr>
                <w:rFonts w:ascii="Times New Roman" w:hAnsi="Times New Roman"/>
                <w:sz w:val="24"/>
                <w:szCs w:val="24"/>
                <w:lang w:val="ru-RU"/>
              </w:rPr>
            </w:pPr>
            <w:r w:rsidRPr="00B92009">
              <w:rPr>
                <w:rFonts w:ascii="Times New Roman" w:hAnsi="Times New Roman"/>
                <w:sz w:val="24"/>
                <w:szCs w:val="24"/>
                <w:lang w:val="ru-RU"/>
              </w:rPr>
              <w:t>43 933,18</w:t>
            </w:r>
          </w:p>
        </w:tc>
        <w:tc>
          <w:tcPr>
            <w:tcW w:w="1701" w:type="dxa"/>
          </w:tcPr>
          <w:p w:rsidR="00B92009" w:rsidRPr="00B92009" w:rsidRDefault="00B92009" w:rsidP="00CA6E2C">
            <w:pPr>
              <w:spacing w:line="240" w:lineRule="auto"/>
              <w:ind w:firstLine="0"/>
              <w:contextualSpacing/>
              <w:jc w:val="right"/>
              <w:rPr>
                <w:rFonts w:ascii="Times New Roman" w:hAnsi="Times New Roman"/>
                <w:sz w:val="24"/>
                <w:szCs w:val="24"/>
                <w:lang w:val="ru-RU"/>
              </w:rPr>
            </w:pPr>
            <w:r w:rsidRPr="00B92009">
              <w:rPr>
                <w:rFonts w:ascii="Times New Roman" w:hAnsi="Times New Roman"/>
                <w:sz w:val="24"/>
                <w:szCs w:val="24"/>
                <w:lang w:val="ru-RU"/>
              </w:rPr>
              <w:t>173 603,02</w:t>
            </w:r>
          </w:p>
        </w:tc>
        <w:tc>
          <w:tcPr>
            <w:tcW w:w="1701" w:type="dxa"/>
          </w:tcPr>
          <w:p w:rsidR="00B92009" w:rsidRPr="00B92009" w:rsidRDefault="00B92009" w:rsidP="00CA6E2C">
            <w:pPr>
              <w:spacing w:line="240" w:lineRule="auto"/>
              <w:ind w:firstLine="0"/>
              <w:contextualSpacing/>
              <w:jc w:val="right"/>
              <w:rPr>
                <w:rFonts w:ascii="Times New Roman" w:hAnsi="Times New Roman"/>
                <w:sz w:val="24"/>
                <w:szCs w:val="24"/>
                <w:lang w:val="ru-RU"/>
              </w:rPr>
            </w:pPr>
            <w:r w:rsidRPr="00B92009">
              <w:rPr>
                <w:rFonts w:ascii="Times New Roman" w:hAnsi="Times New Roman"/>
                <w:sz w:val="24"/>
                <w:szCs w:val="24"/>
                <w:lang w:val="ru-RU"/>
              </w:rPr>
              <w:t>952,24</w:t>
            </w:r>
          </w:p>
        </w:tc>
        <w:tc>
          <w:tcPr>
            <w:tcW w:w="1446" w:type="dxa"/>
          </w:tcPr>
          <w:p w:rsidR="00B92009" w:rsidRPr="00B92009" w:rsidRDefault="00B92009" w:rsidP="00CA6E2C">
            <w:pPr>
              <w:spacing w:line="240" w:lineRule="auto"/>
              <w:ind w:firstLine="34"/>
              <w:contextualSpacing/>
              <w:jc w:val="right"/>
              <w:rPr>
                <w:rFonts w:ascii="Times New Roman" w:hAnsi="Times New Roman"/>
                <w:sz w:val="24"/>
                <w:szCs w:val="24"/>
                <w:lang w:val="ru-RU"/>
              </w:rPr>
            </w:pPr>
            <w:r w:rsidRPr="00B92009">
              <w:rPr>
                <w:rFonts w:ascii="Times New Roman" w:hAnsi="Times New Roman"/>
                <w:sz w:val="24"/>
                <w:szCs w:val="24"/>
                <w:lang w:val="ru-RU"/>
              </w:rPr>
              <w:t>80 835,56</w:t>
            </w:r>
          </w:p>
        </w:tc>
      </w:tr>
      <w:tr w:rsidR="00B92009" w:rsidRPr="00B92009" w:rsidTr="00CA6E2C">
        <w:tc>
          <w:tcPr>
            <w:tcW w:w="1588" w:type="dxa"/>
          </w:tcPr>
          <w:p w:rsidR="00B92009" w:rsidRPr="00B92009" w:rsidRDefault="00B92009" w:rsidP="00DC6093">
            <w:pPr>
              <w:spacing w:line="240" w:lineRule="auto"/>
              <w:ind w:firstLine="0"/>
              <w:contextualSpacing/>
              <w:rPr>
                <w:rFonts w:ascii="Times New Roman" w:hAnsi="Times New Roman"/>
                <w:b/>
                <w:sz w:val="24"/>
                <w:szCs w:val="24"/>
                <w:lang w:val="ru-RU"/>
              </w:rPr>
            </w:pPr>
            <w:r w:rsidRPr="00B92009">
              <w:rPr>
                <w:rFonts w:ascii="Times New Roman" w:hAnsi="Times New Roman"/>
                <w:b/>
                <w:sz w:val="24"/>
                <w:szCs w:val="24"/>
                <w:lang w:val="ru-RU"/>
              </w:rPr>
              <w:t>2017 г.</w:t>
            </w:r>
          </w:p>
        </w:tc>
        <w:tc>
          <w:tcPr>
            <w:tcW w:w="1417" w:type="dxa"/>
          </w:tcPr>
          <w:p w:rsidR="00B92009" w:rsidRPr="00B92009" w:rsidRDefault="00B92009" w:rsidP="00CA6E2C">
            <w:pPr>
              <w:spacing w:line="240" w:lineRule="auto"/>
              <w:ind w:firstLine="0"/>
              <w:contextualSpacing/>
              <w:jc w:val="right"/>
              <w:rPr>
                <w:rFonts w:ascii="Times New Roman" w:hAnsi="Times New Roman"/>
                <w:sz w:val="24"/>
                <w:szCs w:val="24"/>
                <w:lang w:val="ru-RU"/>
              </w:rPr>
            </w:pPr>
            <w:r w:rsidRPr="00B92009">
              <w:rPr>
                <w:rFonts w:ascii="Times New Roman" w:hAnsi="Times New Roman"/>
                <w:sz w:val="24"/>
                <w:szCs w:val="24"/>
                <w:lang w:val="ru-RU"/>
              </w:rPr>
              <w:t>24 562,10</w:t>
            </w:r>
          </w:p>
        </w:tc>
        <w:tc>
          <w:tcPr>
            <w:tcW w:w="1844" w:type="dxa"/>
          </w:tcPr>
          <w:p w:rsidR="00B92009" w:rsidRPr="00B92009" w:rsidRDefault="00B92009" w:rsidP="00CA6E2C">
            <w:pPr>
              <w:spacing w:line="240" w:lineRule="auto"/>
              <w:ind w:left="-108" w:firstLine="0"/>
              <w:contextualSpacing/>
              <w:jc w:val="right"/>
              <w:rPr>
                <w:rFonts w:ascii="Times New Roman" w:hAnsi="Times New Roman"/>
                <w:sz w:val="24"/>
                <w:szCs w:val="24"/>
                <w:lang w:val="ru-RU"/>
              </w:rPr>
            </w:pPr>
            <w:r w:rsidRPr="00B92009">
              <w:rPr>
                <w:rFonts w:ascii="Times New Roman" w:hAnsi="Times New Roman"/>
                <w:sz w:val="24"/>
                <w:szCs w:val="24"/>
                <w:lang w:val="ru-RU"/>
              </w:rPr>
              <w:t>50 432,15</w:t>
            </w:r>
          </w:p>
        </w:tc>
        <w:tc>
          <w:tcPr>
            <w:tcW w:w="1701" w:type="dxa"/>
          </w:tcPr>
          <w:p w:rsidR="00B92009" w:rsidRPr="00B92009" w:rsidRDefault="00B92009" w:rsidP="00CA6E2C">
            <w:pPr>
              <w:spacing w:line="240" w:lineRule="auto"/>
              <w:ind w:left="-108" w:firstLine="0"/>
              <w:contextualSpacing/>
              <w:jc w:val="right"/>
              <w:rPr>
                <w:rFonts w:ascii="Times New Roman" w:hAnsi="Times New Roman"/>
                <w:sz w:val="24"/>
                <w:szCs w:val="24"/>
                <w:lang w:val="ru-RU"/>
              </w:rPr>
            </w:pPr>
            <w:r w:rsidRPr="00B92009">
              <w:rPr>
                <w:rFonts w:ascii="Times New Roman" w:hAnsi="Times New Roman"/>
                <w:sz w:val="24"/>
                <w:szCs w:val="24"/>
                <w:lang w:val="ru-RU"/>
              </w:rPr>
              <w:t>138 144,33</w:t>
            </w:r>
          </w:p>
        </w:tc>
        <w:tc>
          <w:tcPr>
            <w:tcW w:w="1701" w:type="dxa"/>
          </w:tcPr>
          <w:p w:rsidR="00B92009" w:rsidRPr="00B92009" w:rsidRDefault="00B92009" w:rsidP="00CA6E2C">
            <w:pPr>
              <w:spacing w:line="240" w:lineRule="auto"/>
              <w:ind w:firstLine="0"/>
              <w:contextualSpacing/>
              <w:jc w:val="right"/>
              <w:rPr>
                <w:rFonts w:ascii="Times New Roman" w:hAnsi="Times New Roman"/>
                <w:sz w:val="24"/>
                <w:szCs w:val="24"/>
                <w:lang w:val="ru-RU"/>
              </w:rPr>
            </w:pPr>
            <w:r w:rsidRPr="00B92009">
              <w:rPr>
                <w:rFonts w:ascii="Times New Roman" w:hAnsi="Times New Roman"/>
                <w:sz w:val="24"/>
                <w:szCs w:val="24"/>
                <w:lang w:val="ru-RU"/>
              </w:rPr>
              <w:t>1 986,46</w:t>
            </w:r>
          </w:p>
        </w:tc>
        <w:tc>
          <w:tcPr>
            <w:tcW w:w="1446" w:type="dxa"/>
          </w:tcPr>
          <w:p w:rsidR="00B92009" w:rsidRPr="00B92009" w:rsidRDefault="00B92009" w:rsidP="00CA6E2C">
            <w:pPr>
              <w:spacing w:line="240" w:lineRule="auto"/>
              <w:ind w:firstLine="34"/>
              <w:contextualSpacing/>
              <w:jc w:val="right"/>
              <w:rPr>
                <w:rFonts w:ascii="Times New Roman" w:hAnsi="Times New Roman"/>
                <w:sz w:val="24"/>
                <w:szCs w:val="24"/>
                <w:lang w:val="ru-RU"/>
              </w:rPr>
            </w:pPr>
            <w:r w:rsidRPr="00B92009">
              <w:rPr>
                <w:rFonts w:ascii="Times New Roman" w:hAnsi="Times New Roman"/>
                <w:sz w:val="24"/>
                <w:szCs w:val="24"/>
                <w:lang w:val="ru-RU"/>
              </w:rPr>
              <w:t>15 699,02</w:t>
            </w:r>
          </w:p>
        </w:tc>
      </w:tr>
      <w:tr w:rsidR="00DC6093" w:rsidRPr="00B92009" w:rsidTr="00CA6E2C">
        <w:tc>
          <w:tcPr>
            <w:tcW w:w="1588" w:type="dxa"/>
          </w:tcPr>
          <w:p w:rsidR="00DC6093" w:rsidRPr="00B92009" w:rsidRDefault="00DC6093" w:rsidP="00DC6093">
            <w:pPr>
              <w:spacing w:line="240" w:lineRule="auto"/>
              <w:ind w:firstLine="0"/>
              <w:contextualSpacing/>
              <w:rPr>
                <w:rFonts w:ascii="Times New Roman" w:hAnsi="Times New Roman"/>
                <w:b/>
                <w:sz w:val="24"/>
                <w:szCs w:val="24"/>
                <w:lang w:val="ru-RU"/>
              </w:rPr>
            </w:pPr>
            <w:r>
              <w:rPr>
                <w:rFonts w:ascii="Times New Roman" w:hAnsi="Times New Roman"/>
                <w:b/>
                <w:sz w:val="24"/>
                <w:szCs w:val="24"/>
                <w:lang w:val="ru-RU"/>
              </w:rPr>
              <w:t>Итого</w:t>
            </w:r>
          </w:p>
        </w:tc>
        <w:tc>
          <w:tcPr>
            <w:tcW w:w="1417" w:type="dxa"/>
          </w:tcPr>
          <w:p w:rsidR="00DC6093" w:rsidRPr="00B92009" w:rsidRDefault="00DC6093" w:rsidP="00CA6E2C">
            <w:pPr>
              <w:spacing w:line="240" w:lineRule="auto"/>
              <w:ind w:firstLine="0"/>
              <w:contextualSpacing/>
              <w:jc w:val="right"/>
              <w:rPr>
                <w:rFonts w:ascii="Times New Roman" w:hAnsi="Times New Roman"/>
                <w:sz w:val="24"/>
                <w:szCs w:val="24"/>
                <w:lang w:val="ru-RU"/>
              </w:rPr>
            </w:pPr>
            <w:r>
              <w:rPr>
                <w:rFonts w:ascii="Times New Roman" w:hAnsi="Times New Roman"/>
                <w:sz w:val="24"/>
                <w:szCs w:val="24"/>
                <w:lang w:val="ru-RU"/>
              </w:rPr>
              <w:t>431 727,05</w:t>
            </w:r>
          </w:p>
        </w:tc>
        <w:tc>
          <w:tcPr>
            <w:tcW w:w="1844" w:type="dxa"/>
          </w:tcPr>
          <w:p w:rsidR="00DC6093" w:rsidRPr="00B92009" w:rsidRDefault="00DC6093" w:rsidP="00DC6093">
            <w:pPr>
              <w:spacing w:line="240" w:lineRule="auto"/>
              <w:ind w:left="-108" w:firstLine="0"/>
              <w:contextualSpacing/>
              <w:jc w:val="right"/>
              <w:rPr>
                <w:rFonts w:ascii="Times New Roman" w:hAnsi="Times New Roman"/>
                <w:sz w:val="24"/>
                <w:szCs w:val="24"/>
                <w:lang w:val="ru-RU"/>
              </w:rPr>
            </w:pPr>
            <w:r>
              <w:rPr>
                <w:rFonts w:ascii="Times New Roman" w:hAnsi="Times New Roman"/>
                <w:sz w:val="24"/>
                <w:szCs w:val="24"/>
                <w:lang w:val="ru-RU"/>
              </w:rPr>
              <w:t>158 569,61</w:t>
            </w:r>
          </w:p>
        </w:tc>
        <w:tc>
          <w:tcPr>
            <w:tcW w:w="1701" w:type="dxa"/>
          </w:tcPr>
          <w:p w:rsidR="00DC6093" w:rsidRPr="00B92009" w:rsidRDefault="00DC6093" w:rsidP="00CA6E2C">
            <w:pPr>
              <w:spacing w:line="240" w:lineRule="auto"/>
              <w:ind w:left="-108" w:firstLine="0"/>
              <w:contextualSpacing/>
              <w:jc w:val="right"/>
              <w:rPr>
                <w:rFonts w:ascii="Times New Roman" w:hAnsi="Times New Roman"/>
                <w:sz w:val="24"/>
                <w:szCs w:val="24"/>
                <w:lang w:val="ru-RU"/>
              </w:rPr>
            </w:pPr>
            <w:r>
              <w:rPr>
                <w:rFonts w:ascii="Times New Roman" w:hAnsi="Times New Roman"/>
                <w:sz w:val="24"/>
                <w:szCs w:val="24"/>
                <w:lang w:val="ru-RU"/>
              </w:rPr>
              <w:t>571 224,56</w:t>
            </w:r>
          </w:p>
        </w:tc>
        <w:tc>
          <w:tcPr>
            <w:tcW w:w="1701" w:type="dxa"/>
          </w:tcPr>
          <w:p w:rsidR="00DC6093" w:rsidRPr="00B92009" w:rsidRDefault="00DC6093" w:rsidP="00CA6E2C">
            <w:pPr>
              <w:spacing w:line="240" w:lineRule="auto"/>
              <w:ind w:firstLine="0"/>
              <w:contextualSpacing/>
              <w:jc w:val="right"/>
              <w:rPr>
                <w:rFonts w:ascii="Times New Roman" w:hAnsi="Times New Roman"/>
                <w:sz w:val="24"/>
                <w:szCs w:val="24"/>
                <w:lang w:val="ru-RU"/>
              </w:rPr>
            </w:pPr>
            <w:r>
              <w:rPr>
                <w:rFonts w:ascii="Times New Roman" w:hAnsi="Times New Roman"/>
                <w:sz w:val="24"/>
                <w:szCs w:val="24"/>
                <w:lang w:val="ru-RU"/>
              </w:rPr>
              <w:t>3 373,08</w:t>
            </w:r>
          </w:p>
        </w:tc>
        <w:tc>
          <w:tcPr>
            <w:tcW w:w="1446" w:type="dxa"/>
          </w:tcPr>
          <w:p w:rsidR="00DC6093" w:rsidRPr="00B92009" w:rsidRDefault="00DC6093" w:rsidP="00CA6E2C">
            <w:pPr>
              <w:spacing w:line="240" w:lineRule="auto"/>
              <w:ind w:firstLine="34"/>
              <w:contextualSpacing/>
              <w:jc w:val="right"/>
              <w:rPr>
                <w:rFonts w:ascii="Times New Roman" w:hAnsi="Times New Roman"/>
                <w:sz w:val="24"/>
                <w:szCs w:val="24"/>
                <w:lang w:val="ru-RU"/>
              </w:rPr>
            </w:pPr>
          </w:p>
        </w:tc>
      </w:tr>
    </w:tbl>
    <w:p w:rsidR="00B92009" w:rsidRPr="003169D4" w:rsidRDefault="00B92009" w:rsidP="00B92009">
      <w:pPr>
        <w:spacing w:after="0" w:line="240" w:lineRule="auto"/>
        <w:ind w:firstLine="709"/>
        <w:jc w:val="both"/>
        <w:rPr>
          <w:rFonts w:ascii="Times New Roman" w:hAnsi="Times New Roman"/>
          <w:sz w:val="26"/>
          <w:szCs w:val="26"/>
          <w:lang w:val="ru-RU"/>
        </w:rPr>
      </w:pPr>
      <w:r w:rsidRPr="00B92009">
        <w:rPr>
          <w:rFonts w:ascii="Times New Roman" w:hAnsi="Times New Roman"/>
          <w:sz w:val="26"/>
          <w:szCs w:val="26"/>
          <w:lang w:val="ru-RU"/>
        </w:rPr>
        <w:t>За период реализации региональной программы 2014-2017 годов поступило 590 296,66 тыс. рублей на финансирование работ по капитальному ремонту многоквартирных домов.</w:t>
      </w:r>
    </w:p>
    <w:p w:rsidR="00B92009" w:rsidRDefault="00B92009" w:rsidP="00B92009">
      <w:pPr>
        <w:spacing w:line="240" w:lineRule="auto"/>
        <w:ind w:firstLine="851"/>
        <w:contextualSpacing/>
        <w:jc w:val="center"/>
        <w:rPr>
          <w:rFonts w:ascii="Times New Roman" w:hAnsi="Times New Roman"/>
          <w:b/>
          <w:sz w:val="26"/>
          <w:szCs w:val="26"/>
          <w:lang w:val="ru-RU"/>
        </w:rPr>
      </w:pPr>
    </w:p>
    <w:p w:rsidR="00662A09" w:rsidRDefault="00662A09" w:rsidP="00696F42">
      <w:pPr>
        <w:spacing w:after="0" w:line="240" w:lineRule="auto"/>
        <w:ind w:firstLine="0"/>
        <w:jc w:val="center"/>
        <w:rPr>
          <w:rFonts w:ascii="Times New Roman" w:hAnsi="Times New Roman"/>
          <w:b/>
          <w:sz w:val="26"/>
          <w:szCs w:val="26"/>
          <w:lang w:val="ru-RU"/>
        </w:rPr>
      </w:pPr>
    </w:p>
    <w:p w:rsidR="00662A09" w:rsidRDefault="00662A09" w:rsidP="00696F42">
      <w:pPr>
        <w:spacing w:after="0" w:line="240" w:lineRule="auto"/>
        <w:ind w:firstLine="0"/>
        <w:jc w:val="center"/>
        <w:rPr>
          <w:rFonts w:ascii="Times New Roman" w:hAnsi="Times New Roman"/>
          <w:b/>
          <w:sz w:val="26"/>
          <w:szCs w:val="26"/>
          <w:lang w:val="ru-RU"/>
        </w:rPr>
      </w:pPr>
    </w:p>
    <w:p w:rsidR="00662A09" w:rsidRDefault="00662A09" w:rsidP="00696F42">
      <w:pPr>
        <w:spacing w:after="0" w:line="240" w:lineRule="auto"/>
        <w:ind w:firstLine="0"/>
        <w:jc w:val="center"/>
        <w:rPr>
          <w:rFonts w:ascii="Times New Roman" w:hAnsi="Times New Roman"/>
          <w:b/>
          <w:sz w:val="26"/>
          <w:szCs w:val="26"/>
          <w:lang w:val="ru-RU"/>
        </w:rPr>
      </w:pPr>
    </w:p>
    <w:p w:rsidR="00696F42" w:rsidRPr="003169D4" w:rsidRDefault="00696F42" w:rsidP="00696F42">
      <w:pPr>
        <w:spacing w:after="0" w:line="240" w:lineRule="auto"/>
        <w:ind w:firstLine="0"/>
        <w:jc w:val="center"/>
        <w:rPr>
          <w:rFonts w:ascii="Times New Roman" w:hAnsi="Times New Roman"/>
          <w:b/>
          <w:sz w:val="26"/>
          <w:szCs w:val="26"/>
          <w:lang w:val="ru-RU"/>
        </w:rPr>
      </w:pPr>
      <w:r w:rsidRPr="003169D4">
        <w:rPr>
          <w:rFonts w:ascii="Times New Roman" w:hAnsi="Times New Roman"/>
          <w:b/>
          <w:sz w:val="26"/>
          <w:szCs w:val="26"/>
          <w:lang w:val="ru-RU"/>
        </w:rPr>
        <w:lastRenderedPageBreak/>
        <w:t>Собираемость взносов на капитальный ремонт на счете регионального оператора</w:t>
      </w:r>
    </w:p>
    <w:p w:rsidR="00696F42" w:rsidRPr="003169D4" w:rsidRDefault="00696F42" w:rsidP="00696F42">
      <w:pPr>
        <w:spacing w:after="0" w:line="240" w:lineRule="auto"/>
        <w:ind w:firstLine="851"/>
        <w:jc w:val="both"/>
        <w:rPr>
          <w:rFonts w:ascii="Times New Roman" w:hAnsi="Times New Roman"/>
          <w:sz w:val="26"/>
          <w:szCs w:val="26"/>
          <w:lang w:val="ru-RU"/>
        </w:rPr>
      </w:pPr>
    </w:p>
    <w:p w:rsidR="00696F42" w:rsidRPr="003169D4" w:rsidRDefault="00527FE9" w:rsidP="00696F42">
      <w:pPr>
        <w:spacing w:after="0" w:line="240" w:lineRule="auto"/>
        <w:ind w:firstLine="851"/>
        <w:jc w:val="both"/>
        <w:rPr>
          <w:rFonts w:ascii="Times New Roman" w:hAnsi="Times New Roman"/>
          <w:sz w:val="26"/>
          <w:szCs w:val="26"/>
          <w:lang w:val="ru-RU"/>
        </w:rPr>
      </w:pPr>
      <w:r w:rsidRPr="003169D4">
        <w:rPr>
          <w:rFonts w:ascii="Times New Roman" w:hAnsi="Times New Roman"/>
          <w:sz w:val="26"/>
          <w:szCs w:val="26"/>
          <w:lang w:val="ru-RU"/>
        </w:rPr>
        <w:t>У</w:t>
      </w:r>
      <w:r w:rsidR="00696F42" w:rsidRPr="003169D4">
        <w:rPr>
          <w:rFonts w:ascii="Times New Roman" w:hAnsi="Times New Roman"/>
          <w:sz w:val="26"/>
          <w:szCs w:val="26"/>
          <w:lang w:val="ru-RU"/>
        </w:rPr>
        <w:t xml:space="preserve">ровень собираемости взносов на капитальный ремонт </w:t>
      </w:r>
      <w:r w:rsidR="006107E8" w:rsidRPr="003169D4">
        <w:rPr>
          <w:rFonts w:ascii="Times New Roman" w:hAnsi="Times New Roman"/>
          <w:sz w:val="26"/>
          <w:szCs w:val="26"/>
          <w:lang w:val="ru-RU"/>
        </w:rPr>
        <w:t xml:space="preserve">на счете регионального оператора </w:t>
      </w:r>
      <w:r w:rsidR="00696F42" w:rsidRPr="003169D4">
        <w:rPr>
          <w:rFonts w:ascii="Times New Roman" w:hAnsi="Times New Roman"/>
          <w:sz w:val="26"/>
          <w:szCs w:val="26"/>
          <w:lang w:val="ru-RU"/>
        </w:rPr>
        <w:t xml:space="preserve">в 2017 году составил 101,58%, </w:t>
      </w:r>
      <w:r w:rsidR="006107E8" w:rsidRPr="003169D4">
        <w:rPr>
          <w:rFonts w:ascii="Times New Roman" w:hAnsi="Times New Roman"/>
          <w:sz w:val="26"/>
          <w:szCs w:val="26"/>
          <w:lang w:val="ru-RU"/>
        </w:rPr>
        <w:t xml:space="preserve">что выше аналогичного периода прошлого года на </w:t>
      </w:r>
      <w:r w:rsidR="00EA2763" w:rsidRPr="003169D4">
        <w:rPr>
          <w:rFonts w:ascii="Times New Roman" w:hAnsi="Times New Roman"/>
          <w:sz w:val="26"/>
          <w:szCs w:val="26"/>
          <w:lang w:val="ru-RU"/>
        </w:rPr>
        <w:t xml:space="preserve">8,2 </w:t>
      </w:r>
      <w:r w:rsidR="00696F42" w:rsidRPr="003169D4">
        <w:rPr>
          <w:rFonts w:ascii="Times New Roman" w:hAnsi="Times New Roman"/>
          <w:sz w:val="26"/>
          <w:szCs w:val="26"/>
          <w:lang w:val="ru-RU"/>
        </w:rPr>
        <w:t>%.</w:t>
      </w:r>
      <w:r w:rsidR="00EA2763" w:rsidRPr="003169D4">
        <w:rPr>
          <w:rFonts w:ascii="Times New Roman" w:hAnsi="Times New Roman"/>
          <w:sz w:val="26"/>
          <w:szCs w:val="26"/>
          <w:lang w:val="ru-RU"/>
        </w:rPr>
        <w:t xml:space="preserve"> Сумма начисленных взносов на капитальный ремонт за год составила 1 432,2 млн.руб., поступило 1 454,9 млн.руб.</w:t>
      </w:r>
    </w:p>
    <w:p w:rsidR="00FE3173" w:rsidRPr="003169D4" w:rsidRDefault="00FE3173" w:rsidP="00FE3173">
      <w:pPr>
        <w:spacing w:after="0" w:line="240" w:lineRule="auto"/>
        <w:ind w:firstLine="851"/>
        <w:jc w:val="both"/>
        <w:rPr>
          <w:rFonts w:ascii="Times New Roman" w:hAnsi="Times New Roman"/>
          <w:bCs/>
          <w:sz w:val="26"/>
          <w:szCs w:val="26"/>
          <w:lang w:val="ru-RU"/>
        </w:rPr>
      </w:pPr>
      <w:r w:rsidRPr="003169D4">
        <w:rPr>
          <w:rFonts w:ascii="Times New Roman" w:hAnsi="Times New Roman"/>
          <w:bCs/>
          <w:sz w:val="26"/>
          <w:szCs w:val="26"/>
          <w:lang w:val="ru-RU"/>
        </w:rPr>
        <w:t>В таблице представлена динамика собираемости взносов по каждому году.</w:t>
      </w:r>
    </w:p>
    <w:tbl>
      <w:tblPr>
        <w:tblStyle w:val="a5"/>
        <w:tblW w:w="10181" w:type="dxa"/>
        <w:tblLook w:val="04A0" w:firstRow="1" w:lastRow="0" w:firstColumn="1" w:lastColumn="0" w:noHBand="0" w:noVBand="1"/>
      </w:tblPr>
      <w:tblGrid>
        <w:gridCol w:w="2263"/>
        <w:gridCol w:w="1188"/>
        <w:gridCol w:w="1214"/>
        <w:gridCol w:w="1122"/>
        <w:gridCol w:w="1214"/>
        <w:gridCol w:w="1054"/>
        <w:gridCol w:w="1177"/>
        <w:gridCol w:w="949"/>
      </w:tblGrid>
      <w:tr w:rsidR="00FE3173" w:rsidRPr="003169D4" w:rsidTr="00331EAF">
        <w:tc>
          <w:tcPr>
            <w:tcW w:w="2263" w:type="dxa"/>
            <w:vMerge w:val="restart"/>
          </w:tcPr>
          <w:p w:rsidR="00FE3173" w:rsidRPr="003169D4" w:rsidRDefault="00FE3173" w:rsidP="00331EAF">
            <w:pPr>
              <w:spacing w:after="0" w:line="240" w:lineRule="auto"/>
              <w:ind w:firstLine="0"/>
              <w:jc w:val="center"/>
              <w:rPr>
                <w:rFonts w:ascii="Times New Roman" w:hAnsi="Times New Roman"/>
                <w:bCs/>
                <w:sz w:val="24"/>
                <w:szCs w:val="24"/>
                <w:lang w:val="ru-RU"/>
              </w:rPr>
            </w:pPr>
            <w:r w:rsidRPr="003169D4">
              <w:rPr>
                <w:rFonts w:ascii="Times New Roman" w:hAnsi="Times New Roman"/>
                <w:bCs/>
                <w:sz w:val="24"/>
                <w:szCs w:val="24"/>
                <w:lang w:val="ru-RU"/>
              </w:rPr>
              <w:t>Тип счета</w:t>
            </w:r>
          </w:p>
        </w:tc>
        <w:tc>
          <w:tcPr>
            <w:tcW w:w="1188" w:type="dxa"/>
            <w:vMerge w:val="restart"/>
          </w:tcPr>
          <w:p w:rsidR="00FE3173" w:rsidRPr="003169D4" w:rsidRDefault="00FE3173" w:rsidP="00331EAF">
            <w:pPr>
              <w:spacing w:after="0" w:line="240" w:lineRule="auto"/>
              <w:ind w:firstLine="0"/>
              <w:jc w:val="center"/>
              <w:rPr>
                <w:rFonts w:ascii="Times New Roman" w:hAnsi="Times New Roman"/>
                <w:bCs/>
                <w:sz w:val="24"/>
                <w:szCs w:val="24"/>
                <w:lang w:val="ru-RU"/>
              </w:rPr>
            </w:pPr>
            <w:r w:rsidRPr="003169D4">
              <w:rPr>
                <w:rFonts w:ascii="Times New Roman" w:hAnsi="Times New Roman"/>
                <w:bCs/>
                <w:sz w:val="24"/>
                <w:szCs w:val="24"/>
                <w:lang w:val="ru-RU"/>
              </w:rPr>
              <w:t>Август-декабрь 2014 г.</w:t>
            </w:r>
          </w:p>
        </w:tc>
        <w:tc>
          <w:tcPr>
            <w:tcW w:w="2336" w:type="dxa"/>
            <w:gridSpan w:val="2"/>
          </w:tcPr>
          <w:p w:rsidR="00FE3173" w:rsidRPr="003169D4" w:rsidRDefault="00FE3173" w:rsidP="00331EAF">
            <w:pPr>
              <w:spacing w:after="0" w:line="240" w:lineRule="auto"/>
              <w:ind w:firstLine="0"/>
              <w:jc w:val="center"/>
              <w:rPr>
                <w:rFonts w:ascii="Times New Roman" w:hAnsi="Times New Roman"/>
                <w:bCs/>
                <w:sz w:val="24"/>
                <w:szCs w:val="24"/>
                <w:lang w:val="ru-RU"/>
              </w:rPr>
            </w:pPr>
            <w:r w:rsidRPr="003169D4">
              <w:rPr>
                <w:rFonts w:ascii="Times New Roman" w:hAnsi="Times New Roman"/>
                <w:bCs/>
                <w:sz w:val="24"/>
                <w:szCs w:val="24"/>
                <w:lang w:val="ru-RU"/>
              </w:rPr>
              <w:t>2015 г.</w:t>
            </w:r>
          </w:p>
        </w:tc>
        <w:tc>
          <w:tcPr>
            <w:tcW w:w="2268" w:type="dxa"/>
            <w:gridSpan w:val="2"/>
          </w:tcPr>
          <w:p w:rsidR="00FE3173" w:rsidRPr="003169D4" w:rsidRDefault="00FE3173" w:rsidP="00331EAF">
            <w:pPr>
              <w:spacing w:after="0" w:line="240" w:lineRule="auto"/>
              <w:ind w:firstLine="0"/>
              <w:jc w:val="center"/>
              <w:rPr>
                <w:rFonts w:ascii="Times New Roman" w:hAnsi="Times New Roman"/>
                <w:bCs/>
                <w:sz w:val="24"/>
                <w:szCs w:val="24"/>
                <w:lang w:val="ru-RU"/>
              </w:rPr>
            </w:pPr>
            <w:r w:rsidRPr="003169D4">
              <w:rPr>
                <w:rFonts w:ascii="Times New Roman" w:hAnsi="Times New Roman"/>
                <w:bCs/>
                <w:sz w:val="24"/>
                <w:szCs w:val="24"/>
                <w:lang w:val="ru-RU"/>
              </w:rPr>
              <w:t>2016 г.</w:t>
            </w:r>
          </w:p>
        </w:tc>
        <w:tc>
          <w:tcPr>
            <w:tcW w:w="2126" w:type="dxa"/>
            <w:gridSpan w:val="2"/>
          </w:tcPr>
          <w:p w:rsidR="00FE3173" w:rsidRPr="003169D4" w:rsidRDefault="00FE3173" w:rsidP="00331EAF">
            <w:pPr>
              <w:spacing w:after="0" w:line="240" w:lineRule="auto"/>
              <w:ind w:firstLine="0"/>
              <w:jc w:val="center"/>
              <w:rPr>
                <w:rFonts w:ascii="Times New Roman" w:hAnsi="Times New Roman"/>
                <w:bCs/>
                <w:sz w:val="24"/>
                <w:szCs w:val="24"/>
                <w:lang w:val="ru-RU"/>
              </w:rPr>
            </w:pPr>
            <w:r w:rsidRPr="003169D4">
              <w:rPr>
                <w:rFonts w:ascii="Times New Roman" w:hAnsi="Times New Roman"/>
                <w:bCs/>
                <w:sz w:val="24"/>
                <w:szCs w:val="24"/>
                <w:lang w:val="ru-RU"/>
              </w:rPr>
              <w:t>2017 г.</w:t>
            </w:r>
          </w:p>
        </w:tc>
      </w:tr>
      <w:tr w:rsidR="00FE3173" w:rsidRPr="003169D4" w:rsidTr="00331EAF">
        <w:tc>
          <w:tcPr>
            <w:tcW w:w="2263" w:type="dxa"/>
            <w:vMerge/>
          </w:tcPr>
          <w:p w:rsidR="00FE3173" w:rsidRPr="003169D4" w:rsidRDefault="00FE3173" w:rsidP="00331EAF">
            <w:pPr>
              <w:spacing w:after="0" w:line="240" w:lineRule="auto"/>
              <w:ind w:firstLine="0"/>
              <w:jc w:val="both"/>
              <w:rPr>
                <w:rFonts w:ascii="Times New Roman" w:hAnsi="Times New Roman"/>
                <w:bCs/>
                <w:sz w:val="24"/>
                <w:szCs w:val="24"/>
                <w:lang w:val="ru-RU"/>
              </w:rPr>
            </w:pPr>
          </w:p>
        </w:tc>
        <w:tc>
          <w:tcPr>
            <w:tcW w:w="1188" w:type="dxa"/>
            <w:vMerge/>
          </w:tcPr>
          <w:p w:rsidR="00FE3173" w:rsidRPr="003169D4" w:rsidRDefault="00FE3173" w:rsidP="00331EAF">
            <w:pPr>
              <w:spacing w:after="0" w:line="240" w:lineRule="auto"/>
              <w:ind w:firstLine="0"/>
              <w:jc w:val="both"/>
              <w:rPr>
                <w:rFonts w:ascii="Times New Roman" w:hAnsi="Times New Roman"/>
                <w:bCs/>
                <w:sz w:val="24"/>
                <w:szCs w:val="24"/>
                <w:lang w:val="ru-RU"/>
              </w:rPr>
            </w:pPr>
          </w:p>
        </w:tc>
        <w:tc>
          <w:tcPr>
            <w:tcW w:w="1214" w:type="dxa"/>
          </w:tcPr>
          <w:p w:rsidR="00FE3173" w:rsidRPr="003169D4" w:rsidRDefault="00FE3173" w:rsidP="00331EAF">
            <w:pPr>
              <w:spacing w:after="0" w:line="240" w:lineRule="auto"/>
              <w:ind w:firstLine="0"/>
              <w:jc w:val="center"/>
              <w:rPr>
                <w:rFonts w:ascii="Times New Roman" w:hAnsi="Times New Roman"/>
                <w:bCs/>
                <w:sz w:val="24"/>
                <w:szCs w:val="24"/>
                <w:lang w:val="ru-RU"/>
              </w:rPr>
            </w:pPr>
            <w:r w:rsidRPr="003169D4">
              <w:rPr>
                <w:rFonts w:ascii="Times New Roman" w:hAnsi="Times New Roman"/>
                <w:bCs/>
                <w:sz w:val="24"/>
                <w:szCs w:val="24"/>
                <w:lang w:val="ru-RU"/>
              </w:rPr>
              <w:t>значение</w:t>
            </w:r>
          </w:p>
        </w:tc>
        <w:tc>
          <w:tcPr>
            <w:tcW w:w="1122" w:type="dxa"/>
          </w:tcPr>
          <w:p w:rsidR="00FE3173" w:rsidRPr="003169D4" w:rsidRDefault="00FE3173" w:rsidP="00331EAF">
            <w:pPr>
              <w:spacing w:after="0" w:line="240" w:lineRule="auto"/>
              <w:ind w:firstLine="0"/>
              <w:jc w:val="center"/>
              <w:rPr>
                <w:rFonts w:ascii="Times New Roman" w:hAnsi="Times New Roman"/>
                <w:bCs/>
                <w:sz w:val="24"/>
                <w:szCs w:val="24"/>
                <w:lang w:val="ru-RU"/>
              </w:rPr>
            </w:pPr>
            <w:r w:rsidRPr="003169D4">
              <w:rPr>
                <w:rFonts w:ascii="Times New Roman" w:hAnsi="Times New Roman"/>
                <w:bCs/>
                <w:sz w:val="24"/>
                <w:szCs w:val="24"/>
                <w:lang w:val="ru-RU"/>
              </w:rPr>
              <w:t>откл.</w:t>
            </w:r>
          </w:p>
        </w:tc>
        <w:tc>
          <w:tcPr>
            <w:tcW w:w="1214" w:type="dxa"/>
          </w:tcPr>
          <w:p w:rsidR="00FE3173" w:rsidRPr="003169D4" w:rsidRDefault="00FE3173" w:rsidP="00331EAF">
            <w:pPr>
              <w:spacing w:after="0" w:line="240" w:lineRule="auto"/>
              <w:ind w:firstLine="0"/>
              <w:jc w:val="center"/>
              <w:rPr>
                <w:rFonts w:ascii="Times New Roman" w:hAnsi="Times New Roman"/>
                <w:bCs/>
                <w:sz w:val="24"/>
                <w:szCs w:val="24"/>
                <w:lang w:val="ru-RU"/>
              </w:rPr>
            </w:pPr>
            <w:r w:rsidRPr="003169D4">
              <w:rPr>
                <w:rFonts w:ascii="Times New Roman" w:hAnsi="Times New Roman"/>
                <w:bCs/>
                <w:sz w:val="24"/>
                <w:szCs w:val="24"/>
                <w:lang w:val="ru-RU"/>
              </w:rPr>
              <w:t>значение</w:t>
            </w:r>
          </w:p>
        </w:tc>
        <w:tc>
          <w:tcPr>
            <w:tcW w:w="1054" w:type="dxa"/>
          </w:tcPr>
          <w:p w:rsidR="00FE3173" w:rsidRPr="003169D4" w:rsidRDefault="00FE3173" w:rsidP="00331EAF">
            <w:pPr>
              <w:spacing w:after="0" w:line="240" w:lineRule="auto"/>
              <w:ind w:firstLine="0"/>
              <w:jc w:val="center"/>
              <w:rPr>
                <w:rFonts w:ascii="Times New Roman" w:hAnsi="Times New Roman"/>
                <w:bCs/>
                <w:sz w:val="24"/>
                <w:szCs w:val="24"/>
                <w:lang w:val="ru-RU"/>
              </w:rPr>
            </w:pPr>
            <w:r w:rsidRPr="003169D4">
              <w:rPr>
                <w:rFonts w:ascii="Times New Roman" w:hAnsi="Times New Roman"/>
                <w:bCs/>
                <w:sz w:val="24"/>
                <w:szCs w:val="24"/>
                <w:lang w:val="ru-RU"/>
              </w:rPr>
              <w:t>откл.</w:t>
            </w:r>
          </w:p>
        </w:tc>
        <w:tc>
          <w:tcPr>
            <w:tcW w:w="1177" w:type="dxa"/>
          </w:tcPr>
          <w:p w:rsidR="00FE3173" w:rsidRPr="003169D4" w:rsidRDefault="00FE3173" w:rsidP="00331EAF">
            <w:pPr>
              <w:spacing w:after="0" w:line="240" w:lineRule="auto"/>
              <w:ind w:firstLine="0"/>
              <w:jc w:val="center"/>
              <w:rPr>
                <w:rFonts w:ascii="Times New Roman" w:hAnsi="Times New Roman"/>
                <w:bCs/>
                <w:sz w:val="24"/>
                <w:szCs w:val="24"/>
                <w:lang w:val="ru-RU"/>
              </w:rPr>
            </w:pPr>
            <w:r w:rsidRPr="003169D4">
              <w:rPr>
                <w:rFonts w:ascii="Times New Roman" w:hAnsi="Times New Roman"/>
                <w:bCs/>
                <w:sz w:val="24"/>
                <w:szCs w:val="24"/>
                <w:lang w:val="ru-RU"/>
              </w:rPr>
              <w:t>значение</w:t>
            </w:r>
          </w:p>
        </w:tc>
        <w:tc>
          <w:tcPr>
            <w:tcW w:w="949" w:type="dxa"/>
          </w:tcPr>
          <w:p w:rsidR="00FE3173" w:rsidRPr="003169D4" w:rsidRDefault="00FE3173" w:rsidP="00331EAF">
            <w:pPr>
              <w:spacing w:after="0" w:line="240" w:lineRule="auto"/>
              <w:ind w:firstLine="0"/>
              <w:jc w:val="center"/>
              <w:rPr>
                <w:rFonts w:ascii="Times New Roman" w:hAnsi="Times New Roman"/>
                <w:bCs/>
                <w:sz w:val="24"/>
                <w:szCs w:val="24"/>
                <w:lang w:val="ru-RU"/>
              </w:rPr>
            </w:pPr>
            <w:r w:rsidRPr="003169D4">
              <w:rPr>
                <w:rFonts w:ascii="Times New Roman" w:hAnsi="Times New Roman"/>
                <w:bCs/>
                <w:sz w:val="24"/>
                <w:szCs w:val="24"/>
                <w:lang w:val="ru-RU"/>
              </w:rPr>
              <w:t>откл.</w:t>
            </w:r>
          </w:p>
        </w:tc>
      </w:tr>
      <w:tr w:rsidR="00FE3173" w:rsidRPr="003169D4" w:rsidTr="00331EAF">
        <w:tc>
          <w:tcPr>
            <w:tcW w:w="2263" w:type="dxa"/>
          </w:tcPr>
          <w:p w:rsidR="00FE3173" w:rsidRPr="003169D4" w:rsidRDefault="00FE3173" w:rsidP="00331EAF">
            <w:pPr>
              <w:spacing w:after="0" w:line="240" w:lineRule="auto"/>
              <w:ind w:firstLine="0"/>
              <w:jc w:val="both"/>
              <w:rPr>
                <w:rFonts w:ascii="Times New Roman" w:hAnsi="Times New Roman"/>
                <w:bCs/>
                <w:sz w:val="24"/>
                <w:szCs w:val="24"/>
                <w:lang w:val="ru-RU"/>
              </w:rPr>
            </w:pPr>
            <w:r w:rsidRPr="003169D4">
              <w:rPr>
                <w:rFonts w:ascii="Times New Roman" w:hAnsi="Times New Roman"/>
                <w:bCs/>
                <w:sz w:val="24"/>
                <w:szCs w:val="24"/>
                <w:lang w:val="ru-RU"/>
              </w:rPr>
              <w:t>Счет рег. оператора</w:t>
            </w:r>
          </w:p>
        </w:tc>
        <w:tc>
          <w:tcPr>
            <w:tcW w:w="1188" w:type="dxa"/>
          </w:tcPr>
          <w:p w:rsidR="00FE3173" w:rsidRPr="003169D4" w:rsidRDefault="00FE3173" w:rsidP="00331EAF">
            <w:pPr>
              <w:spacing w:after="0" w:line="240" w:lineRule="auto"/>
              <w:ind w:firstLine="0"/>
              <w:jc w:val="right"/>
              <w:rPr>
                <w:rFonts w:ascii="Times New Roman" w:hAnsi="Times New Roman"/>
                <w:bCs/>
                <w:sz w:val="24"/>
                <w:szCs w:val="24"/>
                <w:lang w:val="ru-RU"/>
              </w:rPr>
            </w:pPr>
            <w:r w:rsidRPr="003169D4">
              <w:rPr>
                <w:rFonts w:ascii="Times New Roman" w:hAnsi="Times New Roman"/>
                <w:bCs/>
                <w:sz w:val="24"/>
                <w:szCs w:val="24"/>
                <w:lang w:val="ru-RU"/>
              </w:rPr>
              <w:t>62,9 %</w:t>
            </w:r>
          </w:p>
        </w:tc>
        <w:tc>
          <w:tcPr>
            <w:tcW w:w="1214" w:type="dxa"/>
          </w:tcPr>
          <w:p w:rsidR="00FE3173" w:rsidRPr="003169D4" w:rsidRDefault="00FE3173" w:rsidP="00331EAF">
            <w:pPr>
              <w:spacing w:after="0" w:line="240" w:lineRule="auto"/>
              <w:ind w:firstLine="0"/>
              <w:jc w:val="right"/>
              <w:rPr>
                <w:rFonts w:ascii="Times New Roman" w:hAnsi="Times New Roman"/>
                <w:bCs/>
                <w:sz w:val="24"/>
                <w:szCs w:val="24"/>
                <w:lang w:val="ru-RU"/>
              </w:rPr>
            </w:pPr>
            <w:r w:rsidRPr="003169D4">
              <w:rPr>
                <w:rFonts w:ascii="Times New Roman" w:hAnsi="Times New Roman"/>
                <w:bCs/>
                <w:sz w:val="24"/>
                <w:szCs w:val="24"/>
                <w:lang w:val="ru-RU"/>
              </w:rPr>
              <w:t>75,4 %</w:t>
            </w:r>
          </w:p>
        </w:tc>
        <w:tc>
          <w:tcPr>
            <w:tcW w:w="1122" w:type="dxa"/>
          </w:tcPr>
          <w:p w:rsidR="00FE3173" w:rsidRPr="003169D4" w:rsidRDefault="00FE3173" w:rsidP="00331EAF">
            <w:pPr>
              <w:spacing w:after="0" w:line="240" w:lineRule="auto"/>
              <w:ind w:firstLine="0"/>
              <w:jc w:val="right"/>
              <w:rPr>
                <w:rFonts w:ascii="Times New Roman" w:hAnsi="Times New Roman"/>
                <w:bCs/>
                <w:sz w:val="24"/>
                <w:szCs w:val="24"/>
                <w:lang w:val="ru-RU"/>
              </w:rPr>
            </w:pPr>
            <w:r w:rsidRPr="003169D4">
              <w:rPr>
                <w:rFonts w:ascii="Times New Roman" w:hAnsi="Times New Roman"/>
                <w:bCs/>
                <w:sz w:val="24"/>
                <w:szCs w:val="24"/>
                <w:lang w:val="ru-RU"/>
              </w:rPr>
              <w:t>+12,5 %</w:t>
            </w:r>
          </w:p>
        </w:tc>
        <w:tc>
          <w:tcPr>
            <w:tcW w:w="1214" w:type="dxa"/>
          </w:tcPr>
          <w:p w:rsidR="00FE3173" w:rsidRPr="003169D4" w:rsidRDefault="00FE3173" w:rsidP="00331EAF">
            <w:pPr>
              <w:spacing w:after="0" w:line="240" w:lineRule="auto"/>
              <w:ind w:firstLine="0"/>
              <w:jc w:val="right"/>
              <w:rPr>
                <w:rFonts w:ascii="Times New Roman" w:hAnsi="Times New Roman"/>
                <w:bCs/>
                <w:sz w:val="24"/>
                <w:szCs w:val="24"/>
                <w:lang w:val="ru-RU"/>
              </w:rPr>
            </w:pPr>
            <w:r w:rsidRPr="003169D4">
              <w:rPr>
                <w:rFonts w:ascii="Times New Roman" w:hAnsi="Times New Roman"/>
                <w:bCs/>
                <w:sz w:val="24"/>
                <w:szCs w:val="24"/>
                <w:lang w:val="ru-RU"/>
              </w:rPr>
              <w:t>93,4 %</w:t>
            </w:r>
          </w:p>
        </w:tc>
        <w:tc>
          <w:tcPr>
            <w:tcW w:w="1054" w:type="dxa"/>
          </w:tcPr>
          <w:p w:rsidR="00FE3173" w:rsidRPr="003169D4" w:rsidRDefault="00FE3173" w:rsidP="00331EAF">
            <w:pPr>
              <w:spacing w:after="0" w:line="240" w:lineRule="auto"/>
              <w:ind w:firstLine="0"/>
              <w:jc w:val="right"/>
              <w:rPr>
                <w:rFonts w:ascii="Times New Roman" w:hAnsi="Times New Roman"/>
                <w:bCs/>
                <w:sz w:val="24"/>
                <w:szCs w:val="24"/>
                <w:lang w:val="ru-RU"/>
              </w:rPr>
            </w:pPr>
            <w:r w:rsidRPr="003169D4">
              <w:rPr>
                <w:rFonts w:ascii="Times New Roman" w:hAnsi="Times New Roman"/>
                <w:bCs/>
                <w:sz w:val="24"/>
                <w:szCs w:val="24"/>
                <w:lang w:val="ru-RU"/>
              </w:rPr>
              <w:t>+18,0 %</w:t>
            </w:r>
          </w:p>
        </w:tc>
        <w:tc>
          <w:tcPr>
            <w:tcW w:w="1177" w:type="dxa"/>
          </w:tcPr>
          <w:p w:rsidR="00FE3173" w:rsidRPr="003169D4" w:rsidRDefault="00FE3173" w:rsidP="00331EAF">
            <w:pPr>
              <w:spacing w:after="0" w:line="240" w:lineRule="auto"/>
              <w:ind w:firstLine="0"/>
              <w:jc w:val="right"/>
              <w:rPr>
                <w:rFonts w:ascii="Times New Roman" w:hAnsi="Times New Roman"/>
                <w:bCs/>
                <w:sz w:val="24"/>
                <w:szCs w:val="24"/>
                <w:lang w:val="ru-RU"/>
              </w:rPr>
            </w:pPr>
            <w:r w:rsidRPr="003169D4">
              <w:rPr>
                <w:rFonts w:ascii="Times New Roman" w:hAnsi="Times New Roman"/>
                <w:bCs/>
                <w:sz w:val="24"/>
                <w:szCs w:val="24"/>
                <w:lang w:val="ru-RU"/>
              </w:rPr>
              <w:t>101,6 %</w:t>
            </w:r>
          </w:p>
        </w:tc>
        <w:tc>
          <w:tcPr>
            <w:tcW w:w="949" w:type="dxa"/>
          </w:tcPr>
          <w:p w:rsidR="00FE3173" w:rsidRPr="003169D4" w:rsidRDefault="00FE3173" w:rsidP="00331EAF">
            <w:pPr>
              <w:spacing w:after="0" w:line="240" w:lineRule="auto"/>
              <w:ind w:firstLine="0"/>
              <w:jc w:val="right"/>
              <w:rPr>
                <w:rFonts w:ascii="Times New Roman" w:hAnsi="Times New Roman"/>
                <w:bCs/>
                <w:sz w:val="24"/>
                <w:szCs w:val="24"/>
                <w:lang w:val="ru-RU"/>
              </w:rPr>
            </w:pPr>
            <w:r w:rsidRPr="003169D4">
              <w:rPr>
                <w:rFonts w:ascii="Times New Roman" w:hAnsi="Times New Roman"/>
                <w:bCs/>
                <w:sz w:val="24"/>
                <w:szCs w:val="24"/>
                <w:lang w:val="ru-RU"/>
              </w:rPr>
              <w:t>+8,2 %</w:t>
            </w:r>
          </w:p>
        </w:tc>
      </w:tr>
    </w:tbl>
    <w:p w:rsidR="00FE3173" w:rsidRPr="003169D4" w:rsidRDefault="00FE3173" w:rsidP="00FE3173">
      <w:pPr>
        <w:spacing w:after="0" w:line="240" w:lineRule="auto"/>
        <w:ind w:firstLine="851"/>
        <w:jc w:val="both"/>
        <w:rPr>
          <w:rFonts w:ascii="Times New Roman" w:hAnsi="Times New Roman"/>
          <w:bCs/>
          <w:sz w:val="26"/>
          <w:szCs w:val="26"/>
          <w:lang w:val="ru-RU"/>
        </w:rPr>
      </w:pPr>
    </w:p>
    <w:p w:rsidR="00696F42" w:rsidRPr="003169D4" w:rsidRDefault="00696F42" w:rsidP="00696F42">
      <w:pPr>
        <w:spacing w:after="0" w:line="240" w:lineRule="auto"/>
        <w:ind w:firstLine="851"/>
        <w:jc w:val="both"/>
        <w:rPr>
          <w:rFonts w:ascii="Times New Roman" w:hAnsi="Times New Roman"/>
          <w:bCs/>
          <w:sz w:val="26"/>
          <w:szCs w:val="26"/>
          <w:lang w:val="ru-RU"/>
        </w:rPr>
      </w:pPr>
      <w:r w:rsidRPr="003169D4">
        <w:rPr>
          <w:rFonts w:ascii="Times New Roman" w:hAnsi="Times New Roman"/>
          <w:bCs/>
          <w:sz w:val="26"/>
          <w:szCs w:val="26"/>
          <w:lang w:val="ru-RU"/>
        </w:rPr>
        <w:t>Если рассматривать изменение уровня сбора</w:t>
      </w:r>
      <w:r w:rsidR="003169D4">
        <w:rPr>
          <w:rFonts w:ascii="Times New Roman" w:hAnsi="Times New Roman"/>
          <w:bCs/>
          <w:sz w:val="26"/>
          <w:szCs w:val="26"/>
          <w:lang w:val="ru-RU"/>
        </w:rPr>
        <w:t xml:space="preserve"> взносов на капитальный ремонт </w:t>
      </w:r>
      <w:r w:rsidR="003169D4" w:rsidRPr="00F60D5E">
        <w:rPr>
          <w:rFonts w:ascii="Times New Roman" w:hAnsi="Times New Roman"/>
          <w:bCs/>
          <w:sz w:val="26"/>
          <w:szCs w:val="26"/>
          <w:lang w:val="ru-RU"/>
        </w:rPr>
        <w:t>(без учета пени)</w:t>
      </w:r>
      <w:r w:rsidRPr="00F60D5E">
        <w:rPr>
          <w:rFonts w:ascii="Times New Roman" w:hAnsi="Times New Roman"/>
          <w:bCs/>
          <w:sz w:val="26"/>
          <w:szCs w:val="26"/>
          <w:lang w:val="ru-RU"/>
        </w:rPr>
        <w:t xml:space="preserve"> по каждому году, то динамика начислений и оплат взносов выглядит следующим образом.</w:t>
      </w:r>
    </w:p>
    <w:p w:rsidR="007252F2" w:rsidRPr="003169D4" w:rsidRDefault="007252F2" w:rsidP="007252F2">
      <w:pPr>
        <w:spacing w:after="0" w:line="240" w:lineRule="auto"/>
        <w:ind w:firstLine="851"/>
        <w:jc w:val="both"/>
        <w:rPr>
          <w:rFonts w:ascii="Times New Roman" w:hAnsi="Times New Roman"/>
          <w:bCs/>
          <w:sz w:val="26"/>
          <w:szCs w:val="26"/>
          <w:lang w:val="ru-RU"/>
        </w:rPr>
      </w:pPr>
    </w:p>
    <w:p w:rsidR="007252F2" w:rsidRPr="003169D4" w:rsidRDefault="007252F2" w:rsidP="007252F2">
      <w:pPr>
        <w:spacing w:after="160" w:line="259" w:lineRule="auto"/>
        <w:ind w:firstLine="0"/>
        <w:jc w:val="center"/>
        <w:rPr>
          <w:b/>
          <w:bCs/>
          <w:sz w:val="23"/>
          <w:szCs w:val="23"/>
        </w:rPr>
      </w:pPr>
      <w:r w:rsidRPr="003169D4">
        <w:rPr>
          <w:noProof/>
          <w:lang w:val="ru-RU" w:eastAsia="ru-RU" w:bidi="ar-SA"/>
        </w:rPr>
        <w:drawing>
          <wp:inline distT="0" distB="0" distL="0" distR="0" wp14:anchorId="67800032" wp14:editId="34946963">
            <wp:extent cx="5975350" cy="2552700"/>
            <wp:effectExtent l="0" t="0" r="635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A6E2C" w:rsidRPr="00662A09" w:rsidRDefault="00CA6E2C" w:rsidP="007252F2">
      <w:pPr>
        <w:spacing w:after="0" w:line="240" w:lineRule="auto"/>
        <w:ind w:firstLine="851"/>
        <w:jc w:val="both"/>
        <w:rPr>
          <w:rFonts w:ascii="Times New Roman" w:hAnsi="Times New Roman"/>
          <w:spacing w:val="-4"/>
          <w:sz w:val="26"/>
          <w:szCs w:val="26"/>
          <w:lang w:val="ru-RU"/>
        </w:rPr>
      </w:pPr>
      <w:r w:rsidRPr="00662A09">
        <w:rPr>
          <w:rFonts w:ascii="Times New Roman" w:hAnsi="Times New Roman"/>
          <w:spacing w:val="-4"/>
          <w:sz w:val="26"/>
          <w:szCs w:val="26"/>
          <w:lang w:val="ru-RU"/>
        </w:rPr>
        <w:t xml:space="preserve">В представленной диаграмме видно, что процент собираемости взносов на капитальный ремонт ежегодно растет. По состоянию на 01.01.2018 </w:t>
      </w:r>
      <w:r w:rsidR="00114CE2" w:rsidRPr="00662A09">
        <w:rPr>
          <w:rFonts w:ascii="Times New Roman" w:hAnsi="Times New Roman"/>
          <w:spacing w:val="-4"/>
          <w:sz w:val="26"/>
          <w:szCs w:val="26"/>
          <w:lang w:val="ru-RU"/>
        </w:rPr>
        <w:t xml:space="preserve">процент собираемости </w:t>
      </w:r>
      <w:r w:rsidR="00662A09" w:rsidRPr="00662A09">
        <w:rPr>
          <w:rFonts w:ascii="Times New Roman" w:hAnsi="Times New Roman"/>
          <w:spacing w:val="-4"/>
          <w:sz w:val="26"/>
          <w:szCs w:val="26"/>
          <w:lang w:val="ru-RU"/>
        </w:rPr>
        <w:t xml:space="preserve">на счете регионального оператора </w:t>
      </w:r>
      <w:r w:rsidR="00114CE2" w:rsidRPr="00662A09">
        <w:rPr>
          <w:rFonts w:ascii="Times New Roman" w:hAnsi="Times New Roman"/>
          <w:bCs/>
          <w:spacing w:val="-4"/>
          <w:sz w:val="26"/>
          <w:szCs w:val="26"/>
          <w:lang w:val="ru-RU"/>
        </w:rPr>
        <w:t>нарастающим итогом (с 01</w:t>
      </w:r>
      <w:r w:rsidR="00662A09" w:rsidRPr="00662A09">
        <w:rPr>
          <w:rFonts w:ascii="Times New Roman" w:hAnsi="Times New Roman"/>
          <w:bCs/>
          <w:spacing w:val="-4"/>
          <w:sz w:val="26"/>
          <w:szCs w:val="26"/>
          <w:lang w:val="ru-RU"/>
        </w:rPr>
        <w:t>.08.</w:t>
      </w:r>
      <w:r w:rsidR="00114CE2" w:rsidRPr="00662A09">
        <w:rPr>
          <w:rFonts w:ascii="Times New Roman" w:hAnsi="Times New Roman"/>
          <w:bCs/>
          <w:spacing w:val="-4"/>
          <w:sz w:val="26"/>
          <w:szCs w:val="26"/>
          <w:lang w:val="ru-RU"/>
        </w:rPr>
        <w:t>2014 года)</w:t>
      </w:r>
      <w:r w:rsidRPr="00662A09">
        <w:rPr>
          <w:rFonts w:ascii="Times New Roman" w:hAnsi="Times New Roman"/>
          <w:spacing w:val="-4"/>
          <w:sz w:val="26"/>
          <w:szCs w:val="26"/>
          <w:lang w:val="ru-RU"/>
        </w:rPr>
        <w:t xml:space="preserve"> </w:t>
      </w:r>
      <w:r w:rsidR="00114CE2" w:rsidRPr="00662A09">
        <w:rPr>
          <w:rFonts w:ascii="Times New Roman" w:hAnsi="Times New Roman"/>
          <w:spacing w:val="-4"/>
          <w:sz w:val="26"/>
          <w:szCs w:val="26"/>
          <w:lang w:val="ru-RU"/>
        </w:rPr>
        <w:t>составляет</w:t>
      </w:r>
      <w:r w:rsidR="00662A09" w:rsidRPr="00662A09">
        <w:rPr>
          <w:rFonts w:ascii="Times New Roman" w:hAnsi="Times New Roman"/>
          <w:spacing w:val="-4"/>
          <w:sz w:val="26"/>
          <w:szCs w:val="26"/>
          <w:lang w:val="ru-RU"/>
        </w:rPr>
        <w:t xml:space="preserve"> 86,4 %.</w:t>
      </w:r>
    </w:p>
    <w:p w:rsidR="007252F2" w:rsidRPr="003169D4" w:rsidRDefault="007252F2" w:rsidP="007252F2">
      <w:pPr>
        <w:spacing w:after="0" w:line="240" w:lineRule="auto"/>
        <w:ind w:firstLine="851"/>
        <w:jc w:val="both"/>
        <w:rPr>
          <w:rFonts w:ascii="Times New Roman" w:hAnsi="Times New Roman"/>
          <w:sz w:val="26"/>
          <w:szCs w:val="26"/>
          <w:lang w:val="ru-RU"/>
        </w:rPr>
      </w:pPr>
      <w:r w:rsidRPr="003169D4">
        <w:rPr>
          <w:rFonts w:ascii="Times New Roman" w:hAnsi="Times New Roman"/>
          <w:sz w:val="26"/>
          <w:szCs w:val="26"/>
          <w:lang w:val="ru-RU"/>
        </w:rPr>
        <w:t>На увеличение собираемости взносов повлияли следующие мероприятия:</w:t>
      </w:r>
    </w:p>
    <w:p w:rsidR="00BB2184" w:rsidRPr="00BB2184" w:rsidRDefault="00BB2184" w:rsidP="00BD5D3C">
      <w:pPr>
        <w:spacing w:after="0" w:line="240" w:lineRule="auto"/>
        <w:ind w:firstLine="851"/>
        <w:contextualSpacing/>
        <w:jc w:val="both"/>
        <w:rPr>
          <w:rFonts w:ascii="Times New Roman" w:hAnsi="Times New Roman"/>
          <w:sz w:val="26"/>
          <w:szCs w:val="26"/>
          <w:lang w:val="ru-RU"/>
        </w:rPr>
      </w:pPr>
      <w:r w:rsidRPr="00BB2184">
        <w:rPr>
          <w:rFonts w:ascii="Times New Roman" w:hAnsi="Times New Roman"/>
          <w:sz w:val="26"/>
          <w:szCs w:val="26"/>
          <w:lang w:val="ru-RU"/>
        </w:rPr>
        <w:t>создание многоканального колл-центра для консультирования граждан по телефону (существенно сократилось количество пропущенных звонков);</w:t>
      </w:r>
    </w:p>
    <w:p w:rsidR="007252F2" w:rsidRPr="00BB2184" w:rsidRDefault="007252F2" w:rsidP="00BD5D3C">
      <w:pPr>
        <w:spacing w:after="0" w:line="240" w:lineRule="auto"/>
        <w:ind w:firstLine="851"/>
        <w:contextualSpacing/>
        <w:jc w:val="both"/>
        <w:rPr>
          <w:rFonts w:ascii="Times New Roman" w:hAnsi="Times New Roman"/>
          <w:sz w:val="26"/>
          <w:szCs w:val="26"/>
          <w:lang w:val="ru-RU"/>
        </w:rPr>
      </w:pPr>
      <w:r w:rsidRPr="00BB2184">
        <w:rPr>
          <w:rFonts w:ascii="Times New Roman" w:hAnsi="Times New Roman"/>
          <w:sz w:val="26"/>
          <w:szCs w:val="26"/>
          <w:lang w:val="ru-RU"/>
        </w:rPr>
        <w:t>внедрение услуги по телефонному информированию собственников помещений о наличии задолженности по оплате взносов на капитальный ремонт;</w:t>
      </w:r>
    </w:p>
    <w:p w:rsidR="00BB2184" w:rsidRPr="00BB2184" w:rsidRDefault="00BB2184" w:rsidP="00BB2184">
      <w:pPr>
        <w:spacing w:after="0" w:line="240" w:lineRule="auto"/>
        <w:ind w:firstLine="851"/>
        <w:jc w:val="both"/>
        <w:rPr>
          <w:rFonts w:ascii="Times New Roman" w:hAnsi="Times New Roman"/>
          <w:sz w:val="26"/>
          <w:szCs w:val="26"/>
          <w:lang w:val="ru-RU"/>
        </w:rPr>
      </w:pPr>
      <w:r>
        <w:rPr>
          <w:rFonts w:ascii="Times New Roman" w:hAnsi="Times New Roman"/>
          <w:sz w:val="26"/>
          <w:szCs w:val="26"/>
          <w:lang w:val="ru-RU"/>
        </w:rPr>
        <w:t xml:space="preserve">организация работы с </w:t>
      </w:r>
      <w:r w:rsidRPr="00BB2184">
        <w:rPr>
          <w:rFonts w:ascii="Times New Roman" w:hAnsi="Times New Roman"/>
          <w:sz w:val="26"/>
          <w:szCs w:val="26"/>
          <w:lang w:val="ru-RU"/>
        </w:rPr>
        <w:t>МФЦ «Мои документ</w:t>
      </w:r>
      <w:r>
        <w:rPr>
          <w:rFonts w:ascii="Times New Roman" w:hAnsi="Times New Roman"/>
          <w:sz w:val="26"/>
          <w:szCs w:val="26"/>
          <w:lang w:val="ru-RU"/>
        </w:rPr>
        <w:t>ы» для оказания услуг гражданам по выдаче справок об отсутствии задолженности;</w:t>
      </w:r>
    </w:p>
    <w:p w:rsidR="007252F2" w:rsidRPr="00BB2184" w:rsidRDefault="007252F2" w:rsidP="00BD5D3C">
      <w:pPr>
        <w:spacing w:after="0" w:line="240" w:lineRule="auto"/>
        <w:ind w:firstLine="851"/>
        <w:jc w:val="both"/>
        <w:rPr>
          <w:rFonts w:ascii="Times New Roman" w:hAnsi="Times New Roman"/>
          <w:sz w:val="26"/>
          <w:szCs w:val="26"/>
          <w:lang w:val="ru-RU"/>
        </w:rPr>
      </w:pPr>
      <w:r w:rsidRPr="00BB2184">
        <w:rPr>
          <w:rFonts w:ascii="Times New Roman" w:hAnsi="Times New Roman"/>
          <w:sz w:val="26"/>
          <w:szCs w:val="26"/>
          <w:lang w:val="ru-RU"/>
        </w:rPr>
        <w:t>усиление судебной работы по взысканию задолжен</w:t>
      </w:r>
      <w:r w:rsidR="00BD5D3C" w:rsidRPr="00BB2184">
        <w:rPr>
          <w:rFonts w:ascii="Times New Roman" w:hAnsi="Times New Roman"/>
          <w:sz w:val="26"/>
          <w:szCs w:val="26"/>
          <w:lang w:val="ru-RU"/>
        </w:rPr>
        <w:t xml:space="preserve">ности с </w:t>
      </w:r>
      <w:r w:rsidR="00BB2184">
        <w:rPr>
          <w:rFonts w:ascii="Times New Roman" w:hAnsi="Times New Roman"/>
          <w:sz w:val="26"/>
          <w:szCs w:val="26"/>
          <w:lang w:val="ru-RU"/>
        </w:rPr>
        <w:t>собственников помещений.</w:t>
      </w:r>
    </w:p>
    <w:p w:rsidR="00662A09" w:rsidRPr="003169D4" w:rsidRDefault="00662A09" w:rsidP="00815DBD">
      <w:pPr>
        <w:spacing w:line="240" w:lineRule="atLeast"/>
        <w:ind w:firstLine="709"/>
        <w:jc w:val="center"/>
        <w:rPr>
          <w:rFonts w:ascii="Times New Roman" w:hAnsi="Times New Roman"/>
          <w:b/>
          <w:sz w:val="26"/>
          <w:szCs w:val="26"/>
          <w:lang w:val="ru-RU"/>
        </w:rPr>
      </w:pPr>
    </w:p>
    <w:p w:rsidR="007252F2" w:rsidRPr="003169D4" w:rsidRDefault="007252F2" w:rsidP="00662A09">
      <w:pPr>
        <w:spacing w:after="0" w:line="240" w:lineRule="auto"/>
        <w:ind w:firstLine="0"/>
        <w:jc w:val="center"/>
        <w:rPr>
          <w:rFonts w:ascii="Times New Roman" w:hAnsi="Times New Roman"/>
          <w:b/>
          <w:sz w:val="26"/>
          <w:szCs w:val="26"/>
          <w:lang w:val="ru-RU"/>
        </w:rPr>
      </w:pPr>
      <w:r w:rsidRPr="003169D4">
        <w:rPr>
          <w:rFonts w:ascii="Times New Roman" w:hAnsi="Times New Roman"/>
          <w:b/>
          <w:sz w:val="26"/>
          <w:szCs w:val="26"/>
          <w:lang w:val="ru-RU"/>
        </w:rPr>
        <w:t xml:space="preserve">Судебная работа по взысканию задолженности по оплате взносов </w:t>
      </w:r>
    </w:p>
    <w:p w:rsidR="007252F2" w:rsidRPr="003169D4" w:rsidRDefault="007252F2" w:rsidP="007252F2">
      <w:pPr>
        <w:spacing w:after="0" w:line="240" w:lineRule="auto"/>
        <w:jc w:val="center"/>
        <w:rPr>
          <w:rFonts w:ascii="Times New Roman" w:hAnsi="Times New Roman"/>
          <w:b/>
          <w:sz w:val="26"/>
          <w:szCs w:val="26"/>
          <w:lang w:val="ru-RU"/>
        </w:rPr>
      </w:pPr>
      <w:r w:rsidRPr="003169D4">
        <w:rPr>
          <w:rFonts w:ascii="Times New Roman" w:hAnsi="Times New Roman"/>
          <w:b/>
          <w:sz w:val="26"/>
          <w:szCs w:val="26"/>
          <w:lang w:val="ru-RU"/>
        </w:rPr>
        <w:t>на капитальный ремонт</w:t>
      </w:r>
    </w:p>
    <w:p w:rsidR="007252F2" w:rsidRPr="003169D4" w:rsidRDefault="00BB20BD" w:rsidP="007252F2">
      <w:pPr>
        <w:pStyle w:val="a6"/>
        <w:tabs>
          <w:tab w:val="left" w:pos="851"/>
        </w:tabs>
        <w:spacing w:before="0" w:beforeAutospacing="0" w:after="0" w:afterAutospacing="0"/>
        <w:ind w:firstLine="720"/>
        <w:jc w:val="both"/>
        <w:rPr>
          <w:rFonts w:eastAsiaTheme="minorHAnsi"/>
          <w:sz w:val="26"/>
          <w:szCs w:val="26"/>
          <w:lang w:eastAsia="en-US"/>
        </w:rPr>
      </w:pPr>
      <w:r w:rsidRPr="003169D4">
        <w:rPr>
          <w:rFonts w:eastAsiaTheme="minorHAnsi"/>
          <w:sz w:val="26"/>
          <w:szCs w:val="26"/>
          <w:lang w:eastAsia="en-US"/>
        </w:rPr>
        <w:t>В целях взыскания задолженности в судебном порядке з</w:t>
      </w:r>
      <w:r w:rsidR="007252F2" w:rsidRPr="003169D4">
        <w:rPr>
          <w:rFonts w:eastAsiaTheme="minorHAnsi"/>
          <w:sz w:val="26"/>
          <w:szCs w:val="26"/>
          <w:lang w:eastAsia="en-US"/>
        </w:rPr>
        <w:t>а 2017 год</w:t>
      </w:r>
      <w:r w:rsidR="007252F2" w:rsidRPr="003169D4">
        <w:rPr>
          <w:sz w:val="26"/>
          <w:szCs w:val="26"/>
        </w:rPr>
        <w:t xml:space="preserve"> в суды подано 11960 заявлений на общую сумму долга 152,1 млн.руб., в том числе 134,2 млн.руб. задолженность по взносам и 17,9 млн.руб. пени.</w:t>
      </w:r>
    </w:p>
    <w:p w:rsidR="007252F2" w:rsidRPr="003169D4" w:rsidRDefault="007252F2" w:rsidP="007252F2">
      <w:pPr>
        <w:pStyle w:val="a4"/>
        <w:tabs>
          <w:tab w:val="left" w:pos="851"/>
        </w:tabs>
        <w:spacing w:after="0" w:line="240" w:lineRule="auto"/>
        <w:ind w:left="0" w:firstLine="709"/>
        <w:jc w:val="both"/>
        <w:rPr>
          <w:rFonts w:ascii="Times New Roman" w:hAnsi="Times New Roman"/>
          <w:sz w:val="26"/>
          <w:szCs w:val="26"/>
          <w:lang w:val="ru-RU"/>
        </w:rPr>
      </w:pPr>
      <w:r w:rsidRPr="003169D4">
        <w:rPr>
          <w:rFonts w:ascii="Times New Roman" w:hAnsi="Times New Roman"/>
          <w:sz w:val="26"/>
          <w:szCs w:val="26"/>
          <w:lang w:val="ru-RU"/>
        </w:rPr>
        <w:lastRenderedPageBreak/>
        <w:t xml:space="preserve">Количество полученных исполнительных документов региональным оператором по состоянию на 31.12.2017 </w:t>
      </w:r>
      <w:r w:rsidR="00BB20BD" w:rsidRPr="003169D4">
        <w:rPr>
          <w:rFonts w:ascii="Times New Roman" w:hAnsi="Times New Roman"/>
          <w:sz w:val="26"/>
          <w:szCs w:val="26"/>
          <w:lang w:val="ru-RU"/>
        </w:rPr>
        <w:t>составило</w:t>
      </w:r>
      <w:r w:rsidRPr="003169D4">
        <w:rPr>
          <w:rFonts w:ascii="Times New Roman" w:hAnsi="Times New Roman"/>
          <w:sz w:val="26"/>
          <w:szCs w:val="26"/>
          <w:lang w:val="ru-RU"/>
        </w:rPr>
        <w:t xml:space="preserve"> 4 655 на сумму 104,3 млн.руб. </w:t>
      </w:r>
    </w:p>
    <w:p w:rsidR="007252F2" w:rsidRPr="003169D4" w:rsidRDefault="007252F2" w:rsidP="007252F2">
      <w:pPr>
        <w:pStyle w:val="a4"/>
        <w:tabs>
          <w:tab w:val="left" w:pos="851"/>
        </w:tabs>
        <w:spacing w:after="0" w:line="240" w:lineRule="auto"/>
        <w:ind w:left="0" w:firstLine="709"/>
        <w:jc w:val="both"/>
        <w:rPr>
          <w:rFonts w:ascii="Times New Roman" w:eastAsia="Times New Roman" w:hAnsi="Times New Roman"/>
          <w:bCs/>
          <w:color w:val="000000"/>
          <w:sz w:val="26"/>
          <w:szCs w:val="26"/>
          <w:lang w:val="ru-RU" w:eastAsia="ru-RU"/>
        </w:rPr>
      </w:pPr>
      <w:r w:rsidRPr="003169D4">
        <w:rPr>
          <w:rFonts w:ascii="Times New Roman" w:eastAsia="Times New Roman" w:hAnsi="Times New Roman"/>
          <w:bCs/>
          <w:color w:val="000000"/>
          <w:sz w:val="26"/>
          <w:szCs w:val="26"/>
          <w:lang w:val="ru-RU" w:eastAsia="ru-RU"/>
        </w:rPr>
        <w:t>Взыскано по исполнительным листам задолженности по взносам на капитальный ремонт на сумму 28,1 млн. рублей.</w:t>
      </w:r>
    </w:p>
    <w:p w:rsidR="00B92009" w:rsidRDefault="00B92009" w:rsidP="007252F2">
      <w:pPr>
        <w:pStyle w:val="a6"/>
        <w:tabs>
          <w:tab w:val="left" w:pos="851"/>
        </w:tabs>
        <w:spacing w:before="0" w:beforeAutospacing="0" w:after="0" w:afterAutospacing="0"/>
        <w:ind w:firstLine="851"/>
        <w:jc w:val="center"/>
        <w:rPr>
          <w:sz w:val="26"/>
          <w:szCs w:val="26"/>
        </w:rPr>
      </w:pPr>
    </w:p>
    <w:p w:rsidR="007252F2" w:rsidRPr="003169D4" w:rsidRDefault="007252F2" w:rsidP="007252F2">
      <w:pPr>
        <w:pStyle w:val="a6"/>
        <w:tabs>
          <w:tab w:val="left" w:pos="851"/>
        </w:tabs>
        <w:spacing w:before="0" w:beforeAutospacing="0" w:after="0" w:afterAutospacing="0"/>
        <w:ind w:firstLine="851"/>
        <w:jc w:val="center"/>
        <w:rPr>
          <w:sz w:val="26"/>
          <w:szCs w:val="26"/>
        </w:rPr>
      </w:pPr>
      <w:r w:rsidRPr="003169D4">
        <w:rPr>
          <w:sz w:val="26"/>
          <w:szCs w:val="26"/>
        </w:rPr>
        <w:t xml:space="preserve">Судебная работа по взысканию задолженности по оплате взносов </w:t>
      </w:r>
    </w:p>
    <w:p w:rsidR="007252F2" w:rsidRPr="003169D4" w:rsidRDefault="007252F2" w:rsidP="007252F2">
      <w:pPr>
        <w:pStyle w:val="a6"/>
        <w:tabs>
          <w:tab w:val="left" w:pos="851"/>
        </w:tabs>
        <w:spacing w:before="0" w:beforeAutospacing="0" w:after="0" w:afterAutospacing="0"/>
        <w:ind w:firstLine="851"/>
        <w:jc w:val="center"/>
        <w:rPr>
          <w:sz w:val="26"/>
          <w:szCs w:val="26"/>
        </w:rPr>
      </w:pPr>
      <w:r w:rsidRPr="003169D4">
        <w:rPr>
          <w:sz w:val="26"/>
          <w:szCs w:val="26"/>
        </w:rPr>
        <w:t>на капитальный ремонт</w:t>
      </w: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738"/>
        <w:gridCol w:w="1252"/>
        <w:gridCol w:w="850"/>
        <w:gridCol w:w="1276"/>
        <w:gridCol w:w="992"/>
        <w:gridCol w:w="1276"/>
      </w:tblGrid>
      <w:tr w:rsidR="007252F2" w:rsidRPr="003169D4" w:rsidTr="007252F2">
        <w:tc>
          <w:tcPr>
            <w:tcW w:w="3823" w:type="dxa"/>
            <w:vMerge w:val="restart"/>
            <w:vAlign w:val="center"/>
            <w:hideMark/>
          </w:tcPr>
          <w:p w:rsidR="007252F2" w:rsidRPr="003169D4" w:rsidRDefault="007252F2" w:rsidP="007252F2">
            <w:pPr>
              <w:pStyle w:val="a6"/>
              <w:spacing w:before="0" w:beforeAutospacing="0" w:after="0" w:afterAutospacing="0"/>
              <w:jc w:val="center"/>
              <w:rPr>
                <w:rFonts w:eastAsiaTheme="minorHAnsi"/>
                <w:sz w:val="26"/>
                <w:szCs w:val="26"/>
              </w:rPr>
            </w:pPr>
            <w:r w:rsidRPr="003169D4">
              <w:rPr>
                <w:sz w:val="26"/>
                <w:szCs w:val="26"/>
              </w:rPr>
              <w:t>Наименование</w:t>
            </w:r>
          </w:p>
        </w:tc>
        <w:tc>
          <w:tcPr>
            <w:tcW w:w="1990" w:type="dxa"/>
            <w:gridSpan w:val="2"/>
            <w:vAlign w:val="center"/>
            <w:hideMark/>
          </w:tcPr>
          <w:p w:rsidR="007252F2" w:rsidRPr="003169D4" w:rsidRDefault="007252F2" w:rsidP="007252F2">
            <w:pPr>
              <w:pStyle w:val="a6"/>
              <w:spacing w:before="0" w:beforeAutospacing="0" w:after="0" w:afterAutospacing="0"/>
              <w:jc w:val="center"/>
              <w:rPr>
                <w:sz w:val="26"/>
                <w:szCs w:val="26"/>
              </w:rPr>
            </w:pPr>
            <w:r w:rsidRPr="003169D4">
              <w:rPr>
                <w:sz w:val="26"/>
                <w:szCs w:val="26"/>
              </w:rPr>
              <w:t>2015</w:t>
            </w:r>
          </w:p>
        </w:tc>
        <w:tc>
          <w:tcPr>
            <w:tcW w:w="2126" w:type="dxa"/>
            <w:gridSpan w:val="2"/>
            <w:vAlign w:val="center"/>
            <w:hideMark/>
          </w:tcPr>
          <w:p w:rsidR="007252F2" w:rsidRPr="003169D4" w:rsidRDefault="007252F2" w:rsidP="007252F2">
            <w:pPr>
              <w:pStyle w:val="a6"/>
              <w:spacing w:before="0" w:beforeAutospacing="0" w:after="0" w:afterAutospacing="0"/>
              <w:jc w:val="center"/>
              <w:rPr>
                <w:sz w:val="26"/>
                <w:szCs w:val="26"/>
              </w:rPr>
            </w:pPr>
            <w:r w:rsidRPr="003169D4">
              <w:rPr>
                <w:sz w:val="26"/>
                <w:szCs w:val="26"/>
              </w:rPr>
              <w:t>2016</w:t>
            </w:r>
          </w:p>
        </w:tc>
        <w:tc>
          <w:tcPr>
            <w:tcW w:w="2268" w:type="dxa"/>
            <w:gridSpan w:val="2"/>
            <w:vAlign w:val="center"/>
            <w:hideMark/>
          </w:tcPr>
          <w:p w:rsidR="007252F2" w:rsidRPr="003169D4" w:rsidRDefault="007252F2" w:rsidP="007252F2">
            <w:pPr>
              <w:pStyle w:val="a6"/>
              <w:spacing w:before="0" w:beforeAutospacing="0" w:after="0" w:afterAutospacing="0"/>
              <w:jc w:val="center"/>
              <w:rPr>
                <w:sz w:val="26"/>
                <w:szCs w:val="26"/>
              </w:rPr>
            </w:pPr>
            <w:r w:rsidRPr="003169D4">
              <w:rPr>
                <w:sz w:val="26"/>
                <w:szCs w:val="26"/>
              </w:rPr>
              <w:t>2017</w:t>
            </w:r>
          </w:p>
        </w:tc>
      </w:tr>
      <w:tr w:rsidR="007252F2" w:rsidRPr="003169D4" w:rsidTr="007252F2">
        <w:tc>
          <w:tcPr>
            <w:tcW w:w="3823" w:type="dxa"/>
            <w:vMerge/>
            <w:vAlign w:val="center"/>
            <w:hideMark/>
          </w:tcPr>
          <w:p w:rsidR="007252F2" w:rsidRPr="003169D4" w:rsidRDefault="007252F2" w:rsidP="007252F2">
            <w:pPr>
              <w:spacing w:after="0" w:line="240" w:lineRule="auto"/>
              <w:rPr>
                <w:rFonts w:ascii="Times New Roman" w:eastAsiaTheme="minorHAnsi" w:hAnsi="Times New Roman"/>
                <w:sz w:val="26"/>
                <w:szCs w:val="26"/>
              </w:rPr>
            </w:pPr>
          </w:p>
        </w:tc>
        <w:tc>
          <w:tcPr>
            <w:tcW w:w="738" w:type="dxa"/>
            <w:vAlign w:val="center"/>
            <w:hideMark/>
          </w:tcPr>
          <w:p w:rsidR="007252F2" w:rsidRPr="003169D4" w:rsidRDefault="007252F2" w:rsidP="007252F2">
            <w:pPr>
              <w:pStyle w:val="a6"/>
              <w:spacing w:before="0" w:beforeAutospacing="0" w:after="0" w:afterAutospacing="0"/>
              <w:jc w:val="center"/>
              <w:rPr>
                <w:sz w:val="26"/>
                <w:szCs w:val="26"/>
              </w:rPr>
            </w:pPr>
            <w:r w:rsidRPr="003169D4">
              <w:rPr>
                <w:sz w:val="26"/>
                <w:szCs w:val="26"/>
              </w:rPr>
              <w:t>Ед.</w:t>
            </w:r>
          </w:p>
        </w:tc>
        <w:tc>
          <w:tcPr>
            <w:tcW w:w="1252" w:type="dxa"/>
            <w:vAlign w:val="center"/>
            <w:hideMark/>
          </w:tcPr>
          <w:p w:rsidR="007252F2" w:rsidRPr="003169D4" w:rsidRDefault="007252F2" w:rsidP="007252F2">
            <w:pPr>
              <w:pStyle w:val="a6"/>
              <w:spacing w:before="0" w:beforeAutospacing="0" w:after="0" w:afterAutospacing="0"/>
              <w:jc w:val="center"/>
              <w:rPr>
                <w:sz w:val="26"/>
                <w:szCs w:val="26"/>
              </w:rPr>
            </w:pPr>
            <w:r w:rsidRPr="003169D4">
              <w:rPr>
                <w:sz w:val="26"/>
                <w:szCs w:val="26"/>
              </w:rPr>
              <w:t>Сумма, млн.руб.</w:t>
            </w:r>
          </w:p>
        </w:tc>
        <w:tc>
          <w:tcPr>
            <w:tcW w:w="850" w:type="dxa"/>
            <w:vAlign w:val="center"/>
            <w:hideMark/>
          </w:tcPr>
          <w:p w:rsidR="007252F2" w:rsidRPr="003169D4" w:rsidRDefault="007252F2" w:rsidP="007252F2">
            <w:pPr>
              <w:pStyle w:val="a6"/>
              <w:spacing w:before="0" w:beforeAutospacing="0" w:after="0" w:afterAutospacing="0"/>
              <w:jc w:val="center"/>
              <w:rPr>
                <w:sz w:val="26"/>
                <w:szCs w:val="26"/>
              </w:rPr>
            </w:pPr>
            <w:r w:rsidRPr="003169D4">
              <w:rPr>
                <w:sz w:val="26"/>
                <w:szCs w:val="26"/>
              </w:rPr>
              <w:t>Ед.</w:t>
            </w:r>
          </w:p>
        </w:tc>
        <w:tc>
          <w:tcPr>
            <w:tcW w:w="1276" w:type="dxa"/>
            <w:vAlign w:val="center"/>
            <w:hideMark/>
          </w:tcPr>
          <w:p w:rsidR="007252F2" w:rsidRPr="003169D4" w:rsidRDefault="007252F2" w:rsidP="007252F2">
            <w:pPr>
              <w:pStyle w:val="a6"/>
              <w:spacing w:before="0" w:beforeAutospacing="0" w:after="0" w:afterAutospacing="0"/>
              <w:jc w:val="center"/>
              <w:rPr>
                <w:sz w:val="26"/>
                <w:szCs w:val="26"/>
              </w:rPr>
            </w:pPr>
            <w:r w:rsidRPr="003169D4">
              <w:rPr>
                <w:sz w:val="26"/>
                <w:szCs w:val="26"/>
              </w:rPr>
              <w:t>Сумма, млн.руб.</w:t>
            </w:r>
          </w:p>
        </w:tc>
        <w:tc>
          <w:tcPr>
            <w:tcW w:w="992" w:type="dxa"/>
            <w:vAlign w:val="center"/>
            <w:hideMark/>
          </w:tcPr>
          <w:p w:rsidR="007252F2" w:rsidRPr="003169D4" w:rsidRDefault="007252F2" w:rsidP="007252F2">
            <w:pPr>
              <w:pStyle w:val="a6"/>
              <w:spacing w:before="0" w:beforeAutospacing="0" w:after="0" w:afterAutospacing="0"/>
              <w:jc w:val="center"/>
              <w:rPr>
                <w:sz w:val="26"/>
                <w:szCs w:val="26"/>
              </w:rPr>
            </w:pPr>
            <w:r w:rsidRPr="003169D4">
              <w:rPr>
                <w:sz w:val="26"/>
                <w:szCs w:val="26"/>
              </w:rPr>
              <w:t>Ед.</w:t>
            </w:r>
          </w:p>
        </w:tc>
        <w:tc>
          <w:tcPr>
            <w:tcW w:w="1276" w:type="dxa"/>
            <w:vAlign w:val="center"/>
            <w:hideMark/>
          </w:tcPr>
          <w:p w:rsidR="007252F2" w:rsidRPr="003169D4" w:rsidRDefault="007252F2" w:rsidP="007252F2">
            <w:pPr>
              <w:pStyle w:val="a6"/>
              <w:spacing w:before="0" w:beforeAutospacing="0" w:after="0" w:afterAutospacing="0"/>
              <w:jc w:val="center"/>
              <w:rPr>
                <w:sz w:val="26"/>
                <w:szCs w:val="26"/>
              </w:rPr>
            </w:pPr>
            <w:r w:rsidRPr="003169D4">
              <w:rPr>
                <w:sz w:val="26"/>
                <w:szCs w:val="26"/>
              </w:rPr>
              <w:t>Сумма, млн.руб.</w:t>
            </w:r>
          </w:p>
        </w:tc>
      </w:tr>
      <w:tr w:rsidR="007252F2" w:rsidRPr="003169D4" w:rsidTr="007252F2">
        <w:trPr>
          <w:trHeight w:val="349"/>
        </w:trPr>
        <w:tc>
          <w:tcPr>
            <w:tcW w:w="3823" w:type="dxa"/>
            <w:vAlign w:val="center"/>
            <w:hideMark/>
          </w:tcPr>
          <w:p w:rsidR="007252F2" w:rsidRPr="003169D4" w:rsidRDefault="007252F2" w:rsidP="007252F2">
            <w:pPr>
              <w:pStyle w:val="a6"/>
              <w:spacing w:before="0" w:beforeAutospacing="0" w:after="0" w:afterAutospacing="0"/>
              <w:rPr>
                <w:sz w:val="26"/>
                <w:szCs w:val="26"/>
              </w:rPr>
            </w:pPr>
            <w:r w:rsidRPr="003169D4">
              <w:rPr>
                <w:sz w:val="26"/>
                <w:szCs w:val="26"/>
              </w:rPr>
              <w:t>Подано заявлений в суд</w:t>
            </w:r>
          </w:p>
        </w:tc>
        <w:tc>
          <w:tcPr>
            <w:tcW w:w="738"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19</w:t>
            </w:r>
          </w:p>
        </w:tc>
        <w:tc>
          <w:tcPr>
            <w:tcW w:w="1252"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14,5</w:t>
            </w:r>
          </w:p>
        </w:tc>
        <w:tc>
          <w:tcPr>
            <w:tcW w:w="850"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1092</w:t>
            </w:r>
          </w:p>
        </w:tc>
        <w:tc>
          <w:tcPr>
            <w:tcW w:w="1276"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9,7</w:t>
            </w:r>
          </w:p>
        </w:tc>
        <w:tc>
          <w:tcPr>
            <w:tcW w:w="992"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11960</w:t>
            </w:r>
          </w:p>
        </w:tc>
        <w:tc>
          <w:tcPr>
            <w:tcW w:w="1276"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152,1</w:t>
            </w:r>
          </w:p>
        </w:tc>
      </w:tr>
      <w:tr w:rsidR="007252F2" w:rsidRPr="003169D4" w:rsidTr="007252F2">
        <w:tc>
          <w:tcPr>
            <w:tcW w:w="3823" w:type="dxa"/>
            <w:vAlign w:val="center"/>
            <w:hideMark/>
          </w:tcPr>
          <w:p w:rsidR="007252F2" w:rsidRPr="003169D4" w:rsidRDefault="007252F2" w:rsidP="007252F2">
            <w:pPr>
              <w:pStyle w:val="a6"/>
              <w:spacing w:before="0" w:beforeAutospacing="0" w:after="0" w:afterAutospacing="0"/>
              <w:rPr>
                <w:sz w:val="26"/>
                <w:szCs w:val="26"/>
              </w:rPr>
            </w:pPr>
            <w:r w:rsidRPr="003169D4">
              <w:rPr>
                <w:sz w:val="26"/>
                <w:szCs w:val="26"/>
              </w:rPr>
              <w:t>Вынесено судебных решений</w:t>
            </w:r>
          </w:p>
        </w:tc>
        <w:tc>
          <w:tcPr>
            <w:tcW w:w="738"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19</w:t>
            </w:r>
          </w:p>
        </w:tc>
        <w:tc>
          <w:tcPr>
            <w:tcW w:w="1252"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14,5</w:t>
            </w:r>
          </w:p>
        </w:tc>
        <w:tc>
          <w:tcPr>
            <w:tcW w:w="850"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594</w:t>
            </w:r>
          </w:p>
        </w:tc>
        <w:tc>
          <w:tcPr>
            <w:tcW w:w="1276"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9,2</w:t>
            </w:r>
          </w:p>
        </w:tc>
        <w:tc>
          <w:tcPr>
            <w:tcW w:w="992"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4655</w:t>
            </w:r>
          </w:p>
        </w:tc>
        <w:tc>
          <w:tcPr>
            <w:tcW w:w="1276"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104,3</w:t>
            </w:r>
          </w:p>
        </w:tc>
      </w:tr>
      <w:tr w:rsidR="007252F2" w:rsidRPr="003169D4" w:rsidTr="007252F2">
        <w:tc>
          <w:tcPr>
            <w:tcW w:w="3823" w:type="dxa"/>
            <w:vAlign w:val="center"/>
            <w:hideMark/>
          </w:tcPr>
          <w:p w:rsidR="007252F2" w:rsidRPr="003169D4" w:rsidRDefault="007252F2" w:rsidP="007252F2">
            <w:pPr>
              <w:pStyle w:val="a6"/>
              <w:spacing w:before="0" w:beforeAutospacing="0" w:after="0" w:afterAutospacing="0"/>
              <w:rPr>
                <w:sz w:val="26"/>
                <w:szCs w:val="26"/>
              </w:rPr>
            </w:pPr>
            <w:r w:rsidRPr="003169D4">
              <w:rPr>
                <w:sz w:val="26"/>
                <w:szCs w:val="26"/>
              </w:rPr>
              <w:t>Оплачено судебных решений</w:t>
            </w:r>
          </w:p>
        </w:tc>
        <w:tc>
          <w:tcPr>
            <w:tcW w:w="738"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19</w:t>
            </w:r>
          </w:p>
        </w:tc>
        <w:tc>
          <w:tcPr>
            <w:tcW w:w="1252"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14,7</w:t>
            </w:r>
          </w:p>
        </w:tc>
        <w:tc>
          <w:tcPr>
            <w:tcW w:w="850"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335</w:t>
            </w:r>
          </w:p>
        </w:tc>
        <w:tc>
          <w:tcPr>
            <w:tcW w:w="1276"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5,1</w:t>
            </w:r>
          </w:p>
        </w:tc>
        <w:tc>
          <w:tcPr>
            <w:tcW w:w="992"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2801</w:t>
            </w:r>
          </w:p>
        </w:tc>
        <w:tc>
          <w:tcPr>
            <w:tcW w:w="1276" w:type="dxa"/>
            <w:vAlign w:val="center"/>
            <w:hideMark/>
          </w:tcPr>
          <w:p w:rsidR="007252F2" w:rsidRPr="003169D4" w:rsidRDefault="007252F2" w:rsidP="007252F2">
            <w:pPr>
              <w:pStyle w:val="a6"/>
              <w:spacing w:before="0" w:beforeAutospacing="0" w:after="0" w:afterAutospacing="0"/>
              <w:jc w:val="right"/>
              <w:rPr>
                <w:sz w:val="26"/>
                <w:szCs w:val="26"/>
              </w:rPr>
            </w:pPr>
            <w:r w:rsidRPr="003169D4">
              <w:rPr>
                <w:sz w:val="26"/>
                <w:szCs w:val="26"/>
              </w:rPr>
              <w:t>28,1</w:t>
            </w:r>
          </w:p>
        </w:tc>
      </w:tr>
    </w:tbl>
    <w:p w:rsidR="007252F2" w:rsidRPr="003169D4" w:rsidRDefault="007252F2" w:rsidP="007252F2">
      <w:pPr>
        <w:spacing w:after="0" w:line="240" w:lineRule="auto"/>
        <w:ind w:firstLine="357"/>
        <w:jc w:val="center"/>
        <w:rPr>
          <w:rFonts w:ascii="Times New Roman" w:hAnsi="Times New Roman"/>
          <w:b/>
          <w:sz w:val="26"/>
          <w:szCs w:val="26"/>
          <w:lang w:val="ru-RU"/>
        </w:rPr>
      </w:pPr>
    </w:p>
    <w:p w:rsidR="00B92009" w:rsidRDefault="00B92009" w:rsidP="003169D4">
      <w:pPr>
        <w:spacing w:line="240" w:lineRule="auto"/>
        <w:ind w:firstLine="0"/>
        <w:contextualSpacing/>
        <w:jc w:val="center"/>
        <w:rPr>
          <w:rFonts w:ascii="Times New Roman" w:hAnsi="Times New Roman"/>
          <w:b/>
          <w:sz w:val="26"/>
          <w:szCs w:val="26"/>
          <w:lang w:val="ru-RU"/>
        </w:rPr>
      </w:pPr>
    </w:p>
    <w:p w:rsidR="003169D4" w:rsidRPr="00EB0610" w:rsidRDefault="003169D4" w:rsidP="003169D4">
      <w:pPr>
        <w:spacing w:line="240" w:lineRule="auto"/>
        <w:ind w:firstLine="0"/>
        <w:contextualSpacing/>
        <w:jc w:val="center"/>
        <w:rPr>
          <w:rFonts w:ascii="Times New Roman" w:hAnsi="Times New Roman"/>
          <w:b/>
          <w:sz w:val="26"/>
          <w:szCs w:val="26"/>
          <w:lang w:val="ru-RU"/>
        </w:rPr>
      </w:pPr>
      <w:r w:rsidRPr="00EB0610">
        <w:rPr>
          <w:rFonts w:ascii="Times New Roman" w:hAnsi="Times New Roman"/>
          <w:b/>
          <w:sz w:val="26"/>
          <w:szCs w:val="26"/>
          <w:lang w:val="ru-RU"/>
        </w:rPr>
        <w:t>Дебиторская и кредиторская задолженность при реализации программы капитального ремонта многоквартирных домов</w:t>
      </w:r>
    </w:p>
    <w:p w:rsidR="00EB0610" w:rsidRDefault="00EB0610" w:rsidP="003169D4">
      <w:pPr>
        <w:spacing w:after="0" w:line="240" w:lineRule="auto"/>
        <w:ind w:firstLine="709"/>
        <w:jc w:val="both"/>
        <w:rPr>
          <w:rFonts w:ascii="Times New Roman" w:hAnsi="Times New Roman"/>
          <w:sz w:val="26"/>
          <w:szCs w:val="26"/>
          <w:lang w:val="ru-RU"/>
        </w:rPr>
      </w:pPr>
    </w:p>
    <w:p w:rsidR="003169D4" w:rsidRPr="003169D4" w:rsidRDefault="003169D4" w:rsidP="003169D4">
      <w:pPr>
        <w:spacing w:after="0" w:line="240" w:lineRule="auto"/>
        <w:ind w:firstLine="709"/>
        <w:jc w:val="both"/>
        <w:rPr>
          <w:rFonts w:ascii="Times New Roman" w:hAnsi="Times New Roman"/>
          <w:sz w:val="26"/>
          <w:szCs w:val="26"/>
          <w:lang w:val="ru-RU"/>
        </w:rPr>
      </w:pPr>
      <w:r w:rsidRPr="003169D4">
        <w:rPr>
          <w:rFonts w:ascii="Times New Roman" w:hAnsi="Times New Roman"/>
          <w:sz w:val="26"/>
          <w:szCs w:val="26"/>
          <w:lang w:val="ru-RU"/>
        </w:rPr>
        <w:t>Сумма дебиторской задолженности 2017 года (</w:t>
      </w:r>
      <w:r w:rsidRPr="003169D4">
        <w:rPr>
          <w:rFonts w:ascii="Times New Roman" w:hAnsi="Times New Roman"/>
          <w:bCs/>
          <w:sz w:val="26"/>
          <w:szCs w:val="26"/>
          <w:lang w:val="ru-RU"/>
        </w:rPr>
        <w:t>1 011 281,00 тыс. руб.)</w:t>
      </w:r>
      <w:r w:rsidRPr="003169D4">
        <w:rPr>
          <w:rFonts w:ascii="Times New Roman" w:hAnsi="Times New Roman"/>
          <w:sz w:val="26"/>
          <w:szCs w:val="26"/>
          <w:lang w:val="ru-RU"/>
        </w:rPr>
        <w:t xml:space="preserve"> при реализации программы капитального ремонта многоквартирных домов в сравнении с 2016 годом (868 412,00 </w:t>
      </w:r>
      <w:r w:rsidRPr="003169D4">
        <w:rPr>
          <w:rFonts w:ascii="Times New Roman" w:hAnsi="Times New Roman"/>
          <w:bCs/>
          <w:sz w:val="26"/>
          <w:szCs w:val="26"/>
          <w:lang w:val="ru-RU"/>
        </w:rPr>
        <w:t xml:space="preserve">тыс. руб.) </w:t>
      </w:r>
      <w:r w:rsidRPr="003169D4">
        <w:rPr>
          <w:rFonts w:ascii="Times New Roman" w:hAnsi="Times New Roman"/>
          <w:sz w:val="26"/>
          <w:szCs w:val="26"/>
          <w:lang w:val="ru-RU"/>
        </w:rPr>
        <w:t>увеличилась на 16 %. Наибольший удельный вес в структуре дебиторской задолженности в 2017 году составляет задолженность собственников помещений по уплате взносов - 96 %. Доля дебиторской задолженности за выполненные работы и оказанные услуги по проведению работ по капитальному ремонту общего имущества многоквартирных домов составила 3,3%. Структура дебиторской задолженности 2017 года в сравнении с 2016 годом не изменилась.</w:t>
      </w:r>
    </w:p>
    <w:p w:rsidR="003169D4" w:rsidRPr="003169D4" w:rsidRDefault="003169D4" w:rsidP="003169D4">
      <w:pPr>
        <w:spacing w:after="0" w:line="240" w:lineRule="auto"/>
        <w:ind w:firstLine="709"/>
        <w:jc w:val="both"/>
        <w:rPr>
          <w:rFonts w:ascii="Times New Roman" w:hAnsi="Times New Roman"/>
          <w:sz w:val="26"/>
          <w:szCs w:val="26"/>
          <w:lang w:val="ru-RU"/>
        </w:rPr>
      </w:pPr>
      <w:r w:rsidRPr="003169D4">
        <w:rPr>
          <w:rFonts w:ascii="Times New Roman" w:hAnsi="Times New Roman"/>
          <w:sz w:val="26"/>
          <w:szCs w:val="26"/>
          <w:lang w:val="ru-RU"/>
        </w:rPr>
        <w:t>Задолженность по уплате взносов характерна как для собственников помещений физических лиц, так и для юридических лиц различной организационно-правовой формы собственности. Так же весомой причиной образования дебиторской задолженности является низкий уровень сбора на многоквартирных домах</w:t>
      </w:r>
      <w:r w:rsidR="00EB0610">
        <w:rPr>
          <w:rFonts w:ascii="Times New Roman" w:hAnsi="Times New Roman"/>
          <w:sz w:val="26"/>
          <w:szCs w:val="26"/>
          <w:lang w:val="ru-RU"/>
        </w:rPr>
        <w:t>,</w:t>
      </w:r>
      <w:r w:rsidRPr="003169D4">
        <w:rPr>
          <w:rFonts w:ascii="Times New Roman" w:hAnsi="Times New Roman"/>
          <w:sz w:val="26"/>
          <w:szCs w:val="26"/>
          <w:lang w:val="ru-RU"/>
        </w:rPr>
        <w:t xml:space="preserve"> сменивших способ формирования фонда капитального ремонта. Высокий процент задолженности наблюдается как при добровольном принятии решения собственниками о переходе со специального счета, так и при принятии решения органом местного самоуправления (МКД в которых уровень собираемости составляет менее 50%). Региональный оператор принимает сумму накопившейся дебиторской задолженности прошлых лет. </w:t>
      </w:r>
    </w:p>
    <w:p w:rsidR="003169D4" w:rsidRPr="003169D4" w:rsidRDefault="003169D4" w:rsidP="003169D4">
      <w:pPr>
        <w:spacing w:after="0" w:line="240" w:lineRule="auto"/>
        <w:ind w:firstLine="709"/>
        <w:jc w:val="both"/>
        <w:rPr>
          <w:rFonts w:ascii="Times New Roman" w:hAnsi="Times New Roman"/>
          <w:sz w:val="26"/>
          <w:szCs w:val="26"/>
          <w:lang w:val="ru-RU"/>
        </w:rPr>
      </w:pPr>
      <w:r w:rsidRPr="003169D4">
        <w:rPr>
          <w:rFonts w:ascii="Times New Roman" w:hAnsi="Times New Roman"/>
          <w:sz w:val="26"/>
          <w:szCs w:val="26"/>
          <w:lang w:val="ru-RU"/>
        </w:rPr>
        <w:t>Дебиторская задолженность за выполненные работы и оказанные услуги по проведению капитального ремонта общего имущества многоквартирных домов образуется в связи с перечислением авансовых платежей в 2017 году по договорам срок выполнения работ, которых запланирован на 2018 год.</w:t>
      </w:r>
    </w:p>
    <w:p w:rsidR="003169D4" w:rsidRPr="003169D4" w:rsidRDefault="003169D4" w:rsidP="003169D4">
      <w:pPr>
        <w:autoSpaceDE w:val="0"/>
        <w:autoSpaceDN w:val="0"/>
        <w:adjustRightInd w:val="0"/>
        <w:spacing w:after="0" w:line="240" w:lineRule="auto"/>
        <w:ind w:firstLine="709"/>
        <w:jc w:val="both"/>
        <w:rPr>
          <w:rFonts w:ascii="Times New Roman" w:hAnsi="Times New Roman"/>
          <w:sz w:val="26"/>
          <w:szCs w:val="26"/>
          <w:lang w:val="ru-RU"/>
        </w:rPr>
      </w:pPr>
      <w:r w:rsidRPr="003169D4">
        <w:rPr>
          <w:rFonts w:ascii="Times New Roman" w:hAnsi="Times New Roman"/>
          <w:sz w:val="26"/>
          <w:szCs w:val="26"/>
          <w:lang w:val="ru-RU"/>
        </w:rPr>
        <w:t>Кредиторская задолженность 2017 года (220 693,00 тыс. руб.) по сравнению с 2016 годом (162 790,00 тыс. руб.) возросла на 36 %.</w:t>
      </w:r>
    </w:p>
    <w:p w:rsidR="003169D4" w:rsidRPr="003169D4" w:rsidRDefault="003169D4" w:rsidP="003169D4">
      <w:pPr>
        <w:autoSpaceDE w:val="0"/>
        <w:autoSpaceDN w:val="0"/>
        <w:adjustRightInd w:val="0"/>
        <w:spacing w:after="0" w:line="240" w:lineRule="auto"/>
        <w:ind w:firstLine="709"/>
        <w:jc w:val="both"/>
        <w:rPr>
          <w:rFonts w:ascii="Times New Roman" w:hAnsi="Times New Roman"/>
          <w:sz w:val="26"/>
          <w:szCs w:val="26"/>
          <w:lang w:val="ru-RU"/>
        </w:rPr>
      </w:pPr>
      <w:r w:rsidRPr="003169D4">
        <w:rPr>
          <w:rFonts w:ascii="Times New Roman" w:hAnsi="Times New Roman"/>
          <w:sz w:val="26"/>
          <w:szCs w:val="26"/>
          <w:lang w:val="ru-RU"/>
        </w:rPr>
        <w:t xml:space="preserve">В составе кредиторской задолженности учтена, задолженность по оплате работ по капитальному ремонту - 209 560 тыс. рублей (95 %) и задолженность по перечислению обеспечительных платежей по исполнению договоров (в рамках Постановления Правительства № 615 от 01.07.2016 года) - 11 100 тыс. рублей (5 %). </w:t>
      </w:r>
    </w:p>
    <w:p w:rsidR="003169D4" w:rsidRPr="003169D4" w:rsidRDefault="003169D4" w:rsidP="003169D4">
      <w:pPr>
        <w:spacing w:after="0" w:line="240" w:lineRule="auto"/>
        <w:ind w:firstLine="709"/>
        <w:jc w:val="both"/>
        <w:rPr>
          <w:rFonts w:ascii="Times New Roman" w:hAnsi="Times New Roman"/>
          <w:sz w:val="26"/>
          <w:szCs w:val="26"/>
          <w:lang w:val="ru-RU"/>
        </w:rPr>
      </w:pPr>
      <w:r w:rsidRPr="003169D4">
        <w:rPr>
          <w:rFonts w:ascii="Times New Roman" w:hAnsi="Times New Roman"/>
          <w:sz w:val="26"/>
          <w:szCs w:val="26"/>
          <w:lang w:val="ru-RU"/>
        </w:rPr>
        <w:t xml:space="preserve">Причинами образования кредиторской задолженности за выполненные работы и оказанные услуги по проведению капитального ремонта общего имущества многоквартирных домов является отсутствие установленного условиями договора комплекта документов, необходимого для окончательного расчета. Задолженность по </w:t>
      </w:r>
      <w:r w:rsidRPr="003169D4">
        <w:rPr>
          <w:rFonts w:ascii="Times New Roman" w:hAnsi="Times New Roman"/>
          <w:sz w:val="26"/>
          <w:szCs w:val="26"/>
          <w:lang w:val="ru-RU"/>
        </w:rPr>
        <w:lastRenderedPageBreak/>
        <w:t>обеспечительным платежам возникла в связи с предоставлением пакетов документов по сданным объектам в последних числах декабря 2017 года.</w:t>
      </w:r>
    </w:p>
    <w:p w:rsidR="00EB0610" w:rsidRPr="003169D4" w:rsidRDefault="00EB0610" w:rsidP="00815DBD">
      <w:pPr>
        <w:spacing w:after="0" w:line="240" w:lineRule="auto"/>
        <w:ind w:firstLine="720"/>
        <w:jc w:val="center"/>
        <w:rPr>
          <w:rFonts w:ascii="Times New Roman" w:hAnsi="Times New Roman"/>
          <w:b/>
          <w:sz w:val="26"/>
          <w:szCs w:val="26"/>
          <w:lang w:val="ru-RU"/>
        </w:rPr>
      </w:pPr>
    </w:p>
    <w:p w:rsidR="003169D4" w:rsidRPr="003169D4" w:rsidRDefault="003169D4" w:rsidP="00815DBD">
      <w:pPr>
        <w:spacing w:after="0" w:line="240" w:lineRule="auto"/>
        <w:ind w:firstLine="720"/>
        <w:jc w:val="center"/>
        <w:rPr>
          <w:rFonts w:ascii="Times New Roman" w:hAnsi="Times New Roman"/>
          <w:b/>
          <w:sz w:val="26"/>
          <w:szCs w:val="26"/>
          <w:lang w:val="ru-RU"/>
        </w:rPr>
      </w:pPr>
    </w:p>
    <w:p w:rsidR="00B107BD" w:rsidRPr="003169D4" w:rsidRDefault="00B107BD" w:rsidP="00815DBD">
      <w:pPr>
        <w:spacing w:after="0" w:line="240" w:lineRule="auto"/>
        <w:ind w:firstLine="720"/>
        <w:jc w:val="center"/>
        <w:rPr>
          <w:rFonts w:ascii="Times New Roman" w:hAnsi="Times New Roman"/>
          <w:b/>
          <w:sz w:val="26"/>
          <w:szCs w:val="26"/>
          <w:lang w:val="ru-RU"/>
        </w:rPr>
      </w:pPr>
      <w:r w:rsidRPr="003169D4">
        <w:rPr>
          <w:rFonts w:ascii="Times New Roman" w:hAnsi="Times New Roman"/>
          <w:b/>
          <w:sz w:val="26"/>
          <w:szCs w:val="26"/>
          <w:lang w:val="ru-RU"/>
        </w:rPr>
        <w:t>Контроль качества выполнения работ</w:t>
      </w:r>
    </w:p>
    <w:p w:rsidR="00EB0610" w:rsidRDefault="00EB0610" w:rsidP="00A3172D">
      <w:pPr>
        <w:spacing w:after="0" w:line="240" w:lineRule="auto"/>
        <w:ind w:firstLine="720"/>
        <w:jc w:val="both"/>
        <w:rPr>
          <w:rFonts w:ascii="Times New Roman" w:hAnsi="Times New Roman"/>
          <w:sz w:val="26"/>
          <w:szCs w:val="26"/>
          <w:lang w:val="ru-RU"/>
        </w:rPr>
      </w:pPr>
    </w:p>
    <w:p w:rsidR="00A3172D" w:rsidRPr="003169D4" w:rsidRDefault="00A3172D" w:rsidP="00A3172D">
      <w:pPr>
        <w:spacing w:after="0" w:line="240" w:lineRule="auto"/>
        <w:ind w:firstLine="720"/>
        <w:jc w:val="both"/>
        <w:rPr>
          <w:rFonts w:ascii="Times New Roman" w:hAnsi="Times New Roman"/>
          <w:sz w:val="26"/>
          <w:szCs w:val="26"/>
          <w:lang w:val="ru-RU"/>
        </w:rPr>
      </w:pPr>
      <w:r w:rsidRPr="003169D4">
        <w:rPr>
          <w:rFonts w:ascii="Times New Roman" w:hAnsi="Times New Roman"/>
          <w:sz w:val="26"/>
          <w:szCs w:val="26"/>
          <w:lang w:val="ru-RU"/>
        </w:rPr>
        <w:t>Важным направлением деятельности Фонда является организация контроля качества выполненных работ. Основные функции контроля качества выполненных работ на объектах осуществляют сторонние организации на основании заключённых договоров на оказание услуг по строительному контролю и органы местного самоуправления - технические заказчики работ. Региональный оператор совершает плановые выездные контрольные мероприятия. За 2017 год сотрудниками отдела организации капитального ремонта было выполнено более 350 выездов на объекты капитального ремонта. По итогам проверок составлены акты и сводные отчеты с контрольными сроками и перечнем необходимых мероприятий.</w:t>
      </w:r>
    </w:p>
    <w:p w:rsidR="00A3172D" w:rsidRPr="00A3172D" w:rsidRDefault="00A3172D" w:rsidP="00030821">
      <w:pPr>
        <w:spacing w:after="0" w:line="240" w:lineRule="auto"/>
        <w:ind w:firstLine="720"/>
        <w:jc w:val="both"/>
        <w:rPr>
          <w:rFonts w:ascii="Times New Roman" w:hAnsi="Times New Roman"/>
          <w:sz w:val="26"/>
          <w:szCs w:val="26"/>
          <w:lang w:val="ru-RU"/>
        </w:rPr>
      </w:pPr>
      <w:r w:rsidRPr="003169D4">
        <w:rPr>
          <w:rFonts w:ascii="Times New Roman" w:hAnsi="Times New Roman"/>
          <w:sz w:val="26"/>
          <w:szCs w:val="26"/>
          <w:lang w:val="ru-RU"/>
        </w:rPr>
        <w:t>При проведении капитального ремонта многоквартирных домов основными сложностями, влияющими на реализацию программы капитального ремонта, являются:</w:t>
      </w:r>
    </w:p>
    <w:p w:rsidR="00030821" w:rsidRPr="00030821" w:rsidRDefault="00030821" w:rsidP="00030821">
      <w:pPr>
        <w:tabs>
          <w:tab w:val="left" w:pos="993"/>
        </w:tabs>
        <w:spacing w:after="0" w:line="240" w:lineRule="auto"/>
        <w:ind w:firstLine="709"/>
        <w:jc w:val="both"/>
        <w:rPr>
          <w:rFonts w:ascii="Times New Roman" w:hAnsi="Times New Roman"/>
          <w:i/>
          <w:sz w:val="26"/>
          <w:szCs w:val="26"/>
          <w:lang w:val="ru-RU"/>
        </w:rPr>
      </w:pPr>
      <w:r>
        <w:rPr>
          <w:rFonts w:ascii="Times New Roman" w:hAnsi="Times New Roman"/>
          <w:sz w:val="26"/>
          <w:szCs w:val="26"/>
          <w:lang w:val="ru-RU"/>
        </w:rPr>
        <w:t xml:space="preserve">1. </w:t>
      </w:r>
      <w:r w:rsidR="00A3172D" w:rsidRPr="00030821">
        <w:rPr>
          <w:rFonts w:ascii="Times New Roman" w:hAnsi="Times New Roman"/>
          <w:sz w:val="26"/>
          <w:szCs w:val="26"/>
          <w:lang w:val="ru-RU"/>
        </w:rPr>
        <w:t>Нежелание собственников помещений предоставлять доступ к общему имуществу, находящемуся внутри их помещений.</w:t>
      </w:r>
      <w:r w:rsidRPr="00030821">
        <w:rPr>
          <w:rFonts w:ascii="Times New Roman" w:hAnsi="Times New Roman"/>
          <w:sz w:val="26"/>
          <w:szCs w:val="26"/>
          <w:lang w:val="ru-RU"/>
        </w:rPr>
        <w:t xml:space="preserve"> </w:t>
      </w:r>
    </w:p>
    <w:p w:rsidR="00030821" w:rsidRPr="004F4B62" w:rsidRDefault="00030821" w:rsidP="00030821">
      <w:pPr>
        <w:tabs>
          <w:tab w:val="left" w:pos="993"/>
        </w:tabs>
        <w:spacing w:after="0" w:line="240" w:lineRule="auto"/>
        <w:ind w:firstLine="709"/>
        <w:jc w:val="both"/>
        <w:rPr>
          <w:rFonts w:ascii="Times New Roman" w:hAnsi="Times New Roman"/>
          <w:i/>
          <w:spacing w:val="-6"/>
          <w:sz w:val="26"/>
          <w:szCs w:val="26"/>
          <w:lang w:val="ru-RU"/>
        </w:rPr>
      </w:pPr>
      <w:r w:rsidRPr="004F4B62">
        <w:rPr>
          <w:rFonts w:ascii="Times New Roman" w:hAnsi="Times New Roman"/>
          <w:i/>
          <w:spacing w:val="-6"/>
          <w:sz w:val="26"/>
          <w:szCs w:val="26"/>
          <w:lang w:val="ru-RU"/>
        </w:rPr>
        <w:t>Для решения данной проблемы с</w:t>
      </w:r>
      <w:r w:rsidR="00A3172D" w:rsidRPr="004F4B62">
        <w:rPr>
          <w:rFonts w:ascii="Times New Roman" w:hAnsi="Times New Roman"/>
          <w:i/>
          <w:spacing w:val="-6"/>
          <w:sz w:val="26"/>
          <w:szCs w:val="26"/>
          <w:lang w:val="ru-RU"/>
        </w:rPr>
        <w:t>овместно с техническими заказчиками</w:t>
      </w:r>
      <w:r w:rsidRPr="004F4B62">
        <w:rPr>
          <w:rFonts w:ascii="Times New Roman" w:hAnsi="Times New Roman"/>
          <w:i/>
          <w:spacing w:val="-6"/>
          <w:sz w:val="26"/>
          <w:szCs w:val="26"/>
          <w:lang w:val="ru-RU"/>
        </w:rPr>
        <w:t xml:space="preserve"> и</w:t>
      </w:r>
      <w:r w:rsidR="00A3172D" w:rsidRPr="004F4B62">
        <w:rPr>
          <w:rFonts w:ascii="Times New Roman" w:hAnsi="Times New Roman"/>
          <w:i/>
          <w:spacing w:val="-6"/>
          <w:sz w:val="26"/>
          <w:szCs w:val="26"/>
          <w:lang w:val="ru-RU"/>
        </w:rPr>
        <w:t xml:space="preserve"> управляющими организациями проводится работа с собственниками по организации доступа в помещения. При необходимости комис</w:t>
      </w:r>
      <w:r w:rsidR="00C36CCF" w:rsidRPr="004F4B62">
        <w:rPr>
          <w:rFonts w:ascii="Times New Roman" w:hAnsi="Times New Roman"/>
          <w:i/>
          <w:spacing w:val="-6"/>
          <w:sz w:val="26"/>
          <w:szCs w:val="26"/>
          <w:lang w:val="ru-RU"/>
        </w:rPr>
        <w:t>с</w:t>
      </w:r>
      <w:r w:rsidR="00A3172D" w:rsidRPr="004F4B62">
        <w:rPr>
          <w:rFonts w:ascii="Times New Roman" w:hAnsi="Times New Roman"/>
          <w:i/>
          <w:spacing w:val="-6"/>
          <w:sz w:val="26"/>
          <w:szCs w:val="26"/>
          <w:lang w:val="ru-RU"/>
        </w:rPr>
        <w:t>ион</w:t>
      </w:r>
      <w:r w:rsidR="00C36CCF" w:rsidRPr="004F4B62">
        <w:rPr>
          <w:rFonts w:ascii="Times New Roman" w:hAnsi="Times New Roman"/>
          <w:i/>
          <w:spacing w:val="-6"/>
          <w:sz w:val="26"/>
          <w:szCs w:val="26"/>
          <w:lang w:val="ru-RU"/>
        </w:rPr>
        <w:t>н</w:t>
      </w:r>
      <w:r w:rsidR="00A3172D" w:rsidRPr="004F4B62">
        <w:rPr>
          <w:rFonts w:ascii="Times New Roman" w:hAnsi="Times New Roman"/>
          <w:i/>
          <w:spacing w:val="-6"/>
          <w:sz w:val="26"/>
          <w:szCs w:val="26"/>
          <w:lang w:val="ru-RU"/>
        </w:rPr>
        <w:t>о актируются отказы в предоставлении доступа.</w:t>
      </w:r>
    </w:p>
    <w:p w:rsidR="00A3172D" w:rsidRPr="00030821" w:rsidRDefault="00030821" w:rsidP="00030821">
      <w:pPr>
        <w:tabs>
          <w:tab w:val="left" w:pos="993"/>
        </w:tabs>
        <w:spacing w:after="0" w:line="240" w:lineRule="auto"/>
        <w:ind w:firstLine="709"/>
        <w:jc w:val="both"/>
        <w:rPr>
          <w:rFonts w:ascii="Times New Roman" w:hAnsi="Times New Roman"/>
          <w:sz w:val="26"/>
          <w:szCs w:val="26"/>
          <w:lang w:val="ru-RU"/>
        </w:rPr>
      </w:pPr>
      <w:r w:rsidRPr="00030821">
        <w:rPr>
          <w:rFonts w:ascii="Times New Roman" w:hAnsi="Times New Roman"/>
          <w:sz w:val="26"/>
          <w:szCs w:val="26"/>
          <w:lang w:val="ru-RU"/>
        </w:rPr>
        <w:t xml:space="preserve">1.1. </w:t>
      </w:r>
      <w:r w:rsidR="00A3172D" w:rsidRPr="00030821">
        <w:rPr>
          <w:rFonts w:ascii="Times New Roman" w:hAnsi="Times New Roman"/>
          <w:sz w:val="26"/>
          <w:szCs w:val="26"/>
          <w:lang w:val="ru-RU"/>
        </w:rPr>
        <w:t>Своевременное отключение поставщиками коммунальных услуг внутридомовых инженерных систем от внешних сетей для выполнения работ по капитальному ремонту;</w:t>
      </w:r>
    </w:p>
    <w:p w:rsidR="00A3172D" w:rsidRPr="00A3172D" w:rsidRDefault="00030821" w:rsidP="0003082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1.2. </w:t>
      </w:r>
      <w:r w:rsidR="00A3172D" w:rsidRPr="00A3172D">
        <w:rPr>
          <w:rFonts w:ascii="Times New Roman" w:hAnsi="Times New Roman" w:cs="Times New Roman"/>
          <w:sz w:val="26"/>
          <w:szCs w:val="26"/>
        </w:rPr>
        <w:t>Опломбирование приборов учета (индивидуальных и общедомовых) при повторном их вводе в эксплуатацию после завершения работ по капитальному ремонту;</w:t>
      </w:r>
    </w:p>
    <w:p w:rsidR="00A3172D" w:rsidRPr="00A3172D" w:rsidRDefault="00030821" w:rsidP="0003082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1.3. </w:t>
      </w:r>
      <w:r w:rsidR="00A3172D" w:rsidRPr="00A3172D">
        <w:rPr>
          <w:rFonts w:ascii="Times New Roman" w:hAnsi="Times New Roman" w:cs="Times New Roman"/>
          <w:sz w:val="26"/>
          <w:szCs w:val="26"/>
        </w:rPr>
        <w:t>Замена вводных участков инженерных систем, не являющихся собственностью собственников.</w:t>
      </w:r>
    </w:p>
    <w:p w:rsidR="00A3172D" w:rsidRPr="00A3172D" w:rsidRDefault="00A3172D" w:rsidP="00030821">
      <w:pPr>
        <w:pStyle w:val="ConsPlusNormal"/>
        <w:ind w:firstLine="709"/>
        <w:jc w:val="both"/>
        <w:rPr>
          <w:rFonts w:ascii="Times New Roman" w:hAnsi="Times New Roman" w:cs="Times New Roman"/>
          <w:i/>
          <w:sz w:val="26"/>
          <w:szCs w:val="26"/>
        </w:rPr>
      </w:pPr>
      <w:r w:rsidRPr="00A3172D">
        <w:rPr>
          <w:rFonts w:ascii="Times New Roman" w:hAnsi="Times New Roman" w:cs="Times New Roman"/>
          <w:i/>
          <w:sz w:val="26"/>
          <w:szCs w:val="26"/>
        </w:rPr>
        <w:t xml:space="preserve">Региональным оператором ведется работа с основными поставщиками коммунальных услуг Новосибирской области по разрешению данных вопросов. </w:t>
      </w:r>
    </w:p>
    <w:p w:rsidR="00A3172D" w:rsidRPr="00A3172D" w:rsidRDefault="00030821" w:rsidP="0003082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2. </w:t>
      </w:r>
      <w:r w:rsidR="00A3172D" w:rsidRPr="00A3172D">
        <w:rPr>
          <w:rFonts w:ascii="Times New Roman" w:hAnsi="Times New Roman" w:cs="Times New Roman"/>
          <w:sz w:val="26"/>
          <w:szCs w:val="26"/>
        </w:rPr>
        <w:t>Неудовлетворительный уровень подготовки общего имущества к капитальному ремонту организациями, осуществляющими управление МКД (захламленность чердачных и подвальных помещений).</w:t>
      </w:r>
    </w:p>
    <w:p w:rsidR="00A3172D" w:rsidRPr="00A3172D" w:rsidRDefault="00A3172D" w:rsidP="00030821">
      <w:pPr>
        <w:pStyle w:val="ConsPlusNormal"/>
        <w:ind w:firstLine="709"/>
        <w:jc w:val="both"/>
        <w:rPr>
          <w:rFonts w:ascii="Times New Roman" w:hAnsi="Times New Roman" w:cs="Times New Roman"/>
          <w:i/>
          <w:sz w:val="26"/>
          <w:szCs w:val="26"/>
        </w:rPr>
      </w:pPr>
      <w:r w:rsidRPr="00A3172D">
        <w:rPr>
          <w:rFonts w:ascii="Times New Roman" w:hAnsi="Times New Roman" w:cs="Times New Roman"/>
          <w:i/>
          <w:sz w:val="26"/>
          <w:szCs w:val="26"/>
        </w:rPr>
        <w:t>Региональный оператор приостанавливает работы до момента разрешения проблемы техническим заказчиком работ.</w:t>
      </w:r>
    </w:p>
    <w:p w:rsidR="00A3172D" w:rsidRPr="00A3172D" w:rsidRDefault="00030821" w:rsidP="0003082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00A3172D" w:rsidRPr="00A3172D">
        <w:rPr>
          <w:rFonts w:ascii="Times New Roman" w:hAnsi="Times New Roman" w:cs="Times New Roman"/>
          <w:sz w:val="26"/>
          <w:szCs w:val="26"/>
        </w:rPr>
        <w:t>Аварийное состояние перекрытий как чердачных, так и подвальных.</w:t>
      </w:r>
    </w:p>
    <w:p w:rsidR="00A3172D" w:rsidRPr="00A3172D" w:rsidRDefault="00A3172D" w:rsidP="00030821">
      <w:pPr>
        <w:pStyle w:val="ConsPlusNormal"/>
        <w:ind w:firstLine="709"/>
        <w:jc w:val="both"/>
        <w:rPr>
          <w:rFonts w:ascii="Times New Roman" w:hAnsi="Times New Roman" w:cs="Times New Roman"/>
          <w:i/>
          <w:sz w:val="26"/>
          <w:szCs w:val="26"/>
        </w:rPr>
      </w:pPr>
      <w:r w:rsidRPr="00A3172D">
        <w:rPr>
          <w:rFonts w:ascii="Times New Roman" w:hAnsi="Times New Roman" w:cs="Times New Roman"/>
          <w:i/>
          <w:sz w:val="26"/>
          <w:szCs w:val="26"/>
        </w:rPr>
        <w:t>Региональный оператор приостанавливает работы до момента разрешения проблемы техническим заказчиком работ.</w:t>
      </w:r>
    </w:p>
    <w:p w:rsidR="00A3172D" w:rsidRPr="00A3172D" w:rsidRDefault="00030821" w:rsidP="00030821">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 xml:space="preserve">4. </w:t>
      </w:r>
      <w:r w:rsidR="00A3172D" w:rsidRPr="00A3172D">
        <w:rPr>
          <w:rFonts w:ascii="Times New Roman" w:hAnsi="Times New Roman" w:cs="Times New Roman"/>
          <w:sz w:val="26"/>
          <w:szCs w:val="26"/>
        </w:rPr>
        <w:t>Нарушение сроков выполнения работ подрядными организациями.</w:t>
      </w:r>
    </w:p>
    <w:p w:rsidR="00A3172D" w:rsidRPr="00A3172D" w:rsidRDefault="00A3172D" w:rsidP="00030821">
      <w:pPr>
        <w:pStyle w:val="ConsPlusNormal"/>
        <w:ind w:firstLine="709"/>
        <w:jc w:val="both"/>
        <w:rPr>
          <w:rFonts w:ascii="Times New Roman" w:hAnsi="Times New Roman" w:cs="Times New Roman"/>
          <w:i/>
          <w:sz w:val="26"/>
          <w:szCs w:val="26"/>
        </w:rPr>
      </w:pPr>
      <w:r w:rsidRPr="00A3172D">
        <w:rPr>
          <w:rFonts w:ascii="Times New Roman" w:hAnsi="Times New Roman" w:cs="Times New Roman"/>
          <w:i/>
          <w:sz w:val="26"/>
          <w:szCs w:val="26"/>
        </w:rPr>
        <w:t>В 2018 году региональным оператором ужесточены штрафные санкции за нарушение подрядными организациями договорных условий.</w:t>
      </w:r>
    </w:p>
    <w:p w:rsidR="00A3172D" w:rsidRDefault="00A3172D" w:rsidP="009B028A">
      <w:pPr>
        <w:pStyle w:val="ConsPlusNormal"/>
        <w:ind w:firstLine="709"/>
        <w:jc w:val="both"/>
        <w:rPr>
          <w:rFonts w:ascii="Times New Roman" w:hAnsi="Times New Roman" w:cs="Times New Roman"/>
          <w:sz w:val="26"/>
          <w:szCs w:val="26"/>
        </w:rPr>
      </w:pPr>
      <w:r w:rsidRPr="00A3172D">
        <w:rPr>
          <w:rFonts w:ascii="Times New Roman" w:hAnsi="Times New Roman" w:cs="Times New Roman"/>
          <w:sz w:val="26"/>
          <w:szCs w:val="26"/>
        </w:rPr>
        <w:t>Основным показателем качества выполняемых работ является минимизация количества жалоб собственников, поступа</w:t>
      </w:r>
      <w:r w:rsidR="000E4BB4">
        <w:rPr>
          <w:rFonts w:ascii="Times New Roman" w:hAnsi="Times New Roman" w:cs="Times New Roman"/>
          <w:sz w:val="26"/>
          <w:szCs w:val="26"/>
        </w:rPr>
        <w:t>ющих</w:t>
      </w:r>
      <w:r w:rsidRPr="00A3172D">
        <w:rPr>
          <w:rFonts w:ascii="Times New Roman" w:hAnsi="Times New Roman" w:cs="Times New Roman"/>
          <w:sz w:val="26"/>
          <w:szCs w:val="26"/>
        </w:rPr>
        <w:t xml:space="preserve"> в адрес регионального оператора.</w:t>
      </w:r>
    </w:p>
    <w:p w:rsidR="00030821" w:rsidRPr="00A3172D" w:rsidRDefault="00030821" w:rsidP="00030821">
      <w:pPr>
        <w:pStyle w:val="ConsPlusNormal"/>
        <w:ind w:firstLine="709"/>
        <w:jc w:val="both"/>
        <w:rPr>
          <w:rFonts w:ascii="Times New Roman" w:hAnsi="Times New Roman" w:cs="Times New Roman"/>
          <w:sz w:val="26"/>
          <w:szCs w:val="26"/>
        </w:rPr>
      </w:pPr>
    </w:p>
    <w:tbl>
      <w:tblPr>
        <w:tblStyle w:val="a5"/>
        <w:tblW w:w="0" w:type="auto"/>
        <w:jc w:val="center"/>
        <w:tblLook w:val="04A0" w:firstRow="1" w:lastRow="0" w:firstColumn="1" w:lastColumn="0" w:noHBand="0" w:noVBand="1"/>
      </w:tblPr>
      <w:tblGrid>
        <w:gridCol w:w="6374"/>
        <w:gridCol w:w="1147"/>
        <w:gridCol w:w="1276"/>
        <w:gridCol w:w="1093"/>
      </w:tblGrid>
      <w:tr w:rsidR="00A3172D" w:rsidRPr="00A3172D" w:rsidTr="00EB0610">
        <w:trPr>
          <w:jc w:val="center"/>
        </w:trPr>
        <w:tc>
          <w:tcPr>
            <w:tcW w:w="6374" w:type="dxa"/>
          </w:tcPr>
          <w:p w:rsidR="00A3172D" w:rsidRPr="00A3172D" w:rsidRDefault="00A3172D" w:rsidP="00A3172D">
            <w:pPr>
              <w:pStyle w:val="ConsPlusNormal"/>
              <w:jc w:val="center"/>
              <w:rPr>
                <w:rFonts w:ascii="Times New Roman" w:hAnsi="Times New Roman" w:cs="Times New Roman"/>
                <w:sz w:val="26"/>
                <w:szCs w:val="26"/>
              </w:rPr>
            </w:pPr>
          </w:p>
        </w:tc>
        <w:tc>
          <w:tcPr>
            <w:tcW w:w="1147" w:type="dxa"/>
            <w:vAlign w:val="center"/>
          </w:tcPr>
          <w:p w:rsidR="00A3172D" w:rsidRPr="00A3172D" w:rsidRDefault="00A3172D" w:rsidP="00A3172D">
            <w:pPr>
              <w:pStyle w:val="ConsPlusNormal"/>
              <w:jc w:val="center"/>
              <w:rPr>
                <w:rFonts w:ascii="Times New Roman" w:hAnsi="Times New Roman" w:cs="Times New Roman"/>
                <w:sz w:val="26"/>
                <w:szCs w:val="26"/>
              </w:rPr>
            </w:pPr>
            <w:r w:rsidRPr="00A3172D">
              <w:rPr>
                <w:rFonts w:ascii="Times New Roman" w:hAnsi="Times New Roman" w:cs="Times New Roman"/>
                <w:sz w:val="26"/>
                <w:szCs w:val="26"/>
              </w:rPr>
              <w:t>2015</w:t>
            </w:r>
            <w:r w:rsidR="00030821">
              <w:rPr>
                <w:rFonts w:ascii="Times New Roman" w:hAnsi="Times New Roman" w:cs="Times New Roman"/>
                <w:sz w:val="26"/>
                <w:szCs w:val="26"/>
              </w:rPr>
              <w:t xml:space="preserve"> г.</w:t>
            </w:r>
          </w:p>
        </w:tc>
        <w:tc>
          <w:tcPr>
            <w:tcW w:w="1276" w:type="dxa"/>
            <w:vAlign w:val="center"/>
          </w:tcPr>
          <w:p w:rsidR="00A3172D" w:rsidRPr="00A3172D" w:rsidRDefault="00A3172D" w:rsidP="00A3172D">
            <w:pPr>
              <w:pStyle w:val="ConsPlusNormal"/>
              <w:jc w:val="center"/>
              <w:rPr>
                <w:rFonts w:ascii="Times New Roman" w:hAnsi="Times New Roman" w:cs="Times New Roman"/>
                <w:sz w:val="26"/>
                <w:szCs w:val="26"/>
              </w:rPr>
            </w:pPr>
            <w:r w:rsidRPr="00A3172D">
              <w:rPr>
                <w:rFonts w:ascii="Times New Roman" w:hAnsi="Times New Roman" w:cs="Times New Roman"/>
                <w:sz w:val="26"/>
                <w:szCs w:val="26"/>
              </w:rPr>
              <w:t>2016</w:t>
            </w:r>
            <w:r w:rsidR="00030821">
              <w:rPr>
                <w:rFonts w:ascii="Times New Roman" w:hAnsi="Times New Roman" w:cs="Times New Roman"/>
                <w:sz w:val="26"/>
                <w:szCs w:val="26"/>
              </w:rPr>
              <w:t xml:space="preserve"> г.</w:t>
            </w:r>
          </w:p>
        </w:tc>
        <w:tc>
          <w:tcPr>
            <w:tcW w:w="1093" w:type="dxa"/>
            <w:vAlign w:val="center"/>
          </w:tcPr>
          <w:p w:rsidR="00A3172D" w:rsidRPr="00A3172D" w:rsidRDefault="00A3172D" w:rsidP="00A3172D">
            <w:pPr>
              <w:pStyle w:val="ConsPlusNormal"/>
              <w:jc w:val="center"/>
              <w:rPr>
                <w:rFonts w:ascii="Times New Roman" w:hAnsi="Times New Roman" w:cs="Times New Roman"/>
                <w:sz w:val="26"/>
                <w:szCs w:val="26"/>
              </w:rPr>
            </w:pPr>
            <w:r w:rsidRPr="00A3172D">
              <w:rPr>
                <w:rFonts w:ascii="Times New Roman" w:hAnsi="Times New Roman" w:cs="Times New Roman"/>
                <w:sz w:val="26"/>
                <w:szCs w:val="26"/>
              </w:rPr>
              <w:t>2017</w:t>
            </w:r>
            <w:r w:rsidR="00030821">
              <w:rPr>
                <w:rFonts w:ascii="Times New Roman" w:hAnsi="Times New Roman" w:cs="Times New Roman"/>
                <w:sz w:val="26"/>
                <w:szCs w:val="26"/>
              </w:rPr>
              <w:t xml:space="preserve"> г.</w:t>
            </w:r>
          </w:p>
        </w:tc>
      </w:tr>
      <w:tr w:rsidR="00A3172D" w:rsidRPr="00A3172D" w:rsidTr="00EB0610">
        <w:trPr>
          <w:jc w:val="center"/>
        </w:trPr>
        <w:tc>
          <w:tcPr>
            <w:tcW w:w="6374" w:type="dxa"/>
          </w:tcPr>
          <w:p w:rsidR="00A3172D" w:rsidRPr="00A3172D" w:rsidRDefault="00A3172D" w:rsidP="009B028A">
            <w:pPr>
              <w:pStyle w:val="ConsPlusNormal"/>
              <w:rPr>
                <w:rFonts w:ascii="Times New Roman" w:hAnsi="Times New Roman" w:cs="Times New Roman"/>
                <w:sz w:val="26"/>
                <w:szCs w:val="26"/>
              </w:rPr>
            </w:pPr>
            <w:r w:rsidRPr="00A3172D">
              <w:rPr>
                <w:rFonts w:ascii="Times New Roman" w:hAnsi="Times New Roman" w:cs="Times New Roman"/>
                <w:sz w:val="26"/>
                <w:szCs w:val="26"/>
              </w:rPr>
              <w:t xml:space="preserve">Количество жалоб на </w:t>
            </w:r>
            <w:r w:rsidR="009B028A">
              <w:rPr>
                <w:rFonts w:ascii="Times New Roman" w:hAnsi="Times New Roman" w:cs="Times New Roman"/>
                <w:sz w:val="26"/>
                <w:szCs w:val="26"/>
              </w:rPr>
              <w:t>качество</w:t>
            </w:r>
            <w:r w:rsidRPr="00A3172D">
              <w:rPr>
                <w:rFonts w:ascii="Times New Roman" w:hAnsi="Times New Roman" w:cs="Times New Roman"/>
                <w:sz w:val="26"/>
                <w:szCs w:val="26"/>
              </w:rPr>
              <w:t xml:space="preserve"> капитальн</w:t>
            </w:r>
            <w:r w:rsidR="009B028A">
              <w:rPr>
                <w:rFonts w:ascii="Times New Roman" w:hAnsi="Times New Roman" w:cs="Times New Roman"/>
                <w:sz w:val="26"/>
                <w:szCs w:val="26"/>
              </w:rPr>
              <w:t>ого</w:t>
            </w:r>
            <w:r w:rsidRPr="00A3172D">
              <w:rPr>
                <w:rFonts w:ascii="Times New Roman" w:hAnsi="Times New Roman" w:cs="Times New Roman"/>
                <w:sz w:val="26"/>
                <w:szCs w:val="26"/>
              </w:rPr>
              <w:t xml:space="preserve"> ремонт</w:t>
            </w:r>
            <w:r w:rsidR="009B028A">
              <w:rPr>
                <w:rFonts w:ascii="Times New Roman" w:hAnsi="Times New Roman" w:cs="Times New Roman"/>
                <w:sz w:val="26"/>
                <w:szCs w:val="26"/>
              </w:rPr>
              <w:t>а</w:t>
            </w:r>
          </w:p>
        </w:tc>
        <w:tc>
          <w:tcPr>
            <w:tcW w:w="1147" w:type="dxa"/>
            <w:vAlign w:val="center"/>
          </w:tcPr>
          <w:p w:rsidR="00A3172D" w:rsidRPr="00A3172D" w:rsidRDefault="00A3172D" w:rsidP="00A3172D">
            <w:pPr>
              <w:pStyle w:val="ConsPlusNormal"/>
              <w:jc w:val="center"/>
              <w:rPr>
                <w:rFonts w:ascii="Times New Roman" w:hAnsi="Times New Roman" w:cs="Times New Roman"/>
                <w:sz w:val="26"/>
                <w:szCs w:val="26"/>
              </w:rPr>
            </w:pPr>
            <w:r w:rsidRPr="00A3172D">
              <w:rPr>
                <w:rFonts w:ascii="Times New Roman" w:hAnsi="Times New Roman" w:cs="Times New Roman"/>
                <w:sz w:val="26"/>
                <w:szCs w:val="26"/>
              </w:rPr>
              <w:t>296</w:t>
            </w:r>
          </w:p>
        </w:tc>
        <w:tc>
          <w:tcPr>
            <w:tcW w:w="1276" w:type="dxa"/>
            <w:vAlign w:val="center"/>
          </w:tcPr>
          <w:p w:rsidR="00A3172D" w:rsidRPr="00A3172D" w:rsidRDefault="00A3172D" w:rsidP="00A3172D">
            <w:pPr>
              <w:pStyle w:val="ConsPlusNormal"/>
              <w:jc w:val="center"/>
              <w:rPr>
                <w:rFonts w:ascii="Times New Roman" w:hAnsi="Times New Roman" w:cs="Times New Roman"/>
                <w:sz w:val="26"/>
                <w:szCs w:val="26"/>
              </w:rPr>
            </w:pPr>
            <w:r w:rsidRPr="00A3172D">
              <w:rPr>
                <w:rFonts w:ascii="Times New Roman" w:hAnsi="Times New Roman" w:cs="Times New Roman"/>
                <w:sz w:val="26"/>
                <w:szCs w:val="26"/>
              </w:rPr>
              <w:t>278</w:t>
            </w:r>
          </w:p>
        </w:tc>
        <w:tc>
          <w:tcPr>
            <w:tcW w:w="1093" w:type="dxa"/>
            <w:vAlign w:val="center"/>
          </w:tcPr>
          <w:p w:rsidR="00A3172D" w:rsidRPr="00A3172D" w:rsidRDefault="00A3172D" w:rsidP="00A3172D">
            <w:pPr>
              <w:pStyle w:val="ConsPlusNormal"/>
              <w:jc w:val="center"/>
              <w:rPr>
                <w:rFonts w:ascii="Times New Roman" w:hAnsi="Times New Roman" w:cs="Times New Roman"/>
                <w:sz w:val="26"/>
                <w:szCs w:val="26"/>
              </w:rPr>
            </w:pPr>
            <w:r w:rsidRPr="00A3172D">
              <w:rPr>
                <w:rFonts w:ascii="Times New Roman" w:hAnsi="Times New Roman" w:cs="Times New Roman"/>
                <w:sz w:val="26"/>
                <w:szCs w:val="26"/>
              </w:rPr>
              <w:t>242</w:t>
            </w:r>
          </w:p>
        </w:tc>
      </w:tr>
    </w:tbl>
    <w:p w:rsidR="00030821" w:rsidRDefault="00030821" w:rsidP="00A3172D">
      <w:pPr>
        <w:pStyle w:val="ConsPlusNormal"/>
        <w:ind w:firstLine="709"/>
        <w:jc w:val="both"/>
        <w:rPr>
          <w:rFonts w:ascii="Times New Roman" w:hAnsi="Times New Roman" w:cs="Times New Roman"/>
          <w:color w:val="000000" w:themeColor="text1"/>
          <w:sz w:val="26"/>
          <w:szCs w:val="26"/>
        </w:rPr>
      </w:pPr>
    </w:p>
    <w:p w:rsidR="00662A09" w:rsidRDefault="00662A09" w:rsidP="00A3172D">
      <w:pPr>
        <w:pStyle w:val="ConsPlusNormal"/>
        <w:ind w:firstLine="709"/>
        <w:jc w:val="both"/>
        <w:rPr>
          <w:rFonts w:ascii="Times New Roman" w:hAnsi="Times New Roman" w:cs="Times New Roman"/>
          <w:color w:val="000000" w:themeColor="text1"/>
          <w:sz w:val="26"/>
          <w:szCs w:val="26"/>
        </w:rPr>
      </w:pPr>
    </w:p>
    <w:p w:rsidR="00A3172D" w:rsidRPr="00A3172D" w:rsidRDefault="00A3172D" w:rsidP="00A3172D">
      <w:pPr>
        <w:pStyle w:val="ConsPlusNormal"/>
        <w:ind w:firstLine="709"/>
        <w:jc w:val="both"/>
        <w:rPr>
          <w:rFonts w:ascii="Times New Roman" w:hAnsi="Times New Roman" w:cs="Times New Roman"/>
          <w:color w:val="000000" w:themeColor="text1"/>
          <w:sz w:val="26"/>
          <w:szCs w:val="26"/>
        </w:rPr>
      </w:pPr>
      <w:r w:rsidRPr="00A3172D">
        <w:rPr>
          <w:rFonts w:ascii="Times New Roman" w:hAnsi="Times New Roman" w:cs="Times New Roman"/>
          <w:color w:val="000000" w:themeColor="text1"/>
          <w:sz w:val="26"/>
          <w:szCs w:val="26"/>
        </w:rPr>
        <w:lastRenderedPageBreak/>
        <w:t>Типовые жалобы собственников:</w:t>
      </w:r>
    </w:p>
    <w:p w:rsidR="00A3172D" w:rsidRPr="00A3172D" w:rsidRDefault="00A3172D" w:rsidP="00030821">
      <w:pPr>
        <w:pStyle w:val="ConsPlusNormal"/>
        <w:numPr>
          <w:ilvl w:val="0"/>
          <w:numId w:val="41"/>
        </w:numPr>
        <w:tabs>
          <w:tab w:val="left" w:pos="993"/>
        </w:tabs>
        <w:ind w:left="0" w:firstLine="709"/>
        <w:jc w:val="both"/>
        <w:rPr>
          <w:rFonts w:ascii="Times New Roman" w:hAnsi="Times New Roman" w:cs="Times New Roman"/>
          <w:color w:val="000000" w:themeColor="text1"/>
          <w:sz w:val="26"/>
          <w:szCs w:val="26"/>
        </w:rPr>
      </w:pPr>
      <w:r w:rsidRPr="00A3172D">
        <w:rPr>
          <w:rFonts w:ascii="Times New Roman" w:hAnsi="Times New Roman" w:cs="Times New Roman"/>
          <w:color w:val="000000" w:themeColor="text1"/>
          <w:sz w:val="26"/>
          <w:szCs w:val="26"/>
        </w:rPr>
        <w:t>Отключение коммунальных услуг</w:t>
      </w:r>
      <w:r w:rsidR="009B028A">
        <w:rPr>
          <w:rFonts w:ascii="Times New Roman" w:hAnsi="Times New Roman" w:cs="Times New Roman"/>
          <w:color w:val="000000" w:themeColor="text1"/>
          <w:sz w:val="26"/>
          <w:szCs w:val="26"/>
        </w:rPr>
        <w:t>;</w:t>
      </w:r>
    </w:p>
    <w:p w:rsidR="00A3172D" w:rsidRPr="00A3172D" w:rsidRDefault="009B028A" w:rsidP="00030821">
      <w:pPr>
        <w:pStyle w:val="ConsPlusNormal"/>
        <w:numPr>
          <w:ilvl w:val="0"/>
          <w:numId w:val="41"/>
        </w:numPr>
        <w:tabs>
          <w:tab w:val="left" w:pos="993"/>
        </w:tabs>
        <w:ind w:left="0" w:firstLine="709"/>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Протечки при ремонте крыш;</w:t>
      </w:r>
    </w:p>
    <w:p w:rsidR="00A3172D" w:rsidRDefault="00A3172D" w:rsidP="00030821">
      <w:pPr>
        <w:pStyle w:val="ConsPlusNormal"/>
        <w:numPr>
          <w:ilvl w:val="0"/>
          <w:numId w:val="41"/>
        </w:numPr>
        <w:tabs>
          <w:tab w:val="left" w:pos="993"/>
        </w:tabs>
        <w:ind w:left="0" w:firstLine="709"/>
        <w:jc w:val="both"/>
        <w:rPr>
          <w:rFonts w:ascii="Times New Roman" w:hAnsi="Times New Roman" w:cs="Times New Roman"/>
          <w:color w:val="000000" w:themeColor="text1"/>
          <w:sz w:val="26"/>
          <w:szCs w:val="26"/>
        </w:rPr>
      </w:pPr>
      <w:r w:rsidRPr="00A3172D">
        <w:rPr>
          <w:rFonts w:ascii="Times New Roman" w:hAnsi="Times New Roman" w:cs="Times New Roman"/>
          <w:color w:val="000000" w:themeColor="text1"/>
          <w:sz w:val="26"/>
          <w:szCs w:val="26"/>
        </w:rPr>
        <w:t>Некачественное исполнение соединительных элементов трубопроводов водоснабжения, теплоснабжения (обнаруживаются протечки).</w:t>
      </w:r>
    </w:p>
    <w:p w:rsidR="00662A09" w:rsidRDefault="00662A09" w:rsidP="00815DBD">
      <w:pPr>
        <w:spacing w:after="0" w:line="240" w:lineRule="auto"/>
        <w:ind w:firstLine="0"/>
        <w:jc w:val="center"/>
        <w:rPr>
          <w:rFonts w:ascii="Times New Roman" w:hAnsi="Times New Roman"/>
          <w:b/>
          <w:sz w:val="26"/>
          <w:szCs w:val="26"/>
          <w:lang w:val="ru-RU"/>
        </w:rPr>
      </w:pPr>
    </w:p>
    <w:p w:rsidR="00662A09" w:rsidRDefault="00662A09" w:rsidP="00815DBD">
      <w:pPr>
        <w:spacing w:after="0" w:line="240" w:lineRule="auto"/>
        <w:ind w:firstLine="0"/>
        <w:jc w:val="center"/>
        <w:rPr>
          <w:rFonts w:ascii="Times New Roman" w:hAnsi="Times New Roman"/>
          <w:b/>
          <w:sz w:val="26"/>
          <w:szCs w:val="26"/>
          <w:lang w:val="ru-RU"/>
        </w:rPr>
      </w:pPr>
    </w:p>
    <w:p w:rsidR="00662A09" w:rsidRDefault="00662A09" w:rsidP="00815DBD">
      <w:pPr>
        <w:spacing w:after="0" w:line="240" w:lineRule="auto"/>
        <w:ind w:firstLine="0"/>
        <w:jc w:val="center"/>
        <w:rPr>
          <w:rFonts w:ascii="Times New Roman" w:hAnsi="Times New Roman"/>
          <w:b/>
          <w:sz w:val="26"/>
          <w:szCs w:val="26"/>
          <w:lang w:val="ru-RU"/>
        </w:rPr>
      </w:pPr>
    </w:p>
    <w:p w:rsidR="00A3172D" w:rsidRPr="00A3172D" w:rsidRDefault="00055A24" w:rsidP="00815DBD">
      <w:pPr>
        <w:spacing w:after="0" w:line="240" w:lineRule="auto"/>
        <w:ind w:firstLine="0"/>
        <w:jc w:val="center"/>
        <w:rPr>
          <w:rFonts w:ascii="Times New Roman" w:hAnsi="Times New Roman"/>
          <w:b/>
          <w:sz w:val="26"/>
          <w:szCs w:val="26"/>
          <w:lang w:val="ru-RU"/>
        </w:rPr>
      </w:pPr>
      <w:r>
        <w:rPr>
          <w:rFonts w:ascii="Times New Roman" w:hAnsi="Times New Roman"/>
          <w:b/>
          <w:sz w:val="26"/>
          <w:szCs w:val="26"/>
          <w:lang w:val="ru-RU"/>
        </w:rPr>
        <w:t xml:space="preserve">2. </w:t>
      </w:r>
      <w:r w:rsidR="003D5A4B" w:rsidRPr="00A3172D">
        <w:rPr>
          <w:rFonts w:ascii="Times New Roman" w:hAnsi="Times New Roman"/>
          <w:b/>
          <w:color w:val="000000"/>
          <w:sz w:val="26"/>
          <w:szCs w:val="26"/>
          <w:lang w:val="ru-RU"/>
        </w:rPr>
        <w:t xml:space="preserve">Реализация </w:t>
      </w:r>
      <w:r w:rsidR="003D5A4B">
        <w:rPr>
          <w:rFonts w:ascii="Times New Roman" w:hAnsi="Times New Roman"/>
          <w:b/>
          <w:color w:val="000000"/>
          <w:sz w:val="26"/>
          <w:szCs w:val="26"/>
          <w:lang w:val="ru-RU"/>
        </w:rPr>
        <w:t xml:space="preserve">Региональной </w:t>
      </w:r>
      <w:r w:rsidR="003D5A4B" w:rsidRPr="00A3172D">
        <w:rPr>
          <w:rFonts w:ascii="Times New Roman" w:hAnsi="Times New Roman"/>
          <w:b/>
          <w:color w:val="000000"/>
          <w:sz w:val="26"/>
          <w:szCs w:val="26"/>
          <w:lang w:val="ru-RU"/>
        </w:rPr>
        <w:t xml:space="preserve">программы капитального ремонта общего имущества в многоквартирных домах, </w:t>
      </w:r>
      <w:r w:rsidR="003D5A4B">
        <w:rPr>
          <w:rFonts w:ascii="Times New Roman" w:hAnsi="Times New Roman"/>
          <w:b/>
          <w:color w:val="000000"/>
          <w:sz w:val="26"/>
          <w:szCs w:val="26"/>
          <w:lang w:val="ru-RU"/>
        </w:rPr>
        <w:t xml:space="preserve">формирующих фонд капитального ремонта </w:t>
      </w:r>
      <w:r w:rsidR="00A3172D" w:rsidRPr="00A3172D">
        <w:rPr>
          <w:rFonts w:ascii="Times New Roman" w:hAnsi="Times New Roman"/>
          <w:b/>
          <w:sz w:val="26"/>
          <w:szCs w:val="26"/>
          <w:lang w:val="ru-RU"/>
        </w:rPr>
        <w:t>на специальных счетах, владельцем которых является региональный оператор</w:t>
      </w:r>
    </w:p>
    <w:p w:rsidR="00055A24" w:rsidRDefault="00055A24" w:rsidP="00A3172D">
      <w:pPr>
        <w:spacing w:after="0" w:line="240" w:lineRule="auto"/>
        <w:ind w:firstLine="708"/>
        <w:jc w:val="both"/>
        <w:rPr>
          <w:rFonts w:ascii="Times New Roman" w:hAnsi="Times New Roman"/>
          <w:sz w:val="26"/>
          <w:szCs w:val="26"/>
          <w:lang w:val="ru-RU"/>
        </w:rPr>
      </w:pPr>
    </w:p>
    <w:p w:rsidR="00627171" w:rsidRPr="008B5FA4" w:rsidRDefault="00627171" w:rsidP="008B5FA4">
      <w:pPr>
        <w:spacing w:line="240" w:lineRule="auto"/>
        <w:ind w:firstLine="709"/>
        <w:contextualSpacing/>
        <w:jc w:val="both"/>
        <w:rPr>
          <w:rFonts w:ascii="Times New Roman" w:hAnsi="Times New Roman"/>
          <w:sz w:val="26"/>
          <w:szCs w:val="26"/>
          <w:lang w:val="ru-RU"/>
        </w:rPr>
      </w:pPr>
      <w:r>
        <w:rPr>
          <w:rFonts w:ascii="Times New Roman" w:hAnsi="Times New Roman"/>
          <w:sz w:val="26"/>
          <w:szCs w:val="26"/>
          <w:lang w:val="ru-RU"/>
        </w:rPr>
        <w:t>В соответствии со статьей 175 Жилищного кодекса с</w:t>
      </w:r>
      <w:r w:rsidRPr="00F71B7E">
        <w:rPr>
          <w:rFonts w:ascii="Times New Roman" w:hAnsi="Times New Roman"/>
          <w:sz w:val="26"/>
          <w:szCs w:val="26"/>
          <w:lang w:val="ru-RU"/>
        </w:rPr>
        <w:t>пециальны</w:t>
      </w:r>
      <w:r>
        <w:rPr>
          <w:rFonts w:ascii="Times New Roman" w:hAnsi="Times New Roman"/>
          <w:sz w:val="26"/>
          <w:szCs w:val="26"/>
          <w:lang w:val="ru-RU"/>
        </w:rPr>
        <w:t>е</w:t>
      </w:r>
      <w:r w:rsidRPr="00F71B7E">
        <w:rPr>
          <w:rFonts w:ascii="Times New Roman" w:hAnsi="Times New Roman"/>
          <w:sz w:val="26"/>
          <w:szCs w:val="26"/>
          <w:lang w:val="ru-RU"/>
        </w:rPr>
        <w:t xml:space="preserve"> счет</w:t>
      </w:r>
      <w:r>
        <w:rPr>
          <w:rFonts w:ascii="Times New Roman" w:hAnsi="Times New Roman"/>
          <w:sz w:val="26"/>
          <w:szCs w:val="26"/>
          <w:lang w:val="ru-RU"/>
        </w:rPr>
        <w:t>а для формирования фонда капитального ремонта</w:t>
      </w:r>
      <w:r w:rsidRPr="00F71B7E">
        <w:rPr>
          <w:rFonts w:ascii="Times New Roman" w:hAnsi="Times New Roman"/>
          <w:sz w:val="26"/>
          <w:szCs w:val="26"/>
          <w:lang w:val="ru-RU"/>
        </w:rPr>
        <w:t xml:space="preserve"> открыва</w:t>
      </w:r>
      <w:r>
        <w:rPr>
          <w:rFonts w:ascii="Times New Roman" w:hAnsi="Times New Roman"/>
          <w:sz w:val="26"/>
          <w:szCs w:val="26"/>
          <w:lang w:val="ru-RU"/>
        </w:rPr>
        <w:t>ю</w:t>
      </w:r>
      <w:r w:rsidRPr="00F71B7E">
        <w:rPr>
          <w:rFonts w:ascii="Times New Roman" w:hAnsi="Times New Roman"/>
          <w:sz w:val="26"/>
          <w:szCs w:val="26"/>
          <w:lang w:val="ru-RU"/>
        </w:rPr>
        <w:t xml:space="preserve">тся в </w:t>
      </w:r>
      <w:r>
        <w:rPr>
          <w:rFonts w:ascii="Times New Roman" w:hAnsi="Times New Roman"/>
          <w:sz w:val="26"/>
          <w:szCs w:val="26"/>
          <w:lang w:val="ru-RU"/>
        </w:rPr>
        <w:t xml:space="preserve">кредитных организациях, </w:t>
      </w:r>
      <w:r w:rsidRPr="008B5FA4">
        <w:rPr>
          <w:rFonts w:ascii="Times New Roman" w:hAnsi="Times New Roman"/>
          <w:sz w:val="26"/>
          <w:szCs w:val="26"/>
          <w:lang w:val="ru-RU"/>
        </w:rPr>
        <w:t>соответствующих требованиям установленным Правительством Российской Федерации.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2F07AB" w:rsidRPr="008B5FA4" w:rsidRDefault="00EE498C" w:rsidP="008B5FA4">
      <w:pPr>
        <w:autoSpaceDE w:val="0"/>
        <w:autoSpaceDN w:val="0"/>
        <w:adjustRightInd w:val="0"/>
        <w:spacing w:after="0" w:line="240" w:lineRule="auto"/>
        <w:ind w:firstLine="709"/>
        <w:jc w:val="both"/>
        <w:rPr>
          <w:rFonts w:ascii="Times New Roman" w:hAnsi="Times New Roman"/>
          <w:sz w:val="26"/>
          <w:szCs w:val="26"/>
          <w:lang w:val="ru-RU"/>
        </w:rPr>
      </w:pPr>
      <w:r w:rsidRPr="008B5FA4">
        <w:rPr>
          <w:rFonts w:ascii="Times New Roman" w:hAnsi="Times New Roman"/>
          <w:sz w:val="26"/>
          <w:szCs w:val="26"/>
          <w:lang w:val="ru-RU"/>
        </w:rPr>
        <w:t xml:space="preserve">Согласно статьи 36.1 Жилищного кодекса РФ права на денежные средства, находящиеся на специальном счете, принадлежат собственникам помещений в </w:t>
      </w:r>
      <w:r w:rsidRPr="006A6FE4">
        <w:rPr>
          <w:rFonts w:ascii="Times New Roman" w:hAnsi="Times New Roman"/>
          <w:sz w:val="26"/>
          <w:szCs w:val="26"/>
          <w:lang w:val="ru-RU"/>
        </w:rPr>
        <w:t xml:space="preserve">многоквартирном доме. Функции регионального оператора заключаются в </w:t>
      </w:r>
      <w:r w:rsidR="008B5FA4" w:rsidRPr="006A6FE4">
        <w:rPr>
          <w:rFonts w:ascii="Times New Roman" w:hAnsi="Times New Roman"/>
          <w:sz w:val="26"/>
          <w:szCs w:val="26"/>
          <w:lang w:val="ru-RU"/>
        </w:rPr>
        <w:t xml:space="preserve">организации </w:t>
      </w:r>
      <w:r w:rsidR="008B5FA4" w:rsidRPr="006A6FE4">
        <w:rPr>
          <w:rFonts w:ascii="Times New Roman" w:eastAsiaTheme="minorHAnsi" w:hAnsi="Times New Roman"/>
          <w:sz w:val="26"/>
          <w:szCs w:val="26"/>
          <w:lang w:val="ru-RU" w:bidi="ar-SA"/>
        </w:rPr>
        <w:t>начисления и учет</w:t>
      </w:r>
      <w:r w:rsidR="006A6FE4" w:rsidRPr="006A6FE4">
        <w:rPr>
          <w:rFonts w:ascii="Times New Roman" w:eastAsiaTheme="minorHAnsi" w:hAnsi="Times New Roman"/>
          <w:sz w:val="26"/>
          <w:szCs w:val="26"/>
          <w:lang w:val="ru-RU" w:bidi="ar-SA"/>
        </w:rPr>
        <w:t>а</w:t>
      </w:r>
      <w:r w:rsidR="008B5FA4" w:rsidRPr="006A6FE4">
        <w:rPr>
          <w:rFonts w:ascii="Times New Roman" w:eastAsiaTheme="minorHAnsi" w:hAnsi="Times New Roman"/>
          <w:sz w:val="26"/>
          <w:szCs w:val="26"/>
          <w:lang w:val="ru-RU" w:bidi="ar-SA"/>
        </w:rPr>
        <w:t xml:space="preserve"> средств, поступивших в виде взносов на капитальный ремонт собственников помещений в многоквартирном доме на специальный счет.</w:t>
      </w:r>
    </w:p>
    <w:p w:rsidR="00627171" w:rsidRDefault="00627171" w:rsidP="00627171">
      <w:pPr>
        <w:spacing w:line="240" w:lineRule="auto"/>
        <w:ind w:firstLine="709"/>
        <w:contextualSpacing/>
        <w:jc w:val="both"/>
        <w:rPr>
          <w:rFonts w:ascii="Times New Roman" w:hAnsi="Times New Roman"/>
          <w:sz w:val="26"/>
          <w:szCs w:val="26"/>
          <w:lang w:val="ru-RU"/>
        </w:rPr>
      </w:pPr>
      <w:r w:rsidRPr="001432CB">
        <w:rPr>
          <w:rFonts w:ascii="Times New Roman" w:hAnsi="Times New Roman"/>
          <w:sz w:val="26"/>
          <w:szCs w:val="26"/>
          <w:lang w:val="ru-RU"/>
        </w:rPr>
        <w:t>Операции по перечислению со специального счета денежных средств осуществля</w:t>
      </w:r>
      <w:r w:rsidR="00662A09">
        <w:rPr>
          <w:rFonts w:ascii="Times New Roman" w:hAnsi="Times New Roman"/>
          <w:sz w:val="26"/>
          <w:szCs w:val="26"/>
          <w:lang w:val="ru-RU"/>
        </w:rPr>
        <w:t>ются</w:t>
      </w:r>
      <w:r w:rsidRPr="001432CB">
        <w:rPr>
          <w:rFonts w:ascii="Times New Roman" w:hAnsi="Times New Roman"/>
          <w:sz w:val="26"/>
          <w:szCs w:val="26"/>
          <w:lang w:val="ru-RU"/>
        </w:rPr>
        <w:t xml:space="preserve"> банком </w:t>
      </w:r>
      <w:r>
        <w:rPr>
          <w:rFonts w:ascii="Times New Roman" w:hAnsi="Times New Roman"/>
          <w:sz w:val="26"/>
          <w:szCs w:val="26"/>
          <w:lang w:val="ru-RU"/>
        </w:rPr>
        <w:t xml:space="preserve">по платежному поручению </w:t>
      </w:r>
      <w:r w:rsidRPr="001432CB">
        <w:rPr>
          <w:rFonts w:ascii="Times New Roman" w:hAnsi="Times New Roman"/>
          <w:sz w:val="26"/>
          <w:szCs w:val="26"/>
          <w:lang w:val="ru-RU"/>
        </w:rPr>
        <w:t xml:space="preserve">владельца специального счета </w:t>
      </w:r>
      <w:r>
        <w:rPr>
          <w:rFonts w:ascii="Times New Roman" w:hAnsi="Times New Roman"/>
          <w:sz w:val="26"/>
          <w:szCs w:val="26"/>
          <w:lang w:val="ru-RU"/>
        </w:rPr>
        <w:t xml:space="preserve">на основании </w:t>
      </w:r>
      <w:r w:rsidRPr="001432CB">
        <w:rPr>
          <w:rFonts w:ascii="Times New Roman" w:hAnsi="Times New Roman"/>
          <w:sz w:val="26"/>
          <w:szCs w:val="26"/>
          <w:lang w:val="ru-RU"/>
        </w:rPr>
        <w:t>решени</w:t>
      </w:r>
      <w:r>
        <w:rPr>
          <w:rFonts w:ascii="Times New Roman" w:hAnsi="Times New Roman"/>
          <w:sz w:val="26"/>
          <w:szCs w:val="26"/>
          <w:lang w:val="ru-RU"/>
        </w:rPr>
        <w:t>я общего</w:t>
      </w:r>
      <w:r w:rsidRPr="001432CB">
        <w:rPr>
          <w:rFonts w:ascii="Times New Roman" w:hAnsi="Times New Roman"/>
          <w:sz w:val="26"/>
          <w:szCs w:val="26"/>
          <w:lang w:val="ru-RU"/>
        </w:rPr>
        <w:t xml:space="preserve"> собрания </w:t>
      </w:r>
      <w:r>
        <w:rPr>
          <w:rFonts w:ascii="Times New Roman" w:hAnsi="Times New Roman"/>
          <w:sz w:val="26"/>
          <w:szCs w:val="26"/>
          <w:lang w:val="ru-RU"/>
        </w:rPr>
        <w:t>собственников</w:t>
      </w:r>
      <w:r w:rsidRPr="001432CB">
        <w:rPr>
          <w:rFonts w:ascii="Times New Roman" w:hAnsi="Times New Roman"/>
          <w:sz w:val="26"/>
          <w:szCs w:val="26"/>
          <w:lang w:val="ru-RU"/>
        </w:rPr>
        <w:t xml:space="preserve"> многоквартирно</w:t>
      </w:r>
      <w:r>
        <w:rPr>
          <w:rFonts w:ascii="Times New Roman" w:hAnsi="Times New Roman"/>
          <w:sz w:val="26"/>
          <w:szCs w:val="26"/>
          <w:lang w:val="ru-RU"/>
        </w:rPr>
        <w:t>го</w:t>
      </w:r>
      <w:r w:rsidRPr="001432CB">
        <w:rPr>
          <w:rFonts w:ascii="Times New Roman" w:hAnsi="Times New Roman"/>
          <w:sz w:val="26"/>
          <w:szCs w:val="26"/>
          <w:lang w:val="ru-RU"/>
        </w:rPr>
        <w:t xml:space="preserve"> дом</w:t>
      </w:r>
      <w:r>
        <w:rPr>
          <w:rFonts w:ascii="Times New Roman" w:hAnsi="Times New Roman"/>
          <w:sz w:val="26"/>
          <w:szCs w:val="26"/>
          <w:lang w:val="ru-RU"/>
        </w:rPr>
        <w:t>а.</w:t>
      </w:r>
    </w:p>
    <w:p w:rsidR="005D5DC7" w:rsidRDefault="001E40E4" w:rsidP="00627171">
      <w:pPr>
        <w:spacing w:line="240" w:lineRule="auto"/>
        <w:ind w:firstLine="709"/>
        <w:contextualSpacing/>
        <w:jc w:val="both"/>
        <w:rPr>
          <w:rFonts w:ascii="Times New Roman" w:eastAsia="Times New Roman" w:hAnsi="Times New Roman"/>
          <w:color w:val="000000"/>
          <w:sz w:val="26"/>
          <w:szCs w:val="26"/>
          <w:lang w:val="ru-RU" w:eastAsia="ru-RU" w:bidi="ar-SA"/>
        </w:rPr>
      </w:pPr>
      <w:r>
        <w:rPr>
          <w:rFonts w:ascii="Times New Roman" w:eastAsia="Times New Roman" w:hAnsi="Times New Roman"/>
          <w:color w:val="000000"/>
          <w:sz w:val="26"/>
          <w:szCs w:val="26"/>
          <w:lang w:val="ru-RU" w:eastAsia="ru-RU" w:bidi="ar-SA"/>
        </w:rPr>
        <w:t xml:space="preserve">В таблице представлена информация </w:t>
      </w:r>
      <w:r w:rsidRPr="005D5DC7">
        <w:rPr>
          <w:rFonts w:ascii="Times New Roman" w:eastAsia="Times New Roman" w:hAnsi="Times New Roman"/>
          <w:color w:val="000000"/>
          <w:sz w:val="26"/>
          <w:szCs w:val="26"/>
          <w:lang w:val="ru-RU" w:eastAsia="ru-RU" w:bidi="ar-SA"/>
        </w:rPr>
        <w:t>о количестве открытых и закрытых специальных счет</w:t>
      </w:r>
      <w:r>
        <w:rPr>
          <w:rFonts w:ascii="Times New Roman" w:eastAsia="Times New Roman" w:hAnsi="Times New Roman"/>
          <w:color w:val="000000"/>
          <w:sz w:val="26"/>
          <w:szCs w:val="26"/>
          <w:lang w:val="ru-RU" w:eastAsia="ru-RU" w:bidi="ar-SA"/>
        </w:rPr>
        <w:t>ах</w:t>
      </w:r>
      <w:r w:rsidR="00662A09">
        <w:rPr>
          <w:rFonts w:ascii="Times New Roman" w:eastAsia="Times New Roman" w:hAnsi="Times New Roman"/>
          <w:color w:val="000000"/>
          <w:sz w:val="26"/>
          <w:szCs w:val="26"/>
          <w:lang w:val="ru-RU" w:eastAsia="ru-RU" w:bidi="ar-SA"/>
        </w:rPr>
        <w:t xml:space="preserve">, владельцем которых является </w:t>
      </w:r>
      <w:r w:rsidRPr="005D5DC7">
        <w:rPr>
          <w:rFonts w:ascii="Times New Roman" w:eastAsia="Times New Roman" w:hAnsi="Times New Roman"/>
          <w:color w:val="000000"/>
          <w:sz w:val="26"/>
          <w:szCs w:val="26"/>
          <w:lang w:val="ru-RU" w:eastAsia="ru-RU" w:bidi="ar-SA"/>
        </w:rPr>
        <w:t>региональн</w:t>
      </w:r>
      <w:r w:rsidR="00662A09">
        <w:rPr>
          <w:rFonts w:ascii="Times New Roman" w:eastAsia="Times New Roman" w:hAnsi="Times New Roman"/>
          <w:color w:val="000000"/>
          <w:sz w:val="26"/>
          <w:szCs w:val="26"/>
          <w:lang w:val="ru-RU" w:eastAsia="ru-RU" w:bidi="ar-SA"/>
        </w:rPr>
        <w:t>ый</w:t>
      </w:r>
      <w:r w:rsidRPr="005D5DC7">
        <w:rPr>
          <w:rFonts w:ascii="Times New Roman" w:eastAsia="Times New Roman" w:hAnsi="Times New Roman"/>
          <w:color w:val="000000"/>
          <w:sz w:val="26"/>
          <w:szCs w:val="26"/>
          <w:lang w:val="ru-RU" w:eastAsia="ru-RU" w:bidi="ar-SA"/>
        </w:rPr>
        <w:t xml:space="preserve"> оператор за период 2014-2017гг.</w:t>
      </w:r>
    </w:p>
    <w:tbl>
      <w:tblPr>
        <w:tblW w:w="8586" w:type="dxa"/>
        <w:jc w:val="center"/>
        <w:tblLook w:val="04A0" w:firstRow="1" w:lastRow="0" w:firstColumn="1" w:lastColumn="0" w:noHBand="0" w:noVBand="1"/>
      </w:tblPr>
      <w:tblGrid>
        <w:gridCol w:w="4253"/>
        <w:gridCol w:w="1134"/>
        <w:gridCol w:w="1107"/>
        <w:gridCol w:w="1019"/>
        <w:gridCol w:w="1073"/>
      </w:tblGrid>
      <w:tr w:rsidR="005D5DC7" w:rsidRPr="005D5DC7" w:rsidTr="00662A09">
        <w:trPr>
          <w:trHeight w:val="450"/>
          <w:jc w:val="center"/>
        </w:trPr>
        <w:tc>
          <w:tcPr>
            <w:tcW w:w="4253" w:type="dxa"/>
            <w:tcBorders>
              <w:top w:val="single" w:sz="4" w:space="0" w:color="auto"/>
              <w:left w:val="single" w:sz="4" w:space="0" w:color="auto"/>
              <w:bottom w:val="single" w:sz="4" w:space="0" w:color="000000"/>
              <w:right w:val="single" w:sz="4" w:space="0" w:color="auto"/>
            </w:tcBorders>
            <w:vAlign w:val="center"/>
            <w:hideMark/>
          </w:tcPr>
          <w:p w:rsidR="005D5DC7" w:rsidRPr="005D5DC7" w:rsidRDefault="005D5DC7" w:rsidP="005D5DC7">
            <w:pPr>
              <w:spacing w:after="0" w:line="240" w:lineRule="auto"/>
              <w:ind w:firstLine="0"/>
              <w:rPr>
                <w:rFonts w:ascii="Times New Roman" w:eastAsia="Times New Roman" w:hAnsi="Times New Roman"/>
                <w:color w:val="000000"/>
                <w:sz w:val="26"/>
                <w:szCs w:val="26"/>
                <w:lang w:val="ru-RU" w:eastAsia="ru-RU" w:bidi="ar-SA"/>
              </w:rPr>
            </w:pPr>
          </w:p>
        </w:tc>
        <w:tc>
          <w:tcPr>
            <w:tcW w:w="1134" w:type="dxa"/>
            <w:tcBorders>
              <w:top w:val="single" w:sz="4" w:space="0" w:color="auto"/>
              <w:left w:val="single" w:sz="4" w:space="0" w:color="auto"/>
              <w:bottom w:val="single" w:sz="4" w:space="0" w:color="000000"/>
              <w:right w:val="single" w:sz="4" w:space="0" w:color="auto"/>
            </w:tcBorders>
            <w:vAlign w:val="center"/>
            <w:hideMark/>
          </w:tcPr>
          <w:p w:rsidR="005D5DC7" w:rsidRPr="005D5DC7" w:rsidRDefault="00662A09" w:rsidP="00662A09">
            <w:pPr>
              <w:spacing w:after="0" w:line="240" w:lineRule="auto"/>
              <w:ind w:firstLine="0"/>
              <w:jc w:val="center"/>
              <w:rPr>
                <w:rFonts w:ascii="Times New Roman" w:eastAsia="Times New Roman" w:hAnsi="Times New Roman"/>
                <w:b/>
                <w:bCs/>
                <w:color w:val="000000"/>
                <w:sz w:val="26"/>
                <w:szCs w:val="26"/>
                <w:lang w:val="ru-RU" w:eastAsia="ru-RU" w:bidi="ar-SA"/>
              </w:rPr>
            </w:pPr>
            <w:r>
              <w:rPr>
                <w:rFonts w:ascii="Times New Roman" w:eastAsia="Times New Roman" w:hAnsi="Times New Roman"/>
                <w:b/>
                <w:bCs/>
                <w:color w:val="000000"/>
                <w:sz w:val="26"/>
                <w:szCs w:val="26"/>
                <w:lang w:val="ru-RU" w:eastAsia="ru-RU" w:bidi="ar-SA"/>
              </w:rPr>
              <w:t>2014</w:t>
            </w:r>
          </w:p>
        </w:tc>
        <w:tc>
          <w:tcPr>
            <w:tcW w:w="1107" w:type="dxa"/>
            <w:tcBorders>
              <w:top w:val="single" w:sz="4" w:space="0" w:color="auto"/>
              <w:left w:val="single" w:sz="4" w:space="0" w:color="auto"/>
              <w:bottom w:val="single" w:sz="4" w:space="0" w:color="000000"/>
              <w:right w:val="single" w:sz="4" w:space="0" w:color="auto"/>
            </w:tcBorders>
            <w:vAlign w:val="center"/>
            <w:hideMark/>
          </w:tcPr>
          <w:p w:rsidR="005D5DC7" w:rsidRPr="005D5DC7" w:rsidRDefault="00662A09" w:rsidP="00662A09">
            <w:pPr>
              <w:spacing w:after="0" w:line="240" w:lineRule="auto"/>
              <w:ind w:firstLine="0"/>
              <w:jc w:val="center"/>
              <w:rPr>
                <w:rFonts w:ascii="Times New Roman" w:eastAsia="Times New Roman" w:hAnsi="Times New Roman"/>
                <w:b/>
                <w:bCs/>
                <w:color w:val="000000"/>
                <w:sz w:val="26"/>
                <w:szCs w:val="26"/>
                <w:lang w:val="ru-RU" w:eastAsia="ru-RU" w:bidi="ar-SA"/>
              </w:rPr>
            </w:pPr>
            <w:r>
              <w:rPr>
                <w:rFonts w:ascii="Times New Roman" w:eastAsia="Times New Roman" w:hAnsi="Times New Roman"/>
                <w:b/>
                <w:bCs/>
                <w:color w:val="000000"/>
                <w:sz w:val="26"/>
                <w:szCs w:val="26"/>
                <w:lang w:val="ru-RU" w:eastAsia="ru-RU" w:bidi="ar-SA"/>
              </w:rPr>
              <w:t>2015</w:t>
            </w:r>
          </w:p>
        </w:tc>
        <w:tc>
          <w:tcPr>
            <w:tcW w:w="1019" w:type="dxa"/>
            <w:tcBorders>
              <w:top w:val="single" w:sz="4" w:space="0" w:color="auto"/>
              <w:left w:val="single" w:sz="4" w:space="0" w:color="auto"/>
              <w:bottom w:val="single" w:sz="4" w:space="0" w:color="000000"/>
              <w:right w:val="single" w:sz="4" w:space="0" w:color="auto"/>
            </w:tcBorders>
            <w:vAlign w:val="center"/>
            <w:hideMark/>
          </w:tcPr>
          <w:p w:rsidR="005D5DC7" w:rsidRPr="005D5DC7" w:rsidRDefault="00662A09" w:rsidP="00662A09">
            <w:pPr>
              <w:spacing w:after="0" w:line="240" w:lineRule="auto"/>
              <w:ind w:firstLine="0"/>
              <w:jc w:val="center"/>
              <w:rPr>
                <w:rFonts w:ascii="Times New Roman" w:eastAsia="Times New Roman" w:hAnsi="Times New Roman"/>
                <w:b/>
                <w:bCs/>
                <w:color w:val="000000"/>
                <w:sz w:val="26"/>
                <w:szCs w:val="26"/>
                <w:lang w:val="ru-RU" w:eastAsia="ru-RU" w:bidi="ar-SA"/>
              </w:rPr>
            </w:pPr>
            <w:r>
              <w:rPr>
                <w:rFonts w:ascii="Times New Roman" w:eastAsia="Times New Roman" w:hAnsi="Times New Roman"/>
                <w:b/>
                <w:bCs/>
                <w:color w:val="000000"/>
                <w:sz w:val="26"/>
                <w:szCs w:val="26"/>
                <w:lang w:val="ru-RU" w:eastAsia="ru-RU" w:bidi="ar-SA"/>
              </w:rPr>
              <w:t>2016</w:t>
            </w:r>
          </w:p>
        </w:tc>
        <w:tc>
          <w:tcPr>
            <w:tcW w:w="1073" w:type="dxa"/>
            <w:tcBorders>
              <w:top w:val="single" w:sz="4" w:space="0" w:color="auto"/>
              <w:left w:val="single" w:sz="4" w:space="0" w:color="auto"/>
              <w:bottom w:val="single" w:sz="4" w:space="0" w:color="000000"/>
              <w:right w:val="single" w:sz="4" w:space="0" w:color="auto"/>
            </w:tcBorders>
            <w:vAlign w:val="center"/>
            <w:hideMark/>
          </w:tcPr>
          <w:p w:rsidR="005D5DC7" w:rsidRPr="005D5DC7" w:rsidRDefault="00662A09" w:rsidP="00662A09">
            <w:pPr>
              <w:spacing w:after="0" w:line="240" w:lineRule="auto"/>
              <w:ind w:firstLine="0"/>
              <w:jc w:val="center"/>
              <w:rPr>
                <w:rFonts w:ascii="Times New Roman" w:eastAsia="Times New Roman" w:hAnsi="Times New Roman"/>
                <w:b/>
                <w:bCs/>
                <w:color w:val="000000"/>
                <w:sz w:val="26"/>
                <w:szCs w:val="26"/>
                <w:lang w:val="ru-RU" w:eastAsia="ru-RU" w:bidi="ar-SA"/>
              </w:rPr>
            </w:pPr>
            <w:r>
              <w:rPr>
                <w:rFonts w:ascii="Times New Roman" w:eastAsia="Times New Roman" w:hAnsi="Times New Roman"/>
                <w:b/>
                <w:bCs/>
                <w:color w:val="000000"/>
                <w:sz w:val="26"/>
                <w:szCs w:val="26"/>
                <w:lang w:val="ru-RU" w:eastAsia="ru-RU" w:bidi="ar-SA"/>
              </w:rPr>
              <w:t>2017</w:t>
            </w:r>
          </w:p>
        </w:tc>
      </w:tr>
      <w:tr w:rsidR="005D5DC7" w:rsidRPr="005D5DC7" w:rsidTr="001E40E4">
        <w:trPr>
          <w:trHeight w:val="370"/>
          <w:jc w:val="center"/>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5D5DC7" w:rsidRPr="005D5DC7" w:rsidRDefault="005D5DC7" w:rsidP="005D5DC7">
            <w:pPr>
              <w:spacing w:after="0" w:line="240" w:lineRule="auto"/>
              <w:ind w:firstLine="0"/>
              <w:rPr>
                <w:rFonts w:ascii="Times New Roman" w:eastAsia="Times New Roman" w:hAnsi="Times New Roman"/>
                <w:b/>
                <w:bCs/>
                <w:color w:val="000000"/>
                <w:sz w:val="26"/>
                <w:szCs w:val="26"/>
                <w:lang w:val="ru-RU" w:eastAsia="ru-RU" w:bidi="ar-SA"/>
              </w:rPr>
            </w:pPr>
            <w:r w:rsidRPr="005D5DC7">
              <w:rPr>
                <w:rFonts w:ascii="Times New Roman" w:eastAsia="Times New Roman" w:hAnsi="Times New Roman"/>
                <w:b/>
                <w:bCs/>
                <w:color w:val="000000"/>
                <w:sz w:val="26"/>
                <w:szCs w:val="26"/>
                <w:lang w:val="ru-RU" w:eastAsia="ru-RU" w:bidi="ar-SA"/>
              </w:rPr>
              <w:t>На начало отчетного года</w:t>
            </w:r>
          </w:p>
        </w:tc>
        <w:tc>
          <w:tcPr>
            <w:tcW w:w="1134" w:type="dxa"/>
            <w:tcBorders>
              <w:top w:val="nil"/>
              <w:left w:val="nil"/>
              <w:bottom w:val="single" w:sz="4" w:space="0" w:color="auto"/>
              <w:right w:val="single" w:sz="4" w:space="0" w:color="auto"/>
            </w:tcBorders>
            <w:shd w:val="clear" w:color="auto" w:fill="auto"/>
            <w:noWrap/>
            <w:vAlign w:val="bottom"/>
            <w:hideMark/>
          </w:tcPr>
          <w:p w:rsidR="005D5DC7" w:rsidRPr="005D5DC7" w:rsidRDefault="005D5DC7" w:rsidP="005D5DC7">
            <w:pPr>
              <w:spacing w:after="0" w:line="240" w:lineRule="auto"/>
              <w:ind w:firstLine="0"/>
              <w:jc w:val="right"/>
              <w:rPr>
                <w:rFonts w:ascii="Times New Roman" w:eastAsia="Times New Roman" w:hAnsi="Times New Roman"/>
                <w:b/>
                <w:bCs/>
                <w:color w:val="000000"/>
                <w:sz w:val="26"/>
                <w:szCs w:val="26"/>
                <w:lang w:val="ru-RU" w:eastAsia="ru-RU" w:bidi="ar-SA"/>
              </w:rPr>
            </w:pPr>
            <w:r w:rsidRPr="005D5DC7">
              <w:rPr>
                <w:rFonts w:ascii="Times New Roman" w:eastAsia="Times New Roman" w:hAnsi="Times New Roman"/>
                <w:b/>
                <w:bCs/>
                <w:color w:val="000000"/>
                <w:sz w:val="26"/>
                <w:szCs w:val="26"/>
                <w:lang w:val="ru-RU" w:eastAsia="ru-RU" w:bidi="ar-SA"/>
              </w:rPr>
              <w:t>0</w:t>
            </w:r>
          </w:p>
        </w:tc>
        <w:tc>
          <w:tcPr>
            <w:tcW w:w="1107" w:type="dxa"/>
            <w:tcBorders>
              <w:top w:val="nil"/>
              <w:left w:val="nil"/>
              <w:bottom w:val="single" w:sz="4" w:space="0" w:color="auto"/>
              <w:right w:val="single" w:sz="4" w:space="0" w:color="auto"/>
            </w:tcBorders>
            <w:shd w:val="clear" w:color="auto" w:fill="auto"/>
            <w:noWrap/>
            <w:vAlign w:val="bottom"/>
            <w:hideMark/>
          </w:tcPr>
          <w:p w:rsidR="005D5DC7" w:rsidRPr="005D5DC7" w:rsidRDefault="005D5DC7" w:rsidP="005D5DC7">
            <w:pPr>
              <w:spacing w:after="0" w:line="240" w:lineRule="auto"/>
              <w:ind w:firstLine="0"/>
              <w:jc w:val="right"/>
              <w:rPr>
                <w:rFonts w:ascii="Times New Roman" w:eastAsia="Times New Roman" w:hAnsi="Times New Roman"/>
                <w:b/>
                <w:bCs/>
                <w:color w:val="000000"/>
                <w:sz w:val="26"/>
                <w:szCs w:val="26"/>
                <w:lang w:val="ru-RU" w:eastAsia="ru-RU" w:bidi="ar-SA"/>
              </w:rPr>
            </w:pPr>
            <w:r w:rsidRPr="005D5DC7">
              <w:rPr>
                <w:rFonts w:ascii="Times New Roman" w:eastAsia="Times New Roman" w:hAnsi="Times New Roman"/>
                <w:b/>
                <w:bCs/>
                <w:color w:val="000000"/>
                <w:sz w:val="26"/>
                <w:szCs w:val="26"/>
                <w:lang w:val="ru-RU" w:eastAsia="ru-RU" w:bidi="ar-SA"/>
              </w:rPr>
              <w:t>2161</w:t>
            </w:r>
          </w:p>
        </w:tc>
        <w:tc>
          <w:tcPr>
            <w:tcW w:w="1019" w:type="dxa"/>
            <w:tcBorders>
              <w:top w:val="nil"/>
              <w:left w:val="nil"/>
              <w:bottom w:val="single" w:sz="4" w:space="0" w:color="auto"/>
              <w:right w:val="single" w:sz="4" w:space="0" w:color="auto"/>
            </w:tcBorders>
            <w:shd w:val="clear" w:color="auto" w:fill="auto"/>
            <w:noWrap/>
            <w:vAlign w:val="bottom"/>
            <w:hideMark/>
          </w:tcPr>
          <w:p w:rsidR="005D5DC7" w:rsidRPr="005D5DC7" w:rsidRDefault="005D5DC7" w:rsidP="005D5DC7">
            <w:pPr>
              <w:spacing w:after="0" w:line="240" w:lineRule="auto"/>
              <w:ind w:firstLine="0"/>
              <w:jc w:val="right"/>
              <w:rPr>
                <w:rFonts w:ascii="Times New Roman" w:eastAsia="Times New Roman" w:hAnsi="Times New Roman"/>
                <w:b/>
                <w:bCs/>
                <w:color w:val="000000"/>
                <w:sz w:val="26"/>
                <w:szCs w:val="26"/>
                <w:lang w:val="ru-RU" w:eastAsia="ru-RU" w:bidi="ar-SA"/>
              </w:rPr>
            </w:pPr>
            <w:r w:rsidRPr="005D5DC7">
              <w:rPr>
                <w:rFonts w:ascii="Times New Roman" w:eastAsia="Times New Roman" w:hAnsi="Times New Roman"/>
                <w:b/>
                <w:bCs/>
                <w:color w:val="000000"/>
                <w:sz w:val="26"/>
                <w:szCs w:val="26"/>
                <w:lang w:val="ru-RU" w:eastAsia="ru-RU" w:bidi="ar-SA"/>
              </w:rPr>
              <w:t>2186</w:t>
            </w:r>
          </w:p>
        </w:tc>
        <w:tc>
          <w:tcPr>
            <w:tcW w:w="1073" w:type="dxa"/>
            <w:tcBorders>
              <w:top w:val="nil"/>
              <w:left w:val="nil"/>
              <w:bottom w:val="single" w:sz="4" w:space="0" w:color="auto"/>
              <w:right w:val="single" w:sz="4" w:space="0" w:color="auto"/>
            </w:tcBorders>
            <w:shd w:val="clear" w:color="auto" w:fill="auto"/>
            <w:noWrap/>
            <w:vAlign w:val="bottom"/>
            <w:hideMark/>
          </w:tcPr>
          <w:p w:rsidR="005D5DC7" w:rsidRPr="005D5DC7" w:rsidRDefault="005D5DC7" w:rsidP="005D5DC7">
            <w:pPr>
              <w:spacing w:after="0" w:line="240" w:lineRule="auto"/>
              <w:ind w:firstLine="0"/>
              <w:jc w:val="right"/>
              <w:rPr>
                <w:rFonts w:ascii="Times New Roman" w:eastAsia="Times New Roman" w:hAnsi="Times New Roman"/>
                <w:b/>
                <w:bCs/>
                <w:color w:val="000000"/>
                <w:sz w:val="26"/>
                <w:szCs w:val="26"/>
                <w:lang w:val="ru-RU" w:eastAsia="ru-RU" w:bidi="ar-SA"/>
              </w:rPr>
            </w:pPr>
            <w:r w:rsidRPr="005D5DC7">
              <w:rPr>
                <w:rFonts w:ascii="Times New Roman" w:eastAsia="Times New Roman" w:hAnsi="Times New Roman"/>
                <w:b/>
                <w:bCs/>
                <w:color w:val="000000"/>
                <w:sz w:val="26"/>
                <w:szCs w:val="26"/>
                <w:lang w:val="ru-RU" w:eastAsia="ru-RU" w:bidi="ar-SA"/>
              </w:rPr>
              <w:t>2231</w:t>
            </w:r>
          </w:p>
        </w:tc>
      </w:tr>
      <w:tr w:rsidR="005D5DC7" w:rsidRPr="005D5DC7" w:rsidTr="001E40E4">
        <w:trPr>
          <w:trHeight w:val="370"/>
          <w:jc w:val="center"/>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5D5DC7" w:rsidRPr="005D5DC7" w:rsidRDefault="005D5DC7" w:rsidP="005D5DC7">
            <w:pPr>
              <w:spacing w:after="0" w:line="240" w:lineRule="auto"/>
              <w:ind w:firstLine="0"/>
              <w:rPr>
                <w:rFonts w:ascii="Times New Roman" w:eastAsia="Times New Roman" w:hAnsi="Times New Roman"/>
                <w:color w:val="000000"/>
                <w:sz w:val="26"/>
                <w:szCs w:val="26"/>
                <w:lang w:val="ru-RU" w:eastAsia="ru-RU" w:bidi="ar-SA"/>
              </w:rPr>
            </w:pPr>
            <w:r w:rsidRPr="005D5DC7">
              <w:rPr>
                <w:rFonts w:ascii="Times New Roman" w:eastAsia="Times New Roman" w:hAnsi="Times New Roman"/>
                <w:color w:val="000000"/>
                <w:sz w:val="26"/>
                <w:szCs w:val="26"/>
                <w:lang w:val="ru-RU" w:eastAsia="ru-RU" w:bidi="ar-SA"/>
              </w:rPr>
              <w:t>Открыто спецсчетов</w:t>
            </w:r>
          </w:p>
        </w:tc>
        <w:tc>
          <w:tcPr>
            <w:tcW w:w="1134" w:type="dxa"/>
            <w:tcBorders>
              <w:top w:val="nil"/>
              <w:left w:val="nil"/>
              <w:bottom w:val="single" w:sz="4" w:space="0" w:color="auto"/>
              <w:right w:val="single" w:sz="4" w:space="0" w:color="auto"/>
            </w:tcBorders>
            <w:shd w:val="clear" w:color="auto" w:fill="auto"/>
            <w:noWrap/>
            <w:vAlign w:val="bottom"/>
            <w:hideMark/>
          </w:tcPr>
          <w:p w:rsidR="005D5DC7" w:rsidRPr="005D5DC7" w:rsidRDefault="005D5DC7" w:rsidP="005D5DC7">
            <w:pPr>
              <w:spacing w:after="0" w:line="240" w:lineRule="auto"/>
              <w:ind w:firstLine="0"/>
              <w:jc w:val="right"/>
              <w:rPr>
                <w:rFonts w:ascii="Times New Roman" w:eastAsia="Times New Roman" w:hAnsi="Times New Roman"/>
                <w:color w:val="000000"/>
                <w:sz w:val="26"/>
                <w:szCs w:val="26"/>
                <w:lang w:val="ru-RU" w:eastAsia="ru-RU" w:bidi="ar-SA"/>
              </w:rPr>
            </w:pPr>
            <w:r w:rsidRPr="005D5DC7">
              <w:rPr>
                <w:rFonts w:ascii="Times New Roman" w:eastAsia="Times New Roman" w:hAnsi="Times New Roman"/>
                <w:color w:val="000000"/>
                <w:sz w:val="26"/>
                <w:szCs w:val="26"/>
                <w:lang w:val="ru-RU" w:eastAsia="ru-RU" w:bidi="ar-SA"/>
              </w:rPr>
              <w:t>2191</w:t>
            </w:r>
          </w:p>
        </w:tc>
        <w:tc>
          <w:tcPr>
            <w:tcW w:w="1107" w:type="dxa"/>
            <w:tcBorders>
              <w:top w:val="nil"/>
              <w:left w:val="nil"/>
              <w:bottom w:val="single" w:sz="4" w:space="0" w:color="auto"/>
              <w:right w:val="single" w:sz="4" w:space="0" w:color="auto"/>
            </w:tcBorders>
            <w:shd w:val="clear" w:color="auto" w:fill="auto"/>
            <w:noWrap/>
            <w:vAlign w:val="bottom"/>
            <w:hideMark/>
          </w:tcPr>
          <w:p w:rsidR="005D5DC7" w:rsidRPr="005D5DC7" w:rsidRDefault="005D5DC7" w:rsidP="005D5DC7">
            <w:pPr>
              <w:spacing w:after="0" w:line="240" w:lineRule="auto"/>
              <w:ind w:firstLine="0"/>
              <w:jc w:val="right"/>
              <w:rPr>
                <w:rFonts w:ascii="Times New Roman" w:eastAsia="Times New Roman" w:hAnsi="Times New Roman"/>
                <w:color w:val="000000"/>
                <w:sz w:val="26"/>
                <w:szCs w:val="26"/>
                <w:lang w:val="ru-RU" w:eastAsia="ru-RU" w:bidi="ar-SA"/>
              </w:rPr>
            </w:pPr>
            <w:r w:rsidRPr="005D5DC7">
              <w:rPr>
                <w:rFonts w:ascii="Times New Roman" w:eastAsia="Times New Roman" w:hAnsi="Times New Roman"/>
                <w:color w:val="000000"/>
                <w:sz w:val="26"/>
                <w:szCs w:val="26"/>
                <w:lang w:val="ru-RU" w:eastAsia="ru-RU" w:bidi="ar-SA"/>
              </w:rPr>
              <w:t>123</w:t>
            </w:r>
          </w:p>
        </w:tc>
        <w:tc>
          <w:tcPr>
            <w:tcW w:w="1019" w:type="dxa"/>
            <w:tcBorders>
              <w:top w:val="nil"/>
              <w:left w:val="nil"/>
              <w:bottom w:val="single" w:sz="4" w:space="0" w:color="auto"/>
              <w:right w:val="single" w:sz="4" w:space="0" w:color="auto"/>
            </w:tcBorders>
            <w:shd w:val="clear" w:color="auto" w:fill="auto"/>
            <w:noWrap/>
            <w:vAlign w:val="bottom"/>
            <w:hideMark/>
          </w:tcPr>
          <w:p w:rsidR="005D5DC7" w:rsidRPr="005D5DC7" w:rsidRDefault="005D5DC7" w:rsidP="005D5DC7">
            <w:pPr>
              <w:spacing w:after="0" w:line="240" w:lineRule="auto"/>
              <w:ind w:firstLine="0"/>
              <w:jc w:val="right"/>
              <w:rPr>
                <w:rFonts w:ascii="Times New Roman" w:eastAsia="Times New Roman" w:hAnsi="Times New Roman"/>
                <w:color w:val="000000"/>
                <w:sz w:val="26"/>
                <w:szCs w:val="26"/>
                <w:lang w:val="ru-RU" w:eastAsia="ru-RU" w:bidi="ar-SA"/>
              </w:rPr>
            </w:pPr>
            <w:r w:rsidRPr="005D5DC7">
              <w:rPr>
                <w:rFonts w:ascii="Times New Roman" w:eastAsia="Times New Roman" w:hAnsi="Times New Roman"/>
                <w:color w:val="000000"/>
                <w:sz w:val="26"/>
                <w:szCs w:val="26"/>
                <w:lang w:val="ru-RU" w:eastAsia="ru-RU" w:bidi="ar-SA"/>
              </w:rPr>
              <w:t>124</w:t>
            </w:r>
          </w:p>
        </w:tc>
        <w:tc>
          <w:tcPr>
            <w:tcW w:w="1073" w:type="dxa"/>
            <w:tcBorders>
              <w:top w:val="nil"/>
              <w:left w:val="nil"/>
              <w:bottom w:val="single" w:sz="4" w:space="0" w:color="auto"/>
              <w:right w:val="single" w:sz="4" w:space="0" w:color="auto"/>
            </w:tcBorders>
            <w:shd w:val="clear" w:color="auto" w:fill="auto"/>
            <w:noWrap/>
            <w:vAlign w:val="bottom"/>
            <w:hideMark/>
          </w:tcPr>
          <w:p w:rsidR="005D5DC7" w:rsidRPr="005D5DC7" w:rsidRDefault="005D5DC7" w:rsidP="005D5DC7">
            <w:pPr>
              <w:spacing w:after="0" w:line="240" w:lineRule="auto"/>
              <w:ind w:firstLine="0"/>
              <w:jc w:val="right"/>
              <w:rPr>
                <w:rFonts w:ascii="Times New Roman" w:eastAsia="Times New Roman" w:hAnsi="Times New Roman"/>
                <w:color w:val="000000"/>
                <w:sz w:val="26"/>
                <w:szCs w:val="26"/>
                <w:lang w:val="ru-RU" w:eastAsia="ru-RU" w:bidi="ar-SA"/>
              </w:rPr>
            </w:pPr>
            <w:r w:rsidRPr="005D5DC7">
              <w:rPr>
                <w:rFonts w:ascii="Times New Roman" w:eastAsia="Times New Roman" w:hAnsi="Times New Roman"/>
                <w:color w:val="000000"/>
                <w:sz w:val="26"/>
                <w:szCs w:val="26"/>
                <w:lang w:val="ru-RU" w:eastAsia="ru-RU" w:bidi="ar-SA"/>
              </w:rPr>
              <w:t>81</w:t>
            </w:r>
          </w:p>
        </w:tc>
      </w:tr>
      <w:tr w:rsidR="005D5DC7" w:rsidRPr="005D5DC7" w:rsidTr="001E40E4">
        <w:trPr>
          <w:trHeight w:val="370"/>
          <w:jc w:val="center"/>
        </w:trPr>
        <w:tc>
          <w:tcPr>
            <w:tcW w:w="4253" w:type="dxa"/>
            <w:tcBorders>
              <w:top w:val="nil"/>
              <w:left w:val="single" w:sz="4" w:space="0" w:color="auto"/>
              <w:bottom w:val="single" w:sz="4" w:space="0" w:color="auto"/>
              <w:right w:val="single" w:sz="4" w:space="0" w:color="auto"/>
            </w:tcBorders>
            <w:shd w:val="clear" w:color="auto" w:fill="auto"/>
            <w:noWrap/>
            <w:vAlign w:val="bottom"/>
            <w:hideMark/>
          </w:tcPr>
          <w:p w:rsidR="005D5DC7" w:rsidRPr="005D5DC7" w:rsidRDefault="005D5DC7" w:rsidP="005D5DC7">
            <w:pPr>
              <w:spacing w:after="0" w:line="240" w:lineRule="auto"/>
              <w:ind w:firstLine="0"/>
              <w:rPr>
                <w:rFonts w:ascii="Times New Roman" w:eastAsia="Times New Roman" w:hAnsi="Times New Roman"/>
                <w:color w:val="000000"/>
                <w:sz w:val="26"/>
                <w:szCs w:val="26"/>
                <w:lang w:val="ru-RU" w:eastAsia="ru-RU" w:bidi="ar-SA"/>
              </w:rPr>
            </w:pPr>
            <w:r w:rsidRPr="005D5DC7">
              <w:rPr>
                <w:rFonts w:ascii="Times New Roman" w:eastAsia="Times New Roman" w:hAnsi="Times New Roman"/>
                <w:color w:val="000000"/>
                <w:sz w:val="26"/>
                <w:szCs w:val="26"/>
                <w:lang w:val="ru-RU" w:eastAsia="ru-RU" w:bidi="ar-SA"/>
              </w:rPr>
              <w:t>Закрыто спецсчетов</w:t>
            </w:r>
          </w:p>
        </w:tc>
        <w:tc>
          <w:tcPr>
            <w:tcW w:w="1134" w:type="dxa"/>
            <w:tcBorders>
              <w:top w:val="nil"/>
              <w:left w:val="nil"/>
              <w:bottom w:val="single" w:sz="4" w:space="0" w:color="auto"/>
              <w:right w:val="single" w:sz="4" w:space="0" w:color="auto"/>
            </w:tcBorders>
            <w:shd w:val="clear" w:color="auto" w:fill="auto"/>
            <w:noWrap/>
            <w:vAlign w:val="bottom"/>
            <w:hideMark/>
          </w:tcPr>
          <w:p w:rsidR="005D5DC7" w:rsidRPr="005D5DC7" w:rsidRDefault="005D5DC7" w:rsidP="005D5DC7">
            <w:pPr>
              <w:spacing w:after="0" w:line="240" w:lineRule="auto"/>
              <w:ind w:firstLine="0"/>
              <w:jc w:val="right"/>
              <w:rPr>
                <w:rFonts w:ascii="Times New Roman" w:eastAsia="Times New Roman" w:hAnsi="Times New Roman"/>
                <w:color w:val="000000"/>
                <w:sz w:val="26"/>
                <w:szCs w:val="26"/>
                <w:lang w:val="ru-RU" w:eastAsia="ru-RU" w:bidi="ar-SA"/>
              </w:rPr>
            </w:pPr>
            <w:r w:rsidRPr="005D5DC7">
              <w:rPr>
                <w:rFonts w:ascii="Times New Roman" w:eastAsia="Times New Roman" w:hAnsi="Times New Roman"/>
                <w:color w:val="000000"/>
                <w:sz w:val="26"/>
                <w:szCs w:val="26"/>
                <w:lang w:val="ru-RU" w:eastAsia="ru-RU" w:bidi="ar-SA"/>
              </w:rPr>
              <w:t>30</w:t>
            </w:r>
          </w:p>
        </w:tc>
        <w:tc>
          <w:tcPr>
            <w:tcW w:w="1107" w:type="dxa"/>
            <w:tcBorders>
              <w:top w:val="nil"/>
              <w:left w:val="nil"/>
              <w:bottom w:val="single" w:sz="4" w:space="0" w:color="auto"/>
              <w:right w:val="single" w:sz="4" w:space="0" w:color="auto"/>
            </w:tcBorders>
            <w:shd w:val="clear" w:color="auto" w:fill="auto"/>
            <w:noWrap/>
            <w:vAlign w:val="bottom"/>
            <w:hideMark/>
          </w:tcPr>
          <w:p w:rsidR="005D5DC7" w:rsidRPr="005D5DC7" w:rsidRDefault="005D5DC7" w:rsidP="005D5DC7">
            <w:pPr>
              <w:spacing w:after="0" w:line="240" w:lineRule="auto"/>
              <w:ind w:firstLine="0"/>
              <w:jc w:val="right"/>
              <w:rPr>
                <w:rFonts w:ascii="Times New Roman" w:eastAsia="Times New Roman" w:hAnsi="Times New Roman"/>
                <w:color w:val="000000"/>
                <w:sz w:val="26"/>
                <w:szCs w:val="26"/>
                <w:lang w:val="ru-RU" w:eastAsia="ru-RU" w:bidi="ar-SA"/>
              </w:rPr>
            </w:pPr>
            <w:r w:rsidRPr="005D5DC7">
              <w:rPr>
                <w:rFonts w:ascii="Times New Roman" w:eastAsia="Times New Roman" w:hAnsi="Times New Roman"/>
                <w:color w:val="000000"/>
                <w:sz w:val="26"/>
                <w:szCs w:val="26"/>
                <w:lang w:val="ru-RU" w:eastAsia="ru-RU" w:bidi="ar-SA"/>
              </w:rPr>
              <w:t>98</w:t>
            </w:r>
          </w:p>
        </w:tc>
        <w:tc>
          <w:tcPr>
            <w:tcW w:w="1019" w:type="dxa"/>
            <w:tcBorders>
              <w:top w:val="nil"/>
              <w:left w:val="nil"/>
              <w:bottom w:val="single" w:sz="4" w:space="0" w:color="auto"/>
              <w:right w:val="single" w:sz="4" w:space="0" w:color="auto"/>
            </w:tcBorders>
            <w:shd w:val="clear" w:color="auto" w:fill="auto"/>
            <w:noWrap/>
            <w:vAlign w:val="bottom"/>
            <w:hideMark/>
          </w:tcPr>
          <w:p w:rsidR="005D5DC7" w:rsidRPr="005D5DC7" w:rsidRDefault="005D5DC7" w:rsidP="005D5DC7">
            <w:pPr>
              <w:spacing w:after="0" w:line="240" w:lineRule="auto"/>
              <w:ind w:firstLine="0"/>
              <w:jc w:val="right"/>
              <w:rPr>
                <w:rFonts w:ascii="Times New Roman" w:eastAsia="Times New Roman" w:hAnsi="Times New Roman"/>
                <w:color w:val="000000"/>
                <w:sz w:val="26"/>
                <w:szCs w:val="26"/>
                <w:lang w:val="ru-RU" w:eastAsia="ru-RU" w:bidi="ar-SA"/>
              </w:rPr>
            </w:pPr>
            <w:r w:rsidRPr="005D5DC7">
              <w:rPr>
                <w:rFonts w:ascii="Times New Roman" w:eastAsia="Times New Roman" w:hAnsi="Times New Roman"/>
                <w:color w:val="000000"/>
                <w:sz w:val="26"/>
                <w:szCs w:val="26"/>
                <w:lang w:val="ru-RU" w:eastAsia="ru-RU" w:bidi="ar-SA"/>
              </w:rPr>
              <w:t>79</w:t>
            </w:r>
          </w:p>
        </w:tc>
        <w:tc>
          <w:tcPr>
            <w:tcW w:w="1073" w:type="dxa"/>
            <w:tcBorders>
              <w:top w:val="nil"/>
              <w:left w:val="nil"/>
              <w:bottom w:val="single" w:sz="4" w:space="0" w:color="auto"/>
              <w:right w:val="single" w:sz="4" w:space="0" w:color="auto"/>
            </w:tcBorders>
            <w:shd w:val="clear" w:color="auto" w:fill="auto"/>
            <w:noWrap/>
            <w:vAlign w:val="bottom"/>
            <w:hideMark/>
          </w:tcPr>
          <w:p w:rsidR="005D5DC7" w:rsidRPr="005D5DC7" w:rsidRDefault="005D5DC7" w:rsidP="005D5DC7">
            <w:pPr>
              <w:spacing w:after="0" w:line="240" w:lineRule="auto"/>
              <w:ind w:firstLine="0"/>
              <w:jc w:val="right"/>
              <w:rPr>
                <w:rFonts w:ascii="Times New Roman" w:eastAsia="Times New Roman" w:hAnsi="Times New Roman"/>
                <w:color w:val="000000"/>
                <w:sz w:val="26"/>
                <w:szCs w:val="26"/>
                <w:lang w:val="ru-RU" w:eastAsia="ru-RU" w:bidi="ar-SA"/>
              </w:rPr>
            </w:pPr>
            <w:r w:rsidRPr="005D5DC7">
              <w:rPr>
                <w:rFonts w:ascii="Times New Roman" w:eastAsia="Times New Roman" w:hAnsi="Times New Roman"/>
                <w:color w:val="000000"/>
                <w:sz w:val="26"/>
                <w:szCs w:val="26"/>
                <w:lang w:val="ru-RU" w:eastAsia="ru-RU" w:bidi="ar-SA"/>
              </w:rPr>
              <w:t>65</w:t>
            </w:r>
          </w:p>
        </w:tc>
      </w:tr>
      <w:tr w:rsidR="005D5DC7" w:rsidRPr="005D5DC7" w:rsidTr="001E40E4">
        <w:trPr>
          <w:trHeight w:val="370"/>
          <w:jc w:val="center"/>
        </w:trPr>
        <w:tc>
          <w:tcPr>
            <w:tcW w:w="4253" w:type="dxa"/>
            <w:tcBorders>
              <w:top w:val="nil"/>
              <w:left w:val="single" w:sz="4" w:space="0" w:color="auto"/>
              <w:bottom w:val="single" w:sz="4" w:space="0" w:color="auto"/>
              <w:right w:val="single" w:sz="4" w:space="0" w:color="auto"/>
            </w:tcBorders>
            <w:shd w:val="clear" w:color="000000" w:fill="D8E4BC"/>
            <w:noWrap/>
            <w:vAlign w:val="bottom"/>
            <w:hideMark/>
          </w:tcPr>
          <w:p w:rsidR="005D5DC7" w:rsidRPr="005D5DC7" w:rsidRDefault="005D5DC7" w:rsidP="005D5DC7">
            <w:pPr>
              <w:spacing w:after="0" w:line="240" w:lineRule="auto"/>
              <w:ind w:firstLine="0"/>
              <w:rPr>
                <w:rFonts w:ascii="Times New Roman" w:eastAsia="Times New Roman" w:hAnsi="Times New Roman"/>
                <w:b/>
                <w:bCs/>
                <w:color w:val="000000"/>
                <w:sz w:val="26"/>
                <w:szCs w:val="26"/>
                <w:lang w:val="ru-RU" w:eastAsia="ru-RU" w:bidi="ar-SA"/>
              </w:rPr>
            </w:pPr>
            <w:r w:rsidRPr="005D5DC7">
              <w:rPr>
                <w:rFonts w:ascii="Times New Roman" w:eastAsia="Times New Roman" w:hAnsi="Times New Roman"/>
                <w:b/>
                <w:bCs/>
                <w:color w:val="000000"/>
                <w:sz w:val="26"/>
                <w:szCs w:val="26"/>
                <w:lang w:val="ru-RU" w:eastAsia="ru-RU" w:bidi="ar-SA"/>
              </w:rPr>
              <w:t>На конец отчетного года</w:t>
            </w:r>
          </w:p>
        </w:tc>
        <w:tc>
          <w:tcPr>
            <w:tcW w:w="1134" w:type="dxa"/>
            <w:tcBorders>
              <w:top w:val="nil"/>
              <w:left w:val="nil"/>
              <w:bottom w:val="single" w:sz="4" w:space="0" w:color="auto"/>
              <w:right w:val="single" w:sz="4" w:space="0" w:color="auto"/>
            </w:tcBorders>
            <w:shd w:val="clear" w:color="000000" w:fill="D8E4BC"/>
            <w:noWrap/>
            <w:vAlign w:val="bottom"/>
            <w:hideMark/>
          </w:tcPr>
          <w:p w:rsidR="005D5DC7" w:rsidRPr="005D5DC7" w:rsidRDefault="005D5DC7" w:rsidP="005D5DC7">
            <w:pPr>
              <w:spacing w:after="0" w:line="240" w:lineRule="auto"/>
              <w:ind w:firstLine="0"/>
              <w:jc w:val="right"/>
              <w:rPr>
                <w:rFonts w:ascii="Times New Roman" w:eastAsia="Times New Roman" w:hAnsi="Times New Roman"/>
                <w:b/>
                <w:bCs/>
                <w:color w:val="000000"/>
                <w:sz w:val="26"/>
                <w:szCs w:val="26"/>
                <w:lang w:val="ru-RU" w:eastAsia="ru-RU" w:bidi="ar-SA"/>
              </w:rPr>
            </w:pPr>
            <w:r w:rsidRPr="005D5DC7">
              <w:rPr>
                <w:rFonts w:ascii="Times New Roman" w:eastAsia="Times New Roman" w:hAnsi="Times New Roman"/>
                <w:b/>
                <w:bCs/>
                <w:color w:val="000000"/>
                <w:sz w:val="26"/>
                <w:szCs w:val="26"/>
                <w:lang w:val="ru-RU" w:eastAsia="ru-RU" w:bidi="ar-SA"/>
              </w:rPr>
              <w:t>2161</w:t>
            </w:r>
          </w:p>
        </w:tc>
        <w:tc>
          <w:tcPr>
            <w:tcW w:w="1107" w:type="dxa"/>
            <w:tcBorders>
              <w:top w:val="nil"/>
              <w:left w:val="nil"/>
              <w:bottom w:val="single" w:sz="4" w:space="0" w:color="auto"/>
              <w:right w:val="single" w:sz="4" w:space="0" w:color="auto"/>
            </w:tcBorders>
            <w:shd w:val="clear" w:color="000000" w:fill="D8E4BC"/>
            <w:noWrap/>
            <w:vAlign w:val="bottom"/>
            <w:hideMark/>
          </w:tcPr>
          <w:p w:rsidR="005D5DC7" w:rsidRPr="005D5DC7" w:rsidRDefault="005D5DC7" w:rsidP="005D5DC7">
            <w:pPr>
              <w:spacing w:after="0" w:line="240" w:lineRule="auto"/>
              <w:ind w:firstLine="0"/>
              <w:jc w:val="right"/>
              <w:rPr>
                <w:rFonts w:ascii="Times New Roman" w:eastAsia="Times New Roman" w:hAnsi="Times New Roman"/>
                <w:b/>
                <w:bCs/>
                <w:color w:val="000000"/>
                <w:sz w:val="26"/>
                <w:szCs w:val="26"/>
                <w:lang w:val="ru-RU" w:eastAsia="ru-RU" w:bidi="ar-SA"/>
              </w:rPr>
            </w:pPr>
            <w:r w:rsidRPr="005D5DC7">
              <w:rPr>
                <w:rFonts w:ascii="Times New Roman" w:eastAsia="Times New Roman" w:hAnsi="Times New Roman"/>
                <w:b/>
                <w:bCs/>
                <w:color w:val="000000"/>
                <w:sz w:val="26"/>
                <w:szCs w:val="26"/>
                <w:lang w:val="ru-RU" w:eastAsia="ru-RU" w:bidi="ar-SA"/>
              </w:rPr>
              <w:t>2186</w:t>
            </w:r>
          </w:p>
        </w:tc>
        <w:tc>
          <w:tcPr>
            <w:tcW w:w="1019" w:type="dxa"/>
            <w:tcBorders>
              <w:top w:val="nil"/>
              <w:left w:val="nil"/>
              <w:bottom w:val="single" w:sz="4" w:space="0" w:color="auto"/>
              <w:right w:val="single" w:sz="4" w:space="0" w:color="auto"/>
            </w:tcBorders>
            <w:shd w:val="clear" w:color="000000" w:fill="D8E4BC"/>
            <w:noWrap/>
            <w:vAlign w:val="bottom"/>
            <w:hideMark/>
          </w:tcPr>
          <w:p w:rsidR="005D5DC7" w:rsidRPr="005D5DC7" w:rsidRDefault="005D5DC7" w:rsidP="005D5DC7">
            <w:pPr>
              <w:spacing w:after="0" w:line="240" w:lineRule="auto"/>
              <w:ind w:firstLine="0"/>
              <w:jc w:val="right"/>
              <w:rPr>
                <w:rFonts w:ascii="Times New Roman" w:eastAsia="Times New Roman" w:hAnsi="Times New Roman"/>
                <w:b/>
                <w:bCs/>
                <w:color w:val="000000"/>
                <w:sz w:val="26"/>
                <w:szCs w:val="26"/>
                <w:lang w:val="ru-RU" w:eastAsia="ru-RU" w:bidi="ar-SA"/>
              </w:rPr>
            </w:pPr>
            <w:r w:rsidRPr="005D5DC7">
              <w:rPr>
                <w:rFonts w:ascii="Times New Roman" w:eastAsia="Times New Roman" w:hAnsi="Times New Roman"/>
                <w:b/>
                <w:bCs/>
                <w:color w:val="000000"/>
                <w:sz w:val="26"/>
                <w:szCs w:val="26"/>
                <w:lang w:val="ru-RU" w:eastAsia="ru-RU" w:bidi="ar-SA"/>
              </w:rPr>
              <w:t>2231</w:t>
            </w:r>
          </w:p>
        </w:tc>
        <w:tc>
          <w:tcPr>
            <w:tcW w:w="1073" w:type="dxa"/>
            <w:tcBorders>
              <w:top w:val="nil"/>
              <w:left w:val="nil"/>
              <w:bottom w:val="single" w:sz="4" w:space="0" w:color="auto"/>
              <w:right w:val="single" w:sz="4" w:space="0" w:color="auto"/>
            </w:tcBorders>
            <w:shd w:val="clear" w:color="000000" w:fill="D8E4BC"/>
            <w:noWrap/>
            <w:vAlign w:val="bottom"/>
            <w:hideMark/>
          </w:tcPr>
          <w:p w:rsidR="005D5DC7" w:rsidRPr="005D5DC7" w:rsidRDefault="005D5DC7" w:rsidP="005D5DC7">
            <w:pPr>
              <w:spacing w:after="0" w:line="240" w:lineRule="auto"/>
              <w:ind w:firstLine="0"/>
              <w:jc w:val="right"/>
              <w:rPr>
                <w:rFonts w:ascii="Times New Roman" w:eastAsia="Times New Roman" w:hAnsi="Times New Roman"/>
                <w:b/>
                <w:bCs/>
                <w:color w:val="000000"/>
                <w:sz w:val="26"/>
                <w:szCs w:val="26"/>
                <w:lang w:val="ru-RU" w:eastAsia="ru-RU" w:bidi="ar-SA"/>
              </w:rPr>
            </w:pPr>
            <w:r w:rsidRPr="005D5DC7">
              <w:rPr>
                <w:rFonts w:ascii="Times New Roman" w:eastAsia="Times New Roman" w:hAnsi="Times New Roman"/>
                <w:b/>
                <w:bCs/>
                <w:color w:val="000000"/>
                <w:sz w:val="26"/>
                <w:szCs w:val="26"/>
                <w:lang w:val="ru-RU" w:eastAsia="ru-RU" w:bidi="ar-SA"/>
              </w:rPr>
              <w:t>2247</w:t>
            </w:r>
          </w:p>
        </w:tc>
      </w:tr>
    </w:tbl>
    <w:p w:rsidR="005D5DC7" w:rsidRPr="005D5DC7" w:rsidRDefault="005D5DC7" w:rsidP="00627171">
      <w:pPr>
        <w:spacing w:line="240" w:lineRule="auto"/>
        <w:ind w:firstLine="709"/>
        <w:contextualSpacing/>
        <w:jc w:val="both"/>
        <w:rPr>
          <w:rFonts w:ascii="Times New Roman" w:hAnsi="Times New Roman"/>
          <w:sz w:val="26"/>
          <w:szCs w:val="26"/>
          <w:lang w:val="ru-RU"/>
        </w:rPr>
      </w:pPr>
    </w:p>
    <w:p w:rsidR="00627171" w:rsidRPr="00422452" w:rsidRDefault="00627171" w:rsidP="00627171">
      <w:pPr>
        <w:spacing w:line="240" w:lineRule="auto"/>
        <w:ind w:firstLine="709"/>
        <w:contextualSpacing/>
        <w:jc w:val="both"/>
        <w:rPr>
          <w:rFonts w:ascii="Times New Roman" w:hAnsi="Times New Roman"/>
          <w:sz w:val="26"/>
          <w:szCs w:val="26"/>
          <w:lang w:val="ru-RU"/>
        </w:rPr>
      </w:pPr>
      <w:bookmarkStart w:id="1" w:name="RANGE!A1:G27"/>
      <w:bookmarkEnd w:id="1"/>
      <w:r w:rsidRPr="00B25991">
        <w:rPr>
          <w:rFonts w:ascii="Times New Roman" w:hAnsi="Times New Roman"/>
          <w:sz w:val="26"/>
          <w:szCs w:val="26"/>
          <w:lang w:val="ru-RU"/>
        </w:rPr>
        <w:t xml:space="preserve">Из данных </w:t>
      </w:r>
      <w:r w:rsidR="00B92009">
        <w:rPr>
          <w:rFonts w:ascii="Times New Roman" w:hAnsi="Times New Roman"/>
          <w:sz w:val="26"/>
          <w:szCs w:val="26"/>
          <w:lang w:val="ru-RU"/>
        </w:rPr>
        <w:t xml:space="preserve">в </w:t>
      </w:r>
      <w:r w:rsidRPr="00B25991">
        <w:rPr>
          <w:rFonts w:ascii="Times New Roman" w:hAnsi="Times New Roman"/>
          <w:sz w:val="26"/>
          <w:szCs w:val="26"/>
          <w:lang w:val="ru-RU"/>
        </w:rPr>
        <w:t>таблиц</w:t>
      </w:r>
      <w:r w:rsidR="00B92009">
        <w:rPr>
          <w:rFonts w:ascii="Times New Roman" w:hAnsi="Times New Roman"/>
          <w:sz w:val="26"/>
          <w:szCs w:val="26"/>
          <w:lang w:val="ru-RU"/>
        </w:rPr>
        <w:t>е</w:t>
      </w:r>
      <w:r w:rsidRPr="00B25991">
        <w:rPr>
          <w:rFonts w:ascii="Times New Roman" w:hAnsi="Times New Roman"/>
          <w:sz w:val="26"/>
          <w:szCs w:val="26"/>
          <w:lang w:val="ru-RU"/>
        </w:rPr>
        <w:t xml:space="preserve"> </w:t>
      </w:r>
      <w:r>
        <w:rPr>
          <w:rFonts w:ascii="Times New Roman" w:hAnsi="Times New Roman"/>
          <w:sz w:val="26"/>
          <w:szCs w:val="26"/>
          <w:lang w:val="ru-RU"/>
        </w:rPr>
        <w:t xml:space="preserve">видно, что за весь период существования региональной программы капитального ремонта прослеживается хотя и незначительный, но прирост количества открытых специальных счетов (3%), что свидетельствует об увеличивающемся стремлении собственников самостоятельно принимать решения о накоплении и расходовании средств фонда капитального ремонта. </w:t>
      </w:r>
    </w:p>
    <w:p w:rsidR="00627171" w:rsidRDefault="00627171" w:rsidP="00A3172D">
      <w:pPr>
        <w:spacing w:after="0" w:line="240" w:lineRule="auto"/>
        <w:ind w:firstLine="708"/>
        <w:jc w:val="both"/>
        <w:rPr>
          <w:rFonts w:ascii="Times New Roman" w:hAnsi="Times New Roman"/>
          <w:sz w:val="26"/>
          <w:szCs w:val="26"/>
          <w:lang w:val="ru-RU"/>
        </w:rPr>
      </w:pPr>
    </w:p>
    <w:p w:rsidR="00A3172D" w:rsidRPr="00EB0610" w:rsidRDefault="00A3172D" w:rsidP="00A3172D">
      <w:pPr>
        <w:spacing w:after="0" w:line="240" w:lineRule="auto"/>
        <w:ind w:firstLine="708"/>
        <w:jc w:val="both"/>
        <w:rPr>
          <w:rFonts w:ascii="Times New Roman" w:hAnsi="Times New Roman"/>
          <w:spacing w:val="-6"/>
          <w:sz w:val="26"/>
          <w:szCs w:val="26"/>
          <w:lang w:val="ru-RU"/>
        </w:rPr>
      </w:pPr>
      <w:r w:rsidRPr="00A3172D">
        <w:rPr>
          <w:rFonts w:ascii="Times New Roman" w:hAnsi="Times New Roman"/>
          <w:sz w:val="26"/>
          <w:szCs w:val="26"/>
          <w:lang w:val="ru-RU"/>
        </w:rPr>
        <w:t xml:space="preserve">В соответствии с действующим жилищным законодательством при формировании фонда капитального ремонта </w:t>
      </w:r>
      <w:r w:rsidRPr="00A3172D">
        <w:rPr>
          <w:rFonts w:ascii="Times New Roman" w:hAnsi="Times New Roman"/>
          <w:b/>
          <w:sz w:val="26"/>
          <w:szCs w:val="26"/>
          <w:lang w:val="ru-RU"/>
        </w:rPr>
        <w:t xml:space="preserve">на специальном счете собственники самостоятельно обеспечивают проведение капитального ремонта. </w:t>
      </w:r>
      <w:r w:rsidRPr="00A3172D">
        <w:rPr>
          <w:rFonts w:ascii="Times New Roman" w:hAnsi="Times New Roman"/>
          <w:sz w:val="26"/>
          <w:szCs w:val="26"/>
          <w:lang w:val="ru-RU"/>
        </w:rPr>
        <w:t xml:space="preserve">Согласно статье 170 Жилищного кодекса собственники помещений в многоквартирном доме вправе принять решение о проведении капитального ремонта общего имущества в многоквартирном доме в более ранние сроки, чем это установлено региональной программой капитального ремонта, при условии, что на дату принятия данного решения средств на специальном счете достаточно </w:t>
      </w:r>
      <w:r w:rsidRPr="00EB0610">
        <w:rPr>
          <w:rFonts w:ascii="Times New Roman" w:hAnsi="Times New Roman"/>
          <w:spacing w:val="-6"/>
          <w:sz w:val="26"/>
          <w:szCs w:val="26"/>
          <w:lang w:val="ru-RU"/>
        </w:rPr>
        <w:t>для финансирования капитального ремонта или выбраны иные способы его финансирования.</w:t>
      </w:r>
    </w:p>
    <w:p w:rsidR="00A3172D" w:rsidRPr="00EB0610" w:rsidRDefault="00A3172D" w:rsidP="00A3172D">
      <w:pPr>
        <w:spacing w:after="0" w:line="240" w:lineRule="auto"/>
        <w:ind w:firstLine="708"/>
        <w:jc w:val="both"/>
        <w:rPr>
          <w:rFonts w:ascii="Times New Roman" w:hAnsi="Times New Roman"/>
          <w:spacing w:val="-8"/>
          <w:sz w:val="26"/>
          <w:szCs w:val="26"/>
          <w:lang w:val="ru-RU"/>
        </w:rPr>
      </w:pPr>
      <w:r w:rsidRPr="00EB0610">
        <w:rPr>
          <w:rFonts w:ascii="Times New Roman" w:hAnsi="Times New Roman"/>
          <w:spacing w:val="-6"/>
          <w:sz w:val="26"/>
          <w:szCs w:val="26"/>
          <w:lang w:val="ru-RU"/>
        </w:rPr>
        <w:lastRenderedPageBreak/>
        <w:t xml:space="preserve">В Фонд модернизации ЖКХ поступают документы от собственников о проведении капитального ремонта – протоколы, договоры подряда, сметы, акты приемки выполненных работ. Капитальный ремонт проводится по видам работ, как отражено в региональной </w:t>
      </w:r>
      <w:r w:rsidRPr="00EB0610">
        <w:rPr>
          <w:rFonts w:ascii="Times New Roman" w:hAnsi="Times New Roman"/>
          <w:spacing w:val="-8"/>
          <w:sz w:val="26"/>
          <w:szCs w:val="26"/>
          <w:lang w:val="ru-RU"/>
        </w:rPr>
        <w:t>программе капитального ремонта. Часто собственники разбивают капитальный ремонт на этапы.</w:t>
      </w:r>
    </w:p>
    <w:p w:rsidR="00A3172D" w:rsidRPr="00EB0610" w:rsidRDefault="00A3172D" w:rsidP="00A3172D">
      <w:pPr>
        <w:spacing w:after="0" w:line="240" w:lineRule="auto"/>
        <w:ind w:firstLine="708"/>
        <w:jc w:val="both"/>
        <w:rPr>
          <w:rFonts w:ascii="Times New Roman" w:hAnsi="Times New Roman"/>
          <w:spacing w:val="-6"/>
          <w:sz w:val="26"/>
          <w:szCs w:val="26"/>
          <w:lang w:val="ru-RU"/>
        </w:rPr>
      </w:pPr>
      <w:r w:rsidRPr="00EB0610">
        <w:rPr>
          <w:rFonts w:ascii="Times New Roman" w:hAnsi="Times New Roman"/>
          <w:spacing w:val="-6"/>
          <w:sz w:val="26"/>
          <w:szCs w:val="26"/>
          <w:lang w:val="ru-RU"/>
        </w:rPr>
        <w:t>Решения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порядке контроля качества проводимого капитального ремонта и лица, уполномоченного от имени собственников помещений в многоквартирном доме на осуществление такого контроля, принимается общим собранием собственников помещений в многоквартирном доме.</w:t>
      </w:r>
    </w:p>
    <w:p w:rsidR="00A3172D" w:rsidRPr="003D5A4B" w:rsidRDefault="00A3172D" w:rsidP="00A3172D">
      <w:pPr>
        <w:spacing w:after="0" w:line="240" w:lineRule="auto"/>
        <w:ind w:firstLine="708"/>
        <w:jc w:val="both"/>
        <w:rPr>
          <w:rFonts w:ascii="Times New Roman" w:hAnsi="Times New Roman"/>
          <w:sz w:val="26"/>
          <w:szCs w:val="26"/>
          <w:u w:val="single"/>
          <w:lang w:val="ru-RU"/>
        </w:rPr>
      </w:pPr>
      <w:r w:rsidRPr="003D5A4B">
        <w:rPr>
          <w:rFonts w:ascii="Times New Roman" w:hAnsi="Times New Roman"/>
          <w:sz w:val="26"/>
          <w:szCs w:val="26"/>
          <w:u w:val="single"/>
          <w:lang w:val="ru-RU"/>
        </w:rPr>
        <w:t>Полномочия Фонда ограничиваются принятием надлежаще оформленных пакетов документов от собственников и предоставление их в кредитные организации для оплаты подрядным организациям выполненных работ.</w:t>
      </w:r>
    </w:p>
    <w:p w:rsidR="00885A53" w:rsidRPr="003210A1" w:rsidRDefault="00885A53" w:rsidP="00885A53">
      <w:pPr>
        <w:spacing w:after="0" w:line="240" w:lineRule="auto"/>
        <w:ind w:firstLine="709"/>
        <w:contextualSpacing/>
        <w:jc w:val="both"/>
        <w:rPr>
          <w:rFonts w:ascii="Times New Roman" w:hAnsi="Times New Roman"/>
          <w:sz w:val="26"/>
          <w:szCs w:val="26"/>
          <w:lang w:val="ru-RU"/>
        </w:rPr>
      </w:pPr>
      <w:r w:rsidRPr="00422452">
        <w:rPr>
          <w:rFonts w:ascii="Times New Roman" w:hAnsi="Times New Roman"/>
          <w:sz w:val="26"/>
          <w:szCs w:val="26"/>
          <w:lang w:val="ru-RU"/>
        </w:rPr>
        <w:t>На</w:t>
      </w:r>
      <w:r>
        <w:rPr>
          <w:rFonts w:ascii="Times New Roman" w:hAnsi="Times New Roman"/>
          <w:sz w:val="26"/>
          <w:szCs w:val="26"/>
          <w:lang w:val="ru-RU"/>
        </w:rPr>
        <w:t>растающим итогом с момента реализации региональной программы</w:t>
      </w:r>
      <w:r w:rsidRPr="00422452">
        <w:rPr>
          <w:rFonts w:ascii="Times New Roman" w:hAnsi="Times New Roman"/>
          <w:sz w:val="26"/>
          <w:szCs w:val="26"/>
          <w:lang w:val="ru-RU"/>
        </w:rPr>
        <w:t xml:space="preserve"> 01.01.2018г. по поручениям собственников на списание денежных средств </w:t>
      </w:r>
      <w:r w:rsidRPr="003210A1">
        <w:rPr>
          <w:rFonts w:ascii="Times New Roman" w:hAnsi="Times New Roman"/>
          <w:sz w:val="26"/>
          <w:szCs w:val="26"/>
          <w:lang w:val="ru-RU"/>
        </w:rPr>
        <w:t xml:space="preserve">произведены оплаты (авансы, выполненные работы) по </w:t>
      </w:r>
      <w:r w:rsidRPr="003210A1">
        <w:rPr>
          <w:rFonts w:ascii="Times New Roman" w:hAnsi="Times New Roman"/>
          <w:b/>
          <w:sz w:val="26"/>
          <w:szCs w:val="26"/>
          <w:lang w:val="ru-RU"/>
        </w:rPr>
        <w:t>409</w:t>
      </w:r>
      <w:r w:rsidRPr="003210A1">
        <w:rPr>
          <w:rFonts w:ascii="Times New Roman" w:hAnsi="Times New Roman"/>
          <w:sz w:val="26"/>
          <w:szCs w:val="26"/>
          <w:lang w:val="ru-RU"/>
        </w:rPr>
        <w:t xml:space="preserve"> многоквартирным домам на общую сумму </w:t>
      </w:r>
      <w:r>
        <w:rPr>
          <w:rFonts w:ascii="Times New Roman" w:hAnsi="Times New Roman"/>
          <w:b/>
          <w:sz w:val="26"/>
          <w:szCs w:val="26"/>
          <w:lang w:val="ru-RU"/>
        </w:rPr>
        <w:t>399 830,97</w:t>
      </w:r>
      <w:r w:rsidRPr="003210A1">
        <w:rPr>
          <w:rFonts w:ascii="Times New Roman" w:hAnsi="Times New Roman"/>
          <w:b/>
          <w:sz w:val="26"/>
          <w:szCs w:val="26"/>
          <w:lang w:val="ru-RU"/>
        </w:rPr>
        <w:t xml:space="preserve"> </w:t>
      </w:r>
      <w:r>
        <w:rPr>
          <w:rFonts w:ascii="Times New Roman" w:hAnsi="Times New Roman"/>
          <w:b/>
          <w:sz w:val="26"/>
          <w:szCs w:val="26"/>
          <w:lang w:val="ru-RU"/>
        </w:rPr>
        <w:t>тыс. руб.</w:t>
      </w:r>
    </w:p>
    <w:p w:rsidR="00A3172D" w:rsidRDefault="00A3172D" w:rsidP="00A3172D">
      <w:pPr>
        <w:pStyle w:val="a4"/>
        <w:spacing w:after="0" w:line="240" w:lineRule="auto"/>
        <w:ind w:left="0" w:firstLine="708"/>
        <w:jc w:val="both"/>
        <w:rPr>
          <w:rFonts w:ascii="Times New Roman" w:hAnsi="Times New Roman"/>
          <w:color w:val="000000"/>
          <w:sz w:val="26"/>
          <w:szCs w:val="26"/>
          <w:lang w:val="ru-RU"/>
        </w:rPr>
      </w:pPr>
      <w:r w:rsidRPr="00A3172D">
        <w:rPr>
          <w:rFonts w:ascii="Times New Roman" w:hAnsi="Times New Roman"/>
          <w:color w:val="000000"/>
          <w:sz w:val="26"/>
          <w:szCs w:val="26"/>
          <w:lang w:val="ru-RU"/>
        </w:rPr>
        <w:t>Выполнение капитального ремонта нарастающим итогом на 01.01.2018 г в разрезе районов/городских округов:</w:t>
      </w:r>
    </w:p>
    <w:p w:rsidR="004461AE" w:rsidRPr="00A3172D" w:rsidRDefault="004461AE" w:rsidP="004461AE">
      <w:pPr>
        <w:pStyle w:val="a4"/>
        <w:spacing w:after="0" w:line="240" w:lineRule="auto"/>
        <w:ind w:left="0" w:firstLine="708"/>
        <w:jc w:val="right"/>
        <w:rPr>
          <w:rFonts w:ascii="Times New Roman" w:hAnsi="Times New Roman"/>
          <w:color w:val="000000"/>
          <w:sz w:val="26"/>
          <w:szCs w:val="26"/>
          <w:lang w:val="ru-RU"/>
        </w:rPr>
      </w:pPr>
      <w:r>
        <w:rPr>
          <w:rFonts w:ascii="Times New Roman" w:hAnsi="Times New Roman"/>
          <w:color w:val="000000"/>
          <w:sz w:val="26"/>
          <w:szCs w:val="26"/>
          <w:lang w:val="ru-RU"/>
        </w:rPr>
        <w:t>(тыс. руб)</w:t>
      </w:r>
    </w:p>
    <w:tbl>
      <w:tblPr>
        <w:tblW w:w="10050" w:type="dxa"/>
        <w:jc w:val="center"/>
        <w:tblLook w:val="04A0" w:firstRow="1" w:lastRow="0" w:firstColumn="1" w:lastColumn="0" w:noHBand="0" w:noVBand="1"/>
      </w:tblPr>
      <w:tblGrid>
        <w:gridCol w:w="3793"/>
        <w:gridCol w:w="2014"/>
        <w:gridCol w:w="1099"/>
        <w:gridCol w:w="1134"/>
        <w:gridCol w:w="2010"/>
      </w:tblGrid>
      <w:tr w:rsidR="00A3172D" w:rsidRPr="00DB6A21" w:rsidTr="004461AE">
        <w:trPr>
          <w:trHeight w:val="851"/>
          <w:jc w:val="center"/>
        </w:trPr>
        <w:tc>
          <w:tcPr>
            <w:tcW w:w="3793" w:type="dxa"/>
            <w:tcBorders>
              <w:top w:val="single" w:sz="4" w:space="0" w:color="auto"/>
              <w:left w:val="single" w:sz="4" w:space="0" w:color="auto"/>
              <w:bottom w:val="single" w:sz="4" w:space="0" w:color="auto"/>
              <w:right w:val="single" w:sz="4" w:space="0" w:color="auto"/>
            </w:tcBorders>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Район/городской округ</w:t>
            </w:r>
          </w:p>
        </w:tc>
        <w:tc>
          <w:tcPr>
            <w:tcW w:w="2014" w:type="dxa"/>
            <w:tcBorders>
              <w:top w:val="single" w:sz="4" w:space="0" w:color="auto"/>
              <w:left w:val="nil"/>
              <w:bottom w:val="single" w:sz="4" w:space="0" w:color="auto"/>
              <w:right w:val="single" w:sz="4" w:space="0" w:color="auto"/>
            </w:tcBorders>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Кол</w:t>
            </w:r>
            <w:r w:rsidR="00A21748" w:rsidRPr="00DB6A21">
              <w:rPr>
                <w:rFonts w:ascii="Times New Roman" w:hAnsi="Times New Roman"/>
                <w:color w:val="000000"/>
                <w:sz w:val="24"/>
                <w:szCs w:val="24"/>
                <w:lang w:val="ru-RU"/>
              </w:rPr>
              <w:t>-</w:t>
            </w:r>
            <w:r w:rsidRPr="00DB6A21">
              <w:rPr>
                <w:rFonts w:ascii="Times New Roman" w:hAnsi="Times New Roman"/>
                <w:color w:val="000000"/>
                <w:sz w:val="24"/>
                <w:szCs w:val="24"/>
              </w:rPr>
              <w:t>во муниципальных образований</w:t>
            </w:r>
          </w:p>
        </w:tc>
        <w:tc>
          <w:tcPr>
            <w:tcW w:w="1099" w:type="dxa"/>
            <w:tcBorders>
              <w:top w:val="single" w:sz="4" w:space="0" w:color="auto"/>
              <w:left w:val="nil"/>
              <w:bottom w:val="single" w:sz="4" w:space="0" w:color="auto"/>
              <w:right w:val="single" w:sz="4" w:space="0" w:color="auto"/>
            </w:tcBorders>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Кол</w:t>
            </w:r>
            <w:r w:rsidR="00A21748" w:rsidRPr="00DB6A21">
              <w:rPr>
                <w:rFonts w:ascii="Times New Roman" w:hAnsi="Times New Roman"/>
                <w:color w:val="000000"/>
                <w:sz w:val="24"/>
                <w:szCs w:val="24"/>
                <w:lang w:val="ru-RU"/>
              </w:rPr>
              <w:t>-</w:t>
            </w:r>
            <w:r w:rsidRPr="00DB6A21">
              <w:rPr>
                <w:rFonts w:ascii="Times New Roman" w:hAnsi="Times New Roman"/>
                <w:color w:val="000000"/>
                <w:sz w:val="24"/>
                <w:szCs w:val="24"/>
              </w:rPr>
              <w:t>во МКД</w:t>
            </w:r>
          </w:p>
        </w:tc>
        <w:tc>
          <w:tcPr>
            <w:tcW w:w="1134" w:type="dxa"/>
            <w:tcBorders>
              <w:top w:val="single" w:sz="4" w:space="0" w:color="auto"/>
              <w:left w:val="nil"/>
              <w:bottom w:val="single" w:sz="4" w:space="0" w:color="auto"/>
              <w:right w:val="single" w:sz="4" w:space="0" w:color="auto"/>
            </w:tcBorders>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Кол</w:t>
            </w:r>
            <w:r w:rsidR="00A21748" w:rsidRPr="00DB6A21">
              <w:rPr>
                <w:rFonts w:ascii="Times New Roman" w:hAnsi="Times New Roman"/>
                <w:color w:val="000000"/>
                <w:sz w:val="24"/>
                <w:szCs w:val="24"/>
                <w:lang w:val="ru-RU"/>
              </w:rPr>
              <w:t>-</w:t>
            </w:r>
            <w:r w:rsidRPr="00DB6A21">
              <w:rPr>
                <w:rFonts w:ascii="Times New Roman" w:hAnsi="Times New Roman"/>
                <w:color w:val="000000"/>
                <w:sz w:val="24"/>
                <w:szCs w:val="24"/>
              </w:rPr>
              <w:t>во работ</w:t>
            </w:r>
          </w:p>
        </w:tc>
        <w:tc>
          <w:tcPr>
            <w:tcW w:w="2010" w:type="dxa"/>
            <w:tcBorders>
              <w:top w:val="single" w:sz="4" w:space="0" w:color="auto"/>
              <w:left w:val="nil"/>
              <w:bottom w:val="single" w:sz="4" w:space="0" w:color="auto"/>
              <w:right w:val="single" w:sz="4" w:space="0" w:color="auto"/>
            </w:tcBorders>
            <w:vAlign w:val="center"/>
            <w:hideMark/>
          </w:tcPr>
          <w:p w:rsidR="00A3172D" w:rsidRPr="00DB6A21" w:rsidRDefault="00A3172D" w:rsidP="004461AE">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Стоимость выполненных работ</w:t>
            </w:r>
          </w:p>
        </w:tc>
      </w:tr>
      <w:tr w:rsidR="00A3172D" w:rsidRPr="00DB6A21" w:rsidTr="004461AE">
        <w:trPr>
          <w:trHeight w:val="300"/>
          <w:jc w:val="center"/>
        </w:trPr>
        <w:tc>
          <w:tcPr>
            <w:tcW w:w="3793" w:type="dxa"/>
            <w:tcBorders>
              <w:top w:val="nil"/>
              <w:left w:val="single" w:sz="4" w:space="0" w:color="auto"/>
              <w:bottom w:val="single" w:sz="4" w:space="0" w:color="auto"/>
              <w:right w:val="single" w:sz="4" w:space="0" w:color="auto"/>
            </w:tcBorders>
            <w:noWrap/>
            <w:vAlign w:val="bottom"/>
            <w:hideMark/>
          </w:tcPr>
          <w:p w:rsidR="00A3172D" w:rsidRPr="00DB6A21" w:rsidRDefault="00A3172D" w:rsidP="00A21748">
            <w:pPr>
              <w:spacing w:after="0" w:line="240" w:lineRule="auto"/>
              <w:ind w:firstLine="29"/>
              <w:rPr>
                <w:rFonts w:ascii="Times New Roman" w:hAnsi="Times New Roman"/>
                <w:color w:val="000000"/>
                <w:sz w:val="24"/>
                <w:szCs w:val="24"/>
              </w:rPr>
            </w:pPr>
            <w:r w:rsidRPr="00DB6A21">
              <w:rPr>
                <w:rFonts w:ascii="Times New Roman" w:hAnsi="Times New Roman"/>
                <w:color w:val="000000"/>
                <w:sz w:val="24"/>
                <w:szCs w:val="24"/>
              </w:rPr>
              <w:t>Барабинский р-н</w:t>
            </w:r>
          </w:p>
        </w:tc>
        <w:tc>
          <w:tcPr>
            <w:tcW w:w="201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1</w:t>
            </w:r>
          </w:p>
        </w:tc>
        <w:tc>
          <w:tcPr>
            <w:tcW w:w="1099"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1</w:t>
            </w:r>
          </w:p>
        </w:tc>
        <w:tc>
          <w:tcPr>
            <w:tcW w:w="113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4</w:t>
            </w:r>
          </w:p>
        </w:tc>
        <w:tc>
          <w:tcPr>
            <w:tcW w:w="2010" w:type="dxa"/>
            <w:tcBorders>
              <w:top w:val="nil"/>
              <w:left w:val="nil"/>
              <w:bottom w:val="single" w:sz="4" w:space="0" w:color="auto"/>
              <w:right w:val="single" w:sz="4" w:space="0" w:color="auto"/>
            </w:tcBorders>
            <w:noWrap/>
            <w:vAlign w:val="bottom"/>
            <w:hideMark/>
          </w:tcPr>
          <w:p w:rsidR="00A3172D" w:rsidRPr="00DB6A21" w:rsidRDefault="00A3172D" w:rsidP="00F21C3A">
            <w:pPr>
              <w:spacing w:after="0" w:line="240" w:lineRule="auto"/>
              <w:ind w:firstLine="29"/>
              <w:jc w:val="right"/>
              <w:rPr>
                <w:rFonts w:ascii="Times New Roman" w:hAnsi="Times New Roman"/>
                <w:color w:val="000000"/>
                <w:sz w:val="24"/>
                <w:szCs w:val="24"/>
              </w:rPr>
            </w:pPr>
            <w:r w:rsidRPr="00DB6A21">
              <w:rPr>
                <w:rFonts w:ascii="Times New Roman" w:hAnsi="Times New Roman"/>
                <w:color w:val="000000"/>
                <w:sz w:val="24"/>
                <w:szCs w:val="24"/>
              </w:rPr>
              <w:t>773</w:t>
            </w:r>
            <w:r w:rsidR="004461AE" w:rsidRPr="00DB6A21">
              <w:rPr>
                <w:rFonts w:ascii="Times New Roman" w:hAnsi="Times New Roman"/>
                <w:color w:val="000000"/>
                <w:sz w:val="24"/>
                <w:szCs w:val="24"/>
                <w:lang w:val="ru-RU"/>
              </w:rPr>
              <w:t>,</w:t>
            </w:r>
            <w:r w:rsidRPr="00DB6A21">
              <w:rPr>
                <w:rFonts w:ascii="Times New Roman" w:hAnsi="Times New Roman"/>
                <w:color w:val="000000"/>
                <w:sz w:val="24"/>
                <w:szCs w:val="24"/>
              </w:rPr>
              <w:t>57</w:t>
            </w:r>
          </w:p>
        </w:tc>
      </w:tr>
      <w:tr w:rsidR="00A3172D" w:rsidRPr="00DB6A21" w:rsidTr="004461AE">
        <w:trPr>
          <w:trHeight w:val="300"/>
          <w:jc w:val="center"/>
        </w:trPr>
        <w:tc>
          <w:tcPr>
            <w:tcW w:w="3793" w:type="dxa"/>
            <w:tcBorders>
              <w:top w:val="nil"/>
              <w:left w:val="single" w:sz="4" w:space="0" w:color="auto"/>
              <w:bottom w:val="single" w:sz="4" w:space="0" w:color="auto"/>
              <w:right w:val="single" w:sz="4" w:space="0" w:color="auto"/>
            </w:tcBorders>
            <w:noWrap/>
            <w:vAlign w:val="bottom"/>
            <w:hideMark/>
          </w:tcPr>
          <w:p w:rsidR="00A3172D" w:rsidRPr="00DB6A21" w:rsidRDefault="00A3172D" w:rsidP="00A21748">
            <w:pPr>
              <w:spacing w:after="0" w:line="240" w:lineRule="auto"/>
              <w:ind w:firstLine="29"/>
              <w:rPr>
                <w:rFonts w:ascii="Times New Roman" w:hAnsi="Times New Roman"/>
                <w:color w:val="000000"/>
                <w:sz w:val="24"/>
                <w:szCs w:val="24"/>
              </w:rPr>
            </w:pPr>
            <w:r w:rsidRPr="00DB6A21">
              <w:rPr>
                <w:rFonts w:ascii="Times New Roman" w:hAnsi="Times New Roman"/>
                <w:color w:val="000000"/>
                <w:sz w:val="24"/>
                <w:szCs w:val="24"/>
              </w:rPr>
              <w:t>Болотнинский р-н</w:t>
            </w:r>
          </w:p>
        </w:tc>
        <w:tc>
          <w:tcPr>
            <w:tcW w:w="201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1</w:t>
            </w:r>
          </w:p>
        </w:tc>
        <w:tc>
          <w:tcPr>
            <w:tcW w:w="1099"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1</w:t>
            </w:r>
          </w:p>
        </w:tc>
        <w:tc>
          <w:tcPr>
            <w:tcW w:w="113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1</w:t>
            </w:r>
          </w:p>
        </w:tc>
        <w:tc>
          <w:tcPr>
            <w:tcW w:w="2010" w:type="dxa"/>
            <w:tcBorders>
              <w:top w:val="nil"/>
              <w:left w:val="nil"/>
              <w:bottom w:val="single" w:sz="4" w:space="0" w:color="auto"/>
              <w:right w:val="single" w:sz="4" w:space="0" w:color="auto"/>
            </w:tcBorders>
            <w:noWrap/>
            <w:vAlign w:val="bottom"/>
            <w:hideMark/>
          </w:tcPr>
          <w:p w:rsidR="00A3172D" w:rsidRPr="00DB6A21" w:rsidRDefault="00A3172D" w:rsidP="00F21C3A">
            <w:pPr>
              <w:spacing w:after="0" w:line="240" w:lineRule="auto"/>
              <w:ind w:firstLine="29"/>
              <w:jc w:val="right"/>
              <w:rPr>
                <w:rFonts w:ascii="Times New Roman" w:hAnsi="Times New Roman"/>
                <w:color w:val="000000"/>
                <w:sz w:val="24"/>
                <w:szCs w:val="24"/>
              </w:rPr>
            </w:pPr>
            <w:r w:rsidRPr="00DB6A21">
              <w:rPr>
                <w:rFonts w:ascii="Times New Roman" w:hAnsi="Times New Roman"/>
                <w:color w:val="000000"/>
                <w:sz w:val="24"/>
                <w:szCs w:val="24"/>
              </w:rPr>
              <w:t>133</w:t>
            </w:r>
            <w:r w:rsidR="00F21C3A" w:rsidRPr="00DB6A21">
              <w:rPr>
                <w:rFonts w:ascii="Times New Roman" w:hAnsi="Times New Roman"/>
                <w:color w:val="000000"/>
                <w:sz w:val="24"/>
                <w:szCs w:val="24"/>
                <w:lang w:val="ru-RU"/>
              </w:rPr>
              <w:t>,</w:t>
            </w:r>
            <w:r w:rsidRPr="00DB6A21">
              <w:rPr>
                <w:rFonts w:ascii="Times New Roman" w:hAnsi="Times New Roman"/>
                <w:color w:val="000000"/>
                <w:sz w:val="24"/>
                <w:szCs w:val="24"/>
              </w:rPr>
              <w:t>00</w:t>
            </w:r>
          </w:p>
        </w:tc>
      </w:tr>
      <w:tr w:rsidR="00A3172D" w:rsidRPr="00DB6A21" w:rsidTr="004461AE">
        <w:trPr>
          <w:trHeight w:val="300"/>
          <w:jc w:val="center"/>
        </w:trPr>
        <w:tc>
          <w:tcPr>
            <w:tcW w:w="3793" w:type="dxa"/>
            <w:tcBorders>
              <w:top w:val="nil"/>
              <w:left w:val="single" w:sz="4" w:space="0" w:color="auto"/>
              <w:bottom w:val="single" w:sz="4" w:space="0" w:color="auto"/>
              <w:right w:val="single" w:sz="4" w:space="0" w:color="auto"/>
            </w:tcBorders>
            <w:noWrap/>
            <w:vAlign w:val="bottom"/>
            <w:hideMark/>
          </w:tcPr>
          <w:p w:rsidR="00A3172D" w:rsidRPr="00DB6A21" w:rsidRDefault="00A3172D" w:rsidP="00A21748">
            <w:pPr>
              <w:spacing w:after="0" w:line="240" w:lineRule="auto"/>
              <w:ind w:firstLine="29"/>
              <w:rPr>
                <w:rFonts w:ascii="Times New Roman" w:hAnsi="Times New Roman"/>
                <w:color w:val="000000"/>
                <w:sz w:val="24"/>
                <w:szCs w:val="24"/>
              </w:rPr>
            </w:pPr>
            <w:r w:rsidRPr="00DB6A21">
              <w:rPr>
                <w:rFonts w:ascii="Times New Roman" w:hAnsi="Times New Roman"/>
                <w:color w:val="000000"/>
                <w:sz w:val="24"/>
                <w:szCs w:val="24"/>
              </w:rPr>
              <w:t>г.о. Бердск</w:t>
            </w:r>
          </w:p>
        </w:tc>
        <w:tc>
          <w:tcPr>
            <w:tcW w:w="201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1</w:t>
            </w:r>
          </w:p>
        </w:tc>
        <w:tc>
          <w:tcPr>
            <w:tcW w:w="1099"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24</w:t>
            </w:r>
          </w:p>
        </w:tc>
        <w:tc>
          <w:tcPr>
            <w:tcW w:w="113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43</w:t>
            </w:r>
          </w:p>
        </w:tc>
        <w:tc>
          <w:tcPr>
            <w:tcW w:w="2010" w:type="dxa"/>
            <w:tcBorders>
              <w:top w:val="nil"/>
              <w:left w:val="nil"/>
              <w:bottom w:val="single" w:sz="4" w:space="0" w:color="auto"/>
              <w:right w:val="single" w:sz="4" w:space="0" w:color="auto"/>
            </w:tcBorders>
            <w:noWrap/>
            <w:vAlign w:val="bottom"/>
            <w:hideMark/>
          </w:tcPr>
          <w:p w:rsidR="00A3172D" w:rsidRPr="00DB6A21" w:rsidRDefault="00F21C3A" w:rsidP="00F21C3A">
            <w:pPr>
              <w:spacing w:after="0" w:line="240" w:lineRule="auto"/>
              <w:ind w:firstLine="29"/>
              <w:jc w:val="right"/>
              <w:rPr>
                <w:rFonts w:ascii="Times New Roman" w:hAnsi="Times New Roman"/>
                <w:color w:val="000000"/>
                <w:sz w:val="24"/>
                <w:szCs w:val="24"/>
              </w:rPr>
            </w:pPr>
            <w:r w:rsidRPr="00DB6A21">
              <w:rPr>
                <w:rFonts w:ascii="Times New Roman" w:hAnsi="Times New Roman"/>
                <w:color w:val="000000"/>
                <w:sz w:val="24"/>
                <w:szCs w:val="24"/>
              </w:rPr>
              <w:t>16 626</w:t>
            </w:r>
            <w:r w:rsidRPr="00DB6A21">
              <w:rPr>
                <w:rFonts w:ascii="Times New Roman" w:hAnsi="Times New Roman"/>
                <w:color w:val="000000"/>
                <w:sz w:val="24"/>
                <w:szCs w:val="24"/>
                <w:lang w:val="ru-RU"/>
              </w:rPr>
              <w:t>,</w:t>
            </w:r>
            <w:r w:rsidR="00A3172D" w:rsidRPr="00DB6A21">
              <w:rPr>
                <w:rFonts w:ascii="Times New Roman" w:hAnsi="Times New Roman"/>
                <w:color w:val="000000"/>
                <w:sz w:val="24"/>
                <w:szCs w:val="24"/>
              </w:rPr>
              <w:t>42</w:t>
            </w:r>
          </w:p>
        </w:tc>
      </w:tr>
      <w:tr w:rsidR="00A3172D" w:rsidRPr="00DB6A21" w:rsidTr="004461AE">
        <w:trPr>
          <w:trHeight w:val="300"/>
          <w:jc w:val="center"/>
        </w:trPr>
        <w:tc>
          <w:tcPr>
            <w:tcW w:w="3793" w:type="dxa"/>
            <w:tcBorders>
              <w:top w:val="nil"/>
              <w:left w:val="single" w:sz="4" w:space="0" w:color="auto"/>
              <w:bottom w:val="single" w:sz="4" w:space="0" w:color="auto"/>
              <w:right w:val="single" w:sz="4" w:space="0" w:color="auto"/>
            </w:tcBorders>
            <w:noWrap/>
            <w:vAlign w:val="bottom"/>
            <w:hideMark/>
          </w:tcPr>
          <w:p w:rsidR="00A3172D" w:rsidRPr="00DB6A21" w:rsidRDefault="00A3172D" w:rsidP="00A21748">
            <w:pPr>
              <w:spacing w:after="0" w:line="240" w:lineRule="auto"/>
              <w:ind w:firstLine="29"/>
              <w:rPr>
                <w:rFonts w:ascii="Times New Roman" w:hAnsi="Times New Roman"/>
                <w:color w:val="000000"/>
                <w:sz w:val="24"/>
                <w:szCs w:val="24"/>
              </w:rPr>
            </w:pPr>
            <w:r w:rsidRPr="00DB6A21">
              <w:rPr>
                <w:rFonts w:ascii="Times New Roman" w:hAnsi="Times New Roman"/>
                <w:color w:val="000000"/>
                <w:sz w:val="24"/>
                <w:szCs w:val="24"/>
              </w:rPr>
              <w:t>г.о. Искитим</w:t>
            </w:r>
          </w:p>
        </w:tc>
        <w:tc>
          <w:tcPr>
            <w:tcW w:w="201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1</w:t>
            </w:r>
          </w:p>
        </w:tc>
        <w:tc>
          <w:tcPr>
            <w:tcW w:w="1099"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9</w:t>
            </w:r>
          </w:p>
        </w:tc>
        <w:tc>
          <w:tcPr>
            <w:tcW w:w="113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12</w:t>
            </w:r>
          </w:p>
        </w:tc>
        <w:tc>
          <w:tcPr>
            <w:tcW w:w="2010" w:type="dxa"/>
            <w:tcBorders>
              <w:top w:val="nil"/>
              <w:left w:val="nil"/>
              <w:bottom w:val="single" w:sz="4" w:space="0" w:color="auto"/>
              <w:right w:val="single" w:sz="4" w:space="0" w:color="auto"/>
            </w:tcBorders>
            <w:noWrap/>
            <w:vAlign w:val="bottom"/>
            <w:hideMark/>
          </w:tcPr>
          <w:p w:rsidR="00A3172D" w:rsidRPr="00DB6A21" w:rsidRDefault="00A3172D" w:rsidP="00F21C3A">
            <w:pPr>
              <w:spacing w:after="0" w:line="240" w:lineRule="auto"/>
              <w:ind w:firstLine="29"/>
              <w:jc w:val="right"/>
              <w:rPr>
                <w:rFonts w:ascii="Times New Roman" w:hAnsi="Times New Roman"/>
                <w:color w:val="000000"/>
                <w:sz w:val="24"/>
                <w:szCs w:val="24"/>
              </w:rPr>
            </w:pPr>
            <w:r w:rsidRPr="00DB6A21">
              <w:rPr>
                <w:rFonts w:ascii="Times New Roman" w:hAnsi="Times New Roman"/>
                <w:color w:val="000000"/>
                <w:sz w:val="24"/>
                <w:szCs w:val="24"/>
              </w:rPr>
              <w:t>7</w:t>
            </w:r>
            <w:r w:rsidR="00F21C3A" w:rsidRPr="00DB6A21">
              <w:rPr>
                <w:rFonts w:ascii="Times New Roman" w:hAnsi="Times New Roman"/>
                <w:color w:val="000000"/>
                <w:sz w:val="24"/>
                <w:szCs w:val="24"/>
              </w:rPr>
              <w:t> </w:t>
            </w:r>
            <w:r w:rsidRPr="00DB6A21">
              <w:rPr>
                <w:rFonts w:ascii="Times New Roman" w:hAnsi="Times New Roman"/>
                <w:color w:val="000000"/>
                <w:sz w:val="24"/>
                <w:szCs w:val="24"/>
              </w:rPr>
              <w:t>704</w:t>
            </w:r>
            <w:r w:rsidR="00F21C3A" w:rsidRPr="00DB6A21">
              <w:rPr>
                <w:rFonts w:ascii="Times New Roman" w:hAnsi="Times New Roman"/>
                <w:color w:val="000000"/>
                <w:sz w:val="24"/>
                <w:szCs w:val="24"/>
                <w:lang w:val="ru-RU"/>
              </w:rPr>
              <w:t>,</w:t>
            </w:r>
            <w:r w:rsidRPr="00DB6A21">
              <w:rPr>
                <w:rFonts w:ascii="Times New Roman" w:hAnsi="Times New Roman"/>
                <w:color w:val="000000"/>
                <w:sz w:val="24"/>
                <w:szCs w:val="24"/>
              </w:rPr>
              <w:t>02</w:t>
            </w:r>
          </w:p>
        </w:tc>
      </w:tr>
      <w:tr w:rsidR="00A3172D" w:rsidRPr="00DB6A21" w:rsidTr="004461AE">
        <w:trPr>
          <w:trHeight w:val="300"/>
          <w:jc w:val="center"/>
        </w:trPr>
        <w:tc>
          <w:tcPr>
            <w:tcW w:w="3793" w:type="dxa"/>
            <w:tcBorders>
              <w:top w:val="nil"/>
              <w:left w:val="single" w:sz="4" w:space="0" w:color="auto"/>
              <w:bottom w:val="single" w:sz="4" w:space="0" w:color="auto"/>
              <w:right w:val="single" w:sz="4" w:space="0" w:color="auto"/>
            </w:tcBorders>
            <w:noWrap/>
            <w:vAlign w:val="bottom"/>
            <w:hideMark/>
          </w:tcPr>
          <w:p w:rsidR="00A3172D" w:rsidRPr="00DB6A21" w:rsidRDefault="00A3172D" w:rsidP="00A21748">
            <w:pPr>
              <w:spacing w:after="0" w:line="240" w:lineRule="auto"/>
              <w:ind w:firstLine="29"/>
              <w:rPr>
                <w:rFonts w:ascii="Times New Roman" w:hAnsi="Times New Roman"/>
                <w:color w:val="000000"/>
                <w:sz w:val="24"/>
                <w:szCs w:val="24"/>
              </w:rPr>
            </w:pPr>
            <w:r w:rsidRPr="00DB6A21">
              <w:rPr>
                <w:rFonts w:ascii="Times New Roman" w:hAnsi="Times New Roman"/>
                <w:color w:val="000000"/>
                <w:sz w:val="24"/>
                <w:szCs w:val="24"/>
              </w:rPr>
              <w:t>г.о. Новосибирск</w:t>
            </w:r>
          </w:p>
        </w:tc>
        <w:tc>
          <w:tcPr>
            <w:tcW w:w="201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1</w:t>
            </w:r>
          </w:p>
        </w:tc>
        <w:tc>
          <w:tcPr>
            <w:tcW w:w="1099"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330</w:t>
            </w:r>
          </w:p>
        </w:tc>
        <w:tc>
          <w:tcPr>
            <w:tcW w:w="113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525</w:t>
            </w:r>
          </w:p>
        </w:tc>
        <w:tc>
          <w:tcPr>
            <w:tcW w:w="2010" w:type="dxa"/>
            <w:tcBorders>
              <w:top w:val="nil"/>
              <w:left w:val="nil"/>
              <w:bottom w:val="single" w:sz="4" w:space="0" w:color="auto"/>
              <w:right w:val="single" w:sz="4" w:space="0" w:color="auto"/>
            </w:tcBorders>
            <w:noWrap/>
            <w:vAlign w:val="bottom"/>
            <w:hideMark/>
          </w:tcPr>
          <w:p w:rsidR="00A3172D" w:rsidRPr="00DB6A21" w:rsidRDefault="00A3172D" w:rsidP="00F21C3A">
            <w:pPr>
              <w:spacing w:after="0" w:line="240" w:lineRule="auto"/>
              <w:ind w:firstLine="29"/>
              <w:jc w:val="right"/>
              <w:rPr>
                <w:rFonts w:ascii="Times New Roman" w:hAnsi="Times New Roman"/>
                <w:color w:val="000000"/>
                <w:sz w:val="24"/>
                <w:szCs w:val="24"/>
              </w:rPr>
            </w:pPr>
            <w:r w:rsidRPr="00DB6A21">
              <w:rPr>
                <w:rFonts w:ascii="Times New Roman" w:hAnsi="Times New Roman"/>
                <w:color w:val="000000"/>
                <w:sz w:val="24"/>
                <w:szCs w:val="24"/>
              </w:rPr>
              <w:t>345</w:t>
            </w:r>
            <w:r w:rsidR="00F21C3A" w:rsidRPr="00DB6A21">
              <w:rPr>
                <w:rFonts w:ascii="Times New Roman" w:hAnsi="Times New Roman"/>
                <w:color w:val="000000"/>
                <w:sz w:val="24"/>
                <w:szCs w:val="24"/>
              </w:rPr>
              <w:t> </w:t>
            </w:r>
            <w:r w:rsidRPr="00DB6A21">
              <w:rPr>
                <w:rFonts w:ascii="Times New Roman" w:hAnsi="Times New Roman"/>
                <w:color w:val="000000"/>
                <w:sz w:val="24"/>
                <w:szCs w:val="24"/>
              </w:rPr>
              <w:t>079</w:t>
            </w:r>
            <w:r w:rsidR="00F21C3A" w:rsidRPr="00DB6A21">
              <w:rPr>
                <w:rFonts w:ascii="Times New Roman" w:hAnsi="Times New Roman"/>
                <w:color w:val="000000"/>
                <w:sz w:val="24"/>
                <w:szCs w:val="24"/>
                <w:lang w:val="ru-RU"/>
              </w:rPr>
              <w:t>,</w:t>
            </w:r>
            <w:r w:rsidR="00F21C3A" w:rsidRPr="00DB6A21">
              <w:rPr>
                <w:rFonts w:ascii="Times New Roman" w:hAnsi="Times New Roman"/>
                <w:color w:val="000000"/>
                <w:sz w:val="24"/>
                <w:szCs w:val="24"/>
              </w:rPr>
              <w:t>2</w:t>
            </w:r>
            <w:r w:rsidRPr="00DB6A21">
              <w:rPr>
                <w:rFonts w:ascii="Times New Roman" w:hAnsi="Times New Roman"/>
                <w:color w:val="000000"/>
                <w:sz w:val="24"/>
                <w:szCs w:val="24"/>
              </w:rPr>
              <w:t>7</w:t>
            </w:r>
          </w:p>
        </w:tc>
      </w:tr>
      <w:tr w:rsidR="00A3172D" w:rsidRPr="00DB6A21" w:rsidTr="004461AE">
        <w:trPr>
          <w:trHeight w:val="300"/>
          <w:jc w:val="center"/>
        </w:trPr>
        <w:tc>
          <w:tcPr>
            <w:tcW w:w="3793" w:type="dxa"/>
            <w:tcBorders>
              <w:top w:val="nil"/>
              <w:left w:val="single" w:sz="4" w:space="0" w:color="auto"/>
              <w:bottom w:val="single" w:sz="4" w:space="0" w:color="auto"/>
              <w:right w:val="single" w:sz="4" w:space="0" w:color="auto"/>
            </w:tcBorders>
            <w:noWrap/>
            <w:vAlign w:val="bottom"/>
            <w:hideMark/>
          </w:tcPr>
          <w:p w:rsidR="00A3172D" w:rsidRPr="00DB6A21" w:rsidRDefault="00A3172D" w:rsidP="00A21748">
            <w:pPr>
              <w:spacing w:after="0" w:line="240" w:lineRule="auto"/>
              <w:ind w:firstLine="29"/>
              <w:rPr>
                <w:rFonts w:ascii="Times New Roman" w:hAnsi="Times New Roman"/>
                <w:color w:val="000000"/>
                <w:sz w:val="24"/>
                <w:szCs w:val="24"/>
              </w:rPr>
            </w:pPr>
            <w:r w:rsidRPr="00DB6A21">
              <w:rPr>
                <w:rFonts w:ascii="Times New Roman" w:hAnsi="Times New Roman"/>
                <w:color w:val="000000"/>
                <w:sz w:val="24"/>
                <w:szCs w:val="24"/>
              </w:rPr>
              <w:t>г.о. Обь</w:t>
            </w:r>
          </w:p>
        </w:tc>
        <w:tc>
          <w:tcPr>
            <w:tcW w:w="201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1</w:t>
            </w:r>
          </w:p>
        </w:tc>
        <w:tc>
          <w:tcPr>
            <w:tcW w:w="1099"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2</w:t>
            </w:r>
          </w:p>
        </w:tc>
        <w:tc>
          <w:tcPr>
            <w:tcW w:w="113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4</w:t>
            </w:r>
          </w:p>
        </w:tc>
        <w:tc>
          <w:tcPr>
            <w:tcW w:w="2010" w:type="dxa"/>
            <w:tcBorders>
              <w:top w:val="nil"/>
              <w:left w:val="nil"/>
              <w:bottom w:val="single" w:sz="4" w:space="0" w:color="auto"/>
              <w:right w:val="single" w:sz="4" w:space="0" w:color="auto"/>
            </w:tcBorders>
            <w:noWrap/>
            <w:vAlign w:val="bottom"/>
            <w:hideMark/>
          </w:tcPr>
          <w:p w:rsidR="00A3172D" w:rsidRPr="00DB6A21" w:rsidRDefault="00A3172D" w:rsidP="00F21C3A">
            <w:pPr>
              <w:spacing w:after="0" w:line="240" w:lineRule="auto"/>
              <w:ind w:firstLine="29"/>
              <w:jc w:val="right"/>
              <w:rPr>
                <w:rFonts w:ascii="Times New Roman" w:hAnsi="Times New Roman"/>
                <w:color w:val="000000"/>
                <w:sz w:val="24"/>
                <w:szCs w:val="24"/>
              </w:rPr>
            </w:pPr>
            <w:r w:rsidRPr="00DB6A21">
              <w:rPr>
                <w:rFonts w:ascii="Times New Roman" w:hAnsi="Times New Roman"/>
                <w:color w:val="000000"/>
                <w:sz w:val="24"/>
                <w:szCs w:val="24"/>
              </w:rPr>
              <w:t>248</w:t>
            </w:r>
            <w:r w:rsidR="00F21C3A" w:rsidRPr="00DB6A21">
              <w:rPr>
                <w:rFonts w:ascii="Times New Roman" w:hAnsi="Times New Roman"/>
                <w:color w:val="000000"/>
                <w:sz w:val="24"/>
                <w:szCs w:val="24"/>
                <w:lang w:val="ru-RU"/>
              </w:rPr>
              <w:t>,</w:t>
            </w:r>
            <w:r w:rsidRPr="00DB6A21">
              <w:rPr>
                <w:rFonts w:ascii="Times New Roman" w:hAnsi="Times New Roman"/>
                <w:color w:val="000000"/>
                <w:sz w:val="24"/>
                <w:szCs w:val="24"/>
              </w:rPr>
              <w:t>06</w:t>
            </w:r>
          </w:p>
        </w:tc>
      </w:tr>
      <w:tr w:rsidR="00A3172D" w:rsidRPr="00DB6A21" w:rsidTr="004461AE">
        <w:trPr>
          <w:trHeight w:val="300"/>
          <w:jc w:val="center"/>
        </w:trPr>
        <w:tc>
          <w:tcPr>
            <w:tcW w:w="3793" w:type="dxa"/>
            <w:tcBorders>
              <w:top w:val="nil"/>
              <w:left w:val="single" w:sz="4" w:space="0" w:color="auto"/>
              <w:bottom w:val="single" w:sz="4" w:space="0" w:color="auto"/>
              <w:right w:val="single" w:sz="4" w:space="0" w:color="auto"/>
            </w:tcBorders>
            <w:noWrap/>
            <w:vAlign w:val="bottom"/>
            <w:hideMark/>
          </w:tcPr>
          <w:p w:rsidR="00A3172D" w:rsidRPr="00DB6A21" w:rsidRDefault="00A3172D" w:rsidP="00A21748">
            <w:pPr>
              <w:spacing w:after="0" w:line="240" w:lineRule="auto"/>
              <w:ind w:firstLine="29"/>
              <w:rPr>
                <w:rFonts w:ascii="Times New Roman" w:hAnsi="Times New Roman"/>
                <w:color w:val="000000"/>
                <w:sz w:val="24"/>
                <w:szCs w:val="24"/>
              </w:rPr>
            </w:pPr>
            <w:r w:rsidRPr="00DB6A21">
              <w:rPr>
                <w:rFonts w:ascii="Times New Roman" w:hAnsi="Times New Roman"/>
                <w:color w:val="000000"/>
                <w:sz w:val="24"/>
                <w:szCs w:val="24"/>
              </w:rPr>
              <w:t>Куйбышевский р-н</w:t>
            </w:r>
          </w:p>
        </w:tc>
        <w:tc>
          <w:tcPr>
            <w:tcW w:w="201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1</w:t>
            </w:r>
          </w:p>
        </w:tc>
        <w:tc>
          <w:tcPr>
            <w:tcW w:w="1099"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6</w:t>
            </w:r>
          </w:p>
        </w:tc>
        <w:tc>
          <w:tcPr>
            <w:tcW w:w="113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10</w:t>
            </w:r>
          </w:p>
        </w:tc>
        <w:tc>
          <w:tcPr>
            <w:tcW w:w="2010" w:type="dxa"/>
            <w:tcBorders>
              <w:top w:val="nil"/>
              <w:left w:val="nil"/>
              <w:bottom w:val="single" w:sz="4" w:space="0" w:color="auto"/>
              <w:right w:val="single" w:sz="4" w:space="0" w:color="auto"/>
            </w:tcBorders>
            <w:noWrap/>
            <w:vAlign w:val="bottom"/>
            <w:hideMark/>
          </w:tcPr>
          <w:p w:rsidR="00A3172D" w:rsidRPr="00DB6A21" w:rsidRDefault="00A3172D" w:rsidP="00F21C3A">
            <w:pPr>
              <w:spacing w:after="0" w:line="240" w:lineRule="auto"/>
              <w:ind w:firstLine="29"/>
              <w:jc w:val="right"/>
              <w:rPr>
                <w:rFonts w:ascii="Times New Roman" w:hAnsi="Times New Roman"/>
                <w:color w:val="000000"/>
                <w:sz w:val="24"/>
                <w:szCs w:val="24"/>
              </w:rPr>
            </w:pPr>
            <w:r w:rsidRPr="00DB6A21">
              <w:rPr>
                <w:rFonts w:ascii="Times New Roman" w:hAnsi="Times New Roman"/>
                <w:color w:val="000000"/>
                <w:sz w:val="24"/>
                <w:szCs w:val="24"/>
              </w:rPr>
              <w:t>2</w:t>
            </w:r>
            <w:r w:rsidR="00F21C3A" w:rsidRPr="00DB6A21">
              <w:rPr>
                <w:rFonts w:ascii="Times New Roman" w:hAnsi="Times New Roman"/>
                <w:color w:val="000000"/>
                <w:sz w:val="24"/>
                <w:szCs w:val="24"/>
              </w:rPr>
              <w:t> </w:t>
            </w:r>
            <w:r w:rsidRPr="00DB6A21">
              <w:rPr>
                <w:rFonts w:ascii="Times New Roman" w:hAnsi="Times New Roman"/>
                <w:color w:val="000000"/>
                <w:sz w:val="24"/>
                <w:szCs w:val="24"/>
              </w:rPr>
              <w:t>486</w:t>
            </w:r>
            <w:r w:rsidR="00F21C3A" w:rsidRPr="00DB6A21">
              <w:rPr>
                <w:rFonts w:ascii="Times New Roman" w:hAnsi="Times New Roman"/>
                <w:color w:val="000000"/>
                <w:sz w:val="24"/>
                <w:szCs w:val="24"/>
                <w:lang w:val="ru-RU"/>
              </w:rPr>
              <w:t>,</w:t>
            </w:r>
            <w:r w:rsidRPr="00DB6A21">
              <w:rPr>
                <w:rFonts w:ascii="Times New Roman" w:hAnsi="Times New Roman"/>
                <w:color w:val="000000"/>
                <w:sz w:val="24"/>
                <w:szCs w:val="24"/>
              </w:rPr>
              <w:t>3</w:t>
            </w:r>
            <w:r w:rsidR="00F21C3A" w:rsidRPr="00DB6A21">
              <w:rPr>
                <w:rFonts w:ascii="Times New Roman" w:hAnsi="Times New Roman"/>
                <w:color w:val="000000"/>
                <w:sz w:val="24"/>
                <w:szCs w:val="24"/>
                <w:lang w:val="ru-RU"/>
              </w:rPr>
              <w:t>6</w:t>
            </w:r>
          </w:p>
        </w:tc>
      </w:tr>
      <w:tr w:rsidR="00A3172D" w:rsidRPr="00DB6A21" w:rsidTr="004461AE">
        <w:trPr>
          <w:trHeight w:val="300"/>
          <w:jc w:val="center"/>
        </w:trPr>
        <w:tc>
          <w:tcPr>
            <w:tcW w:w="3793" w:type="dxa"/>
            <w:tcBorders>
              <w:top w:val="nil"/>
              <w:left w:val="single" w:sz="4" w:space="0" w:color="auto"/>
              <w:bottom w:val="single" w:sz="4" w:space="0" w:color="auto"/>
              <w:right w:val="single" w:sz="4" w:space="0" w:color="auto"/>
            </w:tcBorders>
            <w:noWrap/>
            <w:vAlign w:val="bottom"/>
            <w:hideMark/>
          </w:tcPr>
          <w:p w:rsidR="00A3172D" w:rsidRPr="00DB6A21" w:rsidRDefault="00A3172D" w:rsidP="00A21748">
            <w:pPr>
              <w:spacing w:after="0" w:line="240" w:lineRule="auto"/>
              <w:ind w:firstLine="29"/>
              <w:rPr>
                <w:rFonts w:ascii="Times New Roman" w:hAnsi="Times New Roman"/>
                <w:color w:val="000000"/>
                <w:sz w:val="24"/>
                <w:szCs w:val="24"/>
              </w:rPr>
            </w:pPr>
            <w:r w:rsidRPr="00DB6A21">
              <w:rPr>
                <w:rFonts w:ascii="Times New Roman" w:hAnsi="Times New Roman"/>
                <w:color w:val="000000"/>
                <w:sz w:val="24"/>
                <w:szCs w:val="24"/>
              </w:rPr>
              <w:t>Новосибирский р-н</w:t>
            </w:r>
          </w:p>
        </w:tc>
        <w:tc>
          <w:tcPr>
            <w:tcW w:w="201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5</w:t>
            </w:r>
          </w:p>
        </w:tc>
        <w:tc>
          <w:tcPr>
            <w:tcW w:w="1099"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36</w:t>
            </w:r>
          </w:p>
        </w:tc>
        <w:tc>
          <w:tcPr>
            <w:tcW w:w="113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color w:val="000000"/>
                <w:sz w:val="24"/>
                <w:szCs w:val="24"/>
              </w:rPr>
            </w:pPr>
            <w:r w:rsidRPr="00DB6A21">
              <w:rPr>
                <w:rFonts w:ascii="Times New Roman" w:hAnsi="Times New Roman"/>
                <w:color w:val="000000"/>
                <w:sz w:val="24"/>
                <w:szCs w:val="24"/>
              </w:rPr>
              <w:t>54</w:t>
            </w:r>
          </w:p>
        </w:tc>
        <w:tc>
          <w:tcPr>
            <w:tcW w:w="2010" w:type="dxa"/>
            <w:tcBorders>
              <w:top w:val="nil"/>
              <w:left w:val="nil"/>
              <w:bottom w:val="single" w:sz="4" w:space="0" w:color="auto"/>
              <w:right w:val="single" w:sz="4" w:space="0" w:color="auto"/>
            </w:tcBorders>
            <w:noWrap/>
            <w:vAlign w:val="bottom"/>
            <w:hideMark/>
          </w:tcPr>
          <w:p w:rsidR="00A3172D" w:rsidRPr="00DB6A21" w:rsidRDefault="00A3172D" w:rsidP="00F21C3A">
            <w:pPr>
              <w:spacing w:after="0" w:line="240" w:lineRule="auto"/>
              <w:ind w:firstLine="29"/>
              <w:jc w:val="right"/>
              <w:rPr>
                <w:rFonts w:ascii="Times New Roman" w:hAnsi="Times New Roman"/>
                <w:color w:val="000000"/>
                <w:sz w:val="24"/>
                <w:szCs w:val="24"/>
              </w:rPr>
            </w:pPr>
            <w:r w:rsidRPr="00DB6A21">
              <w:rPr>
                <w:rFonts w:ascii="Times New Roman" w:hAnsi="Times New Roman"/>
                <w:color w:val="000000"/>
                <w:sz w:val="24"/>
                <w:szCs w:val="24"/>
              </w:rPr>
              <w:t>26</w:t>
            </w:r>
            <w:r w:rsidR="00F21C3A" w:rsidRPr="00DB6A21">
              <w:rPr>
                <w:rFonts w:ascii="Times New Roman" w:hAnsi="Times New Roman"/>
                <w:color w:val="000000"/>
                <w:sz w:val="24"/>
                <w:szCs w:val="24"/>
              </w:rPr>
              <w:t> </w:t>
            </w:r>
            <w:r w:rsidRPr="00DB6A21">
              <w:rPr>
                <w:rFonts w:ascii="Times New Roman" w:hAnsi="Times New Roman"/>
                <w:color w:val="000000"/>
                <w:sz w:val="24"/>
                <w:szCs w:val="24"/>
              </w:rPr>
              <w:t>780</w:t>
            </w:r>
            <w:r w:rsidR="00F21C3A" w:rsidRPr="00DB6A21">
              <w:rPr>
                <w:rFonts w:ascii="Times New Roman" w:hAnsi="Times New Roman"/>
                <w:color w:val="000000"/>
                <w:sz w:val="24"/>
                <w:szCs w:val="24"/>
                <w:lang w:val="ru-RU"/>
              </w:rPr>
              <w:t>,</w:t>
            </w:r>
            <w:r w:rsidRPr="00DB6A21">
              <w:rPr>
                <w:rFonts w:ascii="Times New Roman" w:hAnsi="Times New Roman"/>
                <w:color w:val="000000"/>
                <w:sz w:val="24"/>
                <w:szCs w:val="24"/>
              </w:rPr>
              <w:t>2</w:t>
            </w:r>
            <w:r w:rsidR="00F21C3A" w:rsidRPr="00DB6A21">
              <w:rPr>
                <w:rFonts w:ascii="Times New Roman" w:hAnsi="Times New Roman"/>
                <w:color w:val="000000"/>
                <w:sz w:val="24"/>
                <w:szCs w:val="24"/>
                <w:lang w:val="ru-RU"/>
              </w:rPr>
              <w:t>7</w:t>
            </w:r>
          </w:p>
        </w:tc>
      </w:tr>
      <w:tr w:rsidR="00A3172D" w:rsidRPr="00DB6A21" w:rsidTr="004461AE">
        <w:trPr>
          <w:trHeight w:val="300"/>
          <w:jc w:val="center"/>
        </w:trPr>
        <w:tc>
          <w:tcPr>
            <w:tcW w:w="3793" w:type="dxa"/>
            <w:tcBorders>
              <w:top w:val="nil"/>
              <w:left w:val="single" w:sz="4" w:space="0" w:color="auto"/>
              <w:bottom w:val="single" w:sz="4" w:space="0" w:color="auto"/>
              <w:right w:val="single" w:sz="4" w:space="0" w:color="auto"/>
            </w:tcBorders>
            <w:noWrap/>
            <w:vAlign w:val="bottom"/>
            <w:hideMark/>
          </w:tcPr>
          <w:p w:rsidR="00A3172D" w:rsidRPr="00DB6A21" w:rsidRDefault="00A3172D" w:rsidP="00A21748">
            <w:pPr>
              <w:spacing w:after="0" w:line="240" w:lineRule="auto"/>
              <w:ind w:firstLine="29"/>
              <w:rPr>
                <w:rFonts w:ascii="Times New Roman" w:hAnsi="Times New Roman"/>
                <w:b/>
                <w:color w:val="000000"/>
                <w:sz w:val="24"/>
                <w:szCs w:val="24"/>
              </w:rPr>
            </w:pPr>
            <w:r w:rsidRPr="00DB6A21">
              <w:rPr>
                <w:rFonts w:ascii="Times New Roman" w:hAnsi="Times New Roman"/>
                <w:b/>
                <w:color w:val="000000"/>
                <w:sz w:val="24"/>
                <w:szCs w:val="24"/>
              </w:rPr>
              <w:t>Итого</w:t>
            </w:r>
          </w:p>
        </w:tc>
        <w:tc>
          <w:tcPr>
            <w:tcW w:w="201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b/>
                <w:color w:val="000000"/>
                <w:sz w:val="24"/>
                <w:szCs w:val="24"/>
              </w:rPr>
            </w:pPr>
            <w:r w:rsidRPr="00DB6A21">
              <w:rPr>
                <w:rFonts w:ascii="Times New Roman" w:hAnsi="Times New Roman"/>
                <w:b/>
                <w:color w:val="000000"/>
                <w:sz w:val="24"/>
                <w:szCs w:val="24"/>
              </w:rPr>
              <w:t>12</w:t>
            </w:r>
          </w:p>
        </w:tc>
        <w:tc>
          <w:tcPr>
            <w:tcW w:w="1099"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b/>
                <w:color w:val="000000"/>
                <w:sz w:val="24"/>
                <w:szCs w:val="24"/>
              </w:rPr>
            </w:pPr>
            <w:r w:rsidRPr="00DB6A21">
              <w:rPr>
                <w:rFonts w:ascii="Times New Roman" w:hAnsi="Times New Roman"/>
                <w:b/>
                <w:color w:val="000000"/>
                <w:sz w:val="24"/>
                <w:szCs w:val="24"/>
              </w:rPr>
              <w:t>409</w:t>
            </w:r>
          </w:p>
        </w:tc>
        <w:tc>
          <w:tcPr>
            <w:tcW w:w="1134" w:type="dxa"/>
            <w:tcBorders>
              <w:top w:val="nil"/>
              <w:left w:val="nil"/>
              <w:bottom w:val="single" w:sz="4" w:space="0" w:color="auto"/>
              <w:right w:val="single" w:sz="4" w:space="0" w:color="auto"/>
            </w:tcBorders>
            <w:noWrap/>
            <w:vAlign w:val="center"/>
            <w:hideMark/>
          </w:tcPr>
          <w:p w:rsidR="00A3172D" w:rsidRPr="00DB6A21" w:rsidRDefault="00A3172D" w:rsidP="00A21748">
            <w:pPr>
              <w:spacing w:after="0" w:line="240" w:lineRule="auto"/>
              <w:ind w:firstLine="29"/>
              <w:jc w:val="center"/>
              <w:rPr>
                <w:rFonts w:ascii="Times New Roman" w:hAnsi="Times New Roman"/>
                <w:b/>
                <w:color w:val="000000"/>
                <w:sz w:val="24"/>
                <w:szCs w:val="24"/>
              </w:rPr>
            </w:pPr>
            <w:r w:rsidRPr="00DB6A21">
              <w:rPr>
                <w:rFonts w:ascii="Times New Roman" w:hAnsi="Times New Roman"/>
                <w:b/>
                <w:color w:val="000000"/>
                <w:sz w:val="24"/>
                <w:szCs w:val="24"/>
              </w:rPr>
              <w:t>653</w:t>
            </w:r>
          </w:p>
        </w:tc>
        <w:tc>
          <w:tcPr>
            <w:tcW w:w="2010" w:type="dxa"/>
            <w:tcBorders>
              <w:top w:val="nil"/>
              <w:left w:val="nil"/>
              <w:bottom w:val="single" w:sz="4" w:space="0" w:color="auto"/>
              <w:right w:val="single" w:sz="4" w:space="0" w:color="auto"/>
            </w:tcBorders>
            <w:noWrap/>
            <w:vAlign w:val="bottom"/>
            <w:hideMark/>
          </w:tcPr>
          <w:p w:rsidR="00A3172D" w:rsidRPr="00DB6A21" w:rsidRDefault="00A3172D" w:rsidP="00F21C3A">
            <w:pPr>
              <w:spacing w:after="0" w:line="240" w:lineRule="auto"/>
              <w:ind w:firstLine="29"/>
              <w:jc w:val="right"/>
              <w:rPr>
                <w:rFonts w:ascii="Times New Roman" w:hAnsi="Times New Roman"/>
                <w:b/>
                <w:color w:val="000000"/>
                <w:sz w:val="24"/>
                <w:szCs w:val="24"/>
              </w:rPr>
            </w:pPr>
            <w:r w:rsidRPr="00DB6A21">
              <w:rPr>
                <w:rFonts w:ascii="Times New Roman" w:hAnsi="Times New Roman"/>
                <w:b/>
                <w:color w:val="000000"/>
                <w:sz w:val="24"/>
                <w:szCs w:val="24"/>
              </w:rPr>
              <w:t>399</w:t>
            </w:r>
            <w:r w:rsidR="00F21C3A" w:rsidRPr="00DB6A21">
              <w:rPr>
                <w:rFonts w:ascii="Times New Roman" w:hAnsi="Times New Roman"/>
                <w:b/>
                <w:color w:val="000000"/>
                <w:sz w:val="24"/>
                <w:szCs w:val="24"/>
              </w:rPr>
              <w:t> </w:t>
            </w:r>
            <w:r w:rsidRPr="00DB6A21">
              <w:rPr>
                <w:rFonts w:ascii="Times New Roman" w:hAnsi="Times New Roman"/>
                <w:b/>
                <w:color w:val="000000"/>
                <w:sz w:val="24"/>
                <w:szCs w:val="24"/>
              </w:rPr>
              <w:t>830</w:t>
            </w:r>
            <w:r w:rsidR="00F21C3A" w:rsidRPr="00DB6A21">
              <w:rPr>
                <w:rFonts w:ascii="Times New Roman" w:hAnsi="Times New Roman"/>
                <w:b/>
                <w:color w:val="000000"/>
                <w:sz w:val="24"/>
                <w:szCs w:val="24"/>
                <w:lang w:val="ru-RU"/>
              </w:rPr>
              <w:t>,</w:t>
            </w:r>
            <w:r w:rsidRPr="00DB6A21">
              <w:rPr>
                <w:rFonts w:ascii="Times New Roman" w:hAnsi="Times New Roman"/>
                <w:b/>
                <w:color w:val="000000"/>
                <w:sz w:val="24"/>
                <w:szCs w:val="24"/>
              </w:rPr>
              <w:t>97</w:t>
            </w:r>
          </w:p>
        </w:tc>
      </w:tr>
    </w:tbl>
    <w:p w:rsidR="00815DBD" w:rsidRDefault="00815DBD" w:rsidP="00A3172D">
      <w:pPr>
        <w:pStyle w:val="a4"/>
        <w:spacing w:after="0" w:line="240" w:lineRule="auto"/>
        <w:ind w:left="0" w:firstLine="708"/>
        <w:jc w:val="both"/>
        <w:rPr>
          <w:rFonts w:ascii="Times New Roman" w:hAnsi="Times New Roman"/>
          <w:color w:val="000000"/>
          <w:sz w:val="26"/>
          <w:szCs w:val="26"/>
          <w:lang w:val="ru-RU"/>
        </w:rPr>
      </w:pPr>
    </w:p>
    <w:p w:rsidR="00A3172D" w:rsidRPr="00A3172D" w:rsidRDefault="00A3172D" w:rsidP="00A3172D">
      <w:pPr>
        <w:pStyle w:val="a4"/>
        <w:spacing w:after="0" w:line="240" w:lineRule="auto"/>
        <w:ind w:left="0" w:firstLine="708"/>
        <w:jc w:val="both"/>
        <w:rPr>
          <w:rFonts w:ascii="Times New Roman" w:hAnsi="Times New Roman"/>
          <w:color w:val="000000"/>
          <w:sz w:val="26"/>
          <w:szCs w:val="26"/>
          <w:lang w:val="ru-RU"/>
        </w:rPr>
      </w:pPr>
      <w:r w:rsidRPr="00A3172D">
        <w:rPr>
          <w:rFonts w:ascii="Times New Roman" w:hAnsi="Times New Roman"/>
          <w:color w:val="000000"/>
          <w:sz w:val="26"/>
          <w:szCs w:val="26"/>
          <w:lang w:val="ru-RU"/>
        </w:rPr>
        <w:t>Выполнение капитального ремонта нарастающим итогом на 01.01.2018 г в разрезе видов работ:</w:t>
      </w:r>
    </w:p>
    <w:tbl>
      <w:tblPr>
        <w:tblW w:w="10060" w:type="dxa"/>
        <w:tblLayout w:type="fixed"/>
        <w:tblLook w:val="04A0" w:firstRow="1" w:lastRow="0" w:firstColumn="1" w:lastColumn="0" w:noHBand="0" w:noVBand="1"/>
      </w:tblPr>
      <w:tblGrid>
        <w:gridCol w:w="636"/>
        <w:gridCol w:w="6305"/>
        <w:gridCol w:w="1134"/>
        <w:gridCol w:w="851"/>
        <w:gridCol w:w="1134"/>
      </w:tblGrid>
      <w:tr w:rsidR="00A3172D" w:rsidRPr="00A3172D" w:rsidTr="00685EEA">
        <w:trPr>
          <w:trHeight w:val="248"/>
        </w:trPr>
        <w:tc>
          <w:tcPr>
            <w:tcW w:w="636" w:type="dxa"/>
            <w:vMerge w:val="restart"/>
            <w:tcBorders>
              <w:top w:val="single" w:sz="4" w:space="0" w:color="auto"/>
              <w:left w:val="single" w:sz="4" w:space="0" w:color="auto"/>
              <w:right w:val="single" w:sz="4" w:space="0" w:color="auto"/>
            </w:tcBorders>
            <w:shd w:val="clear" w:color="000000" w:fill="FFFFFF"/>
            <w:vAlign w:val="center"/>
            <w:hideMark/>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 п/п</w:t>
            </w:r>
          </w:p>
        </w:tc>
        <w:tc>
          <w:tcPr>
            <w:tcW w:w="6305" w:type="dxa"/>
            <w:vMerge w:val="restart"/>
            <w:tcBorders>
              <w:top w:val="single" w:sz="4" w:space="0" w:color="auto"/>
              <w:left w:val="nil"/>
              <w:right w:val="single" w:sz="4" w:space="0" w:color="auto"/>
            </w:tcBorders>
            <w:shd w:val="clear" w:color="000000" w:fill="FFFFFF"/>
            <w:vAlign w:val="center"/>
            <w:hideMark/>
          </w:tcPr>
          <w:p w:rsidR="00A3172D" w:rsidRPr="00A3172D" w:rsidRDefault="00A3172D" w:rsidP="00685EEA">
            <w:pPr>
              <w:spacing w:after="0" w:line="240" w:lineRule="auto"/>
              <w:ind w:firstLine="0"/>
              <w:jc w:val="center"/>
              <w:rPr>
                <w:rFonts w:ascii="Times New Roman" w:hAnsi="Times New Roman"/>
                <w:bCs/>
                <w:color w:val="000000"/>
                <w:sz w:val="26"/>
                <w:szCs w:val="26"/>
              </w:rPr>
            </w:pPr>
            <w:r w:rsidRPr="00A3172D">
              <w:rPr>
                <w:rFonts w:ascii="Times New Roman" w:hAnsi="Times New Roman"/>
                <w:bCs/>
                <w:color w:val="000000"/>
                <w:sz w:val="26"/>
                <w:szCs w:val="26"/>
              </w:rPr>
              <w:t>Виды работ</w:t>
            </w:r>
          </w:p>
        </w:tc>
        <w:tc>
          <w:tcPr>
            <w:tcW w:w="3119" w:type="dxa"/>
            <w:gridSpan w:val="3"/>
            <w:tcBorders>
              <w:top w:val="single" w:sz="4" w:space="0" w:color="auto"/>
              <w:left w:val="nil"/>
              <w:bottom w:val="single" w:sz="4" w:space="0" w:color="auto"/>
              <w:right w:val="single" w:sz="4" w:space="0" w:color="auto"/>
            </w:tcBorders>
            <w:shd w:val="clear" w:color="000000" w:fill="FFFFFF"/>
            <w:vAlign w:val="center"/>
            <w:hideMark/>
          </w:tcPr>
          <w:p w:rsidR="00A3172D" w:rsidRPr="00A3172D" w:rsidRDefault="00A3172D" w:rsidP="00685EEA">
            <w:pPr>
              <w:spacing w:after="0" w:line="240" w:lineRule="auto"/>
              <w:ind w:firstLine="0"/>
              <w:jc w:val="center"/>
              <w:rPr>
                <w:rFonts w:ascii="Times New Roman" w:hAnsi="Times New Roman"/>
                <w:bCs/>
                <w:color w:val="000000"/>
                <w:sz w:val="26"/>
                <w:szCs w:val="26"/>
              </w:rPr>
            </w:pPr>
            <w:r w:rsidRPr="00A3172D">
              <w:rPr>
                <w:rFonts w:ascii="Times New Roman" w:hAnsi="Times New Roman"/>
                <w:bCs/>
                <w:color w:val="000000"/>
                <w:sz w:val="26"/>
                <w:szCs w:val="26"/>
              </w:rPr>
              <w:t>Количество работ</w:t>
            </w:r>
          </w:p>
        </w:tc>
      </w:tr>
      <w:tr w:rsidR="00A3172D" w:rsidRPr="00A3172D" w:rsidTr="00685EEA">
        <w:trPr>
          <w:trHeight w:val="315"/>
        </w:trPr>
        <w:tc>
          <w:tcPr>
            <w:tcW w:w="636" w:type="dxa"/>
            <w:vMerge/>
            <w:tcBorders>
              <w:left w:val="single" w:sz="4" w:space="0" w:color="auto"/>
              <w:bottom w:val="single" w:sz="4" w:space="0" w:color="auto"/>
              <w:right w:val="single" w:sz="4" w:space="0" w:color="auto"/>
            </w:tcBorders>
            <w:shd w:val="clear" w:color="000000" w:fill="FFFFFF"/>
            <w:vAlign w:val="bottom"/>
          </w:tcPr>
          <w:p w:rsidR="00A3172D" w:rsidRPr="00A3172D" w:rsidRDefault="00A3172D" w:rsidP="00685EEA">
            <w:pPr>
              <w:spacing w:after="0" w:line="240" w:lineRule="auto"/>
              <w:ind w:firstLine="0"/>
              <w:jc w:val="center"/>
              <w:rPr>
                <w:rFonts w:ascii="Times New Roman" w:hAnsi="Times New Roman"/>
                <w:color w:val="000000"/>
                <w:sz w:val="26"/>
                <w:szCs w:val="26"/>
              </w:rPr>
            </w:pPr>
          </w:p>
        </w:tc>
        <w:tc>
          <w:tcPr>
            <w:tcW w:w="6305" w:type="dxa"/>
            <w:vMerge/>
            <w:tcBorders>
              <w:left w:val="nil"/>
              <w:bottom w:val="single" w:sz="4" w:space="0" w:color="auto"/>
              <w:right w:val="single" w:sz="4" w:space="0" w:color="auto"/>
            </w:tcBorders>
            <w:shd w:val="clear" w:color="000000" w:fill="FFFFFF"/>
            <w:vAlign w:val="center"/>
          </w:tcPr>
          <w:p w:rsidR="00A3172D" w:rsidRPr="00A3172D" w:rsidRDefault="00A3172D" w:rsidP="00685EEA">
            <w:pPr>
              <w:spacing w:after="0" w:line="240" w:lineRule="auto"/>
              <w:ind w:firstLine="0"/>
              <w:rPr>
                <w:rFonts w:ascii="Times New Roman" w:hAnsi="Times New Roman"/>
                <w:b/>
                <w:bCs/>
                <w:color w:val="000000"/>
                <w:sz w:val="26"/>
                <w:szCs w:val="26"/>
              </w:rPr>
            </w:pPr>
          </w:p>
        </w:tc>
        <w:tc>
          <w:tcPr>
            <w:tcW w:w="1134" w:type="dxa"/>
            <w:tcBorders>
              <w:top w:val="nil"/>
              <w:left w:val="nil"/>
              <w:bottom w:val="single" w:sz="4" w:space="0" w:color="auto"/>
              <w:right w:val="single" w:sz="4" w:space="0" w:color="auto"/>
            </w:tcBorders>
            <w:shd w:val="clear" w:color="000000" w:fill="FFFFFF"/>
            <w:vAlign w:val="center"/>
          </w:tcPr>
          <w:p w:rsidR="00A3172D" w:rsidRPr="00685EEA" w:rsidRDefault="00A3172D" w:rsidP="00685EEA">
            <w:pPr>
              <w:spacing w:after="0" w:line="240" w:lineRule="auto"/>
              <w:ind w:firstLine="0"/>
              <w:jc w:val="center"/>
              <w:rPr>
                <w:rFonts w:ascii="Times New Roman" w:hAnsi="Times New Roman"/>
                <w:bCs/>
                <w:color w:val="000000"/>
                <w:sz w:val="26"/>
                <w:szCs w:val="26"/>
              </w:rPr>
            </w:pPr>
            <w:r w:rsidRPr="00685EEA">
              <w:rPr>
                <w:rFonts w:ascii="Times New Roman" w:hAnsi="Times New Roman"/>
                <w:bCs/>
                <w:color w:val="000000"/>
                <w:sz w:val="26"/>
                <w:szCs w:val="26"/>
              </w:rPr>
              <w:t>Новосибирск</w:t>
            </w:r>
          </w:p>
        </w:tc>
        <w:tc>
          <w:tcPr>
            <w:tcW w:w="851" w:type="dxa"/>
            <w:tcBorders>
              <w:top w:val="nil"/>
              <w:left w:val="nil"/>
              <w:bottom w:val="single" w:sz="4" w:space="0" w:color="auto"/>
              <w:right w:val="single" w:sz="4" w:space="0" w:color="auto"/>
            </w:tcBorders>
            <w:shd w:val="clear" w:color="000000" w:fill="FFFFFF"/>
            <w:vAlign w:val="center"/>
          </w:tcPr>
          <w:p w:rsidR="00A3172D" w:rsidRPr="00685EEA" w:rsidRDefault="00A3172D" w:rsidP="00685EEA">
            <w:pPr>
              <w:spacing w:after="0" w:line="240" w:lineRule="auto"/>
              <w:ind w:firstLine="0"/>
              <w:jc w:val="center"/>
              <w:rPr>
                <w:rFonts w:ascii="Times New Roman" w:hAnsi="Times New Roman"/>
                <w:bCs/>
                <w:color w:val="000000"/>
                <w:sz w:val="26"/>
                <w:szCs w:val="26"/>
              </w:rPr>
            </w:pPr>
            <w:r w:rsidRPr="00685EEA">
              <w:rPr>
                <w:rFonts w:ascii="Times New Roman" w:hAnsi="Times New Roman"/>
                <w:bCs/>
                <w:color w:val="000000"/>
                <w:sz w:val="26"/>
                <w:szCs w:val="26"/>
              </w:rPr>
              <w:t>НСО</w:t>
            </w:r>
          </w:p>
        </w:tc>
        <w:tc>
          <w:tcPr>
            <w:tcW w:w="1134" w:type="dxa"/>
            <w:tcBorders>
              <w:top w:val="nil"/>
              <w:left w:val="nil"/>
              <w:bottom w:val="single" w:sz="4" w:space="0" w:color="auto"/>
              <w:right w:val="single" w:sz="4" w:space="0" w:color="auto"/>
            </w:tcBorders>
            <w:shd w:val="clear" w:color="000000" w:fill="FFFFFF"/>
            <w:vAlign w:val="center"/>
          </w:tcPr>
          <w:p w:rsidR="00A3172D" w:rsidRPr="00685EEA" w:rsidRDefault="00A3172D" w:rsidP="00685EEA">
            <w:pPr>
              <w:spacing w:after="0" w:line="240" w:lineRule="auto"/>
              <w:ind w:firstLine="0"/>
              <w:jc w:val="center"/>
              <w:rPr>
                <w:rFonts w:ascii="Times New Roman" w:hAnsi="Times New Roman"/>
                <w:bCs/>
                <w:color w:val="000000"/>
                <w:sz w:val="26"/>
                <w:szCs w:val="26"/>
              </w:rPr>
            </w:pPr>
            <w:r w:rsidRPr="00685EEA">
              <w:rPr>
                <w:rFonts w:ascii="Times New Roman" w:hAnsi="Times New Roman"/>
                <w:bCs/>
                <w:color w:val="000000"/>
                <w:sz w:val="26"/>
                <w:szCs w:val="26"/>
              </w:rPr>
              <w:t>Всего</w:t>
            </w:r>
          </w:p>
        </w:tc>
      </w:tr>
      <w:tr w:rsidR="00A3172D" w:rsidRPr="00A3172D" w:rsidTr="00685EEA">
        <w:trPr>
          <w:trHeight w:val="315"/>
        </w:trPr>
        <w:tc>
          <w:tcPr>
            <w:tcW w:w="636" w:type="dxa"/>
            <w:tcBorders>
              <w:top w:val="nil"/>
              <w:left w:val="single" w:sz="4" w:space="0" w:color="auto"/>
              <w:bottom w:val="single" w:sz="4" w:space="0" w:color="auto"/>
              <w:right w:val="single" w:sz="4" w:space="0" w:color="auto"/>
            </w:tcBorders>
            <w:shd w:val="clear" w:color="000000" w:fill="FFFFFF"/>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1</w:t>
            </w:r>
          </w:p>
        </w:tc>
        <w:tc>
          <w:tcPr>
            <w:tcW w:w="6305" w:type="dxa"/>
            <w:tcBorders>
              <w:top w:val="single" w:sz="4" w:space="0" w:color="auto"/>
              <w:left w:val="nil"/>
              <w:bottom w:val="single" w:sz="4" w:space="0" w:color="auto"/>
              <w:right w:val="single" w:sz="4" w:space="0" w:color="auto"/>
            </w:tcBorders>
            <w:noWrap/>
            <w:vAlign w:val="center"/>
            <w:hideMark/>
          </w:tcPr>
          <w:p w:rsidR="00A3172D" w:rsidRPr="00A3172D" w:rsidRDefault="00A3172D" w:rsidP="00685EEA">
            <w:pPr>
              <w:spacing w:after="0" w:line="240" w:lineRule="auto"/>
              <w:ind w:firstLine="0"/>
              <w:rPr>
                <w:rFonts w:ascii="Times New Roman" w:hAnsi="Times New Roman"/>
                <w:color w:val="000000"/>
                <w:sz w:val="26"/>
                <w:szCs w:val="26"/>
                <w:lang w:val="ru-RU"/>
              </w:rPr>
            </w:pPr>
            <w:r w:rsidRPr="00A3172D">
              <w:rPr>
                <w:rFonts w:ascii="Times New Roman" w:hAnsi="Times New Roman"/>
                <w:color w:val="000000"/>
                <w:sz w:val="26"/>
                <w:szCs w:val="26"/>
                <w:lang w:val="ru-RU"/>
              </w:rPr>
              <w:t>Ремонт внутридомовой инженерной системы горячего водоснабжения</w:t>
            </w:r>
          </w:p>
        </w:tc>
        <w:tc>
          <w:tcPr>
            <w:tcW w:w="1134" w:type="dxa"/>
            <w:tcBorders>
              <w:top w:val="single" w:sz="4" w:space="0" w:color="auto"/>
              <w:left w:val="nil"/>
              <w:bottom w:val="single" w:sz="4" w:space="0" w:color="auto"/>
              <w:right w:val="single" w:sz="4" w:space="0" w:color="auto"/>
            </w:tcBorders>
            <w:noWrap/>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42</w:t>
            </w:r>
          </w:p>
        </w:tc>
        <w:tc>
          <w:tcPr>
            <w:tcW w:w="851"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12</w:t>
            </w:r>
          </w:p>
        </w:tc>
        <w:tc>
          <w:tcPr>
            <w:tcW w:w="1134"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54</w:t>
            </w:r>
          </w:p>
        </w:tc>
      </w:tr>
      <w:tr w:rsidR="00A3172D" w:rsidRPr="00A3172D" w:rsidTr="00685EEA">
        <w:trPr>
          <w:trHeight w:val="315"/>
        </w:trPr>
        <w:tc>
          <w:tcPr>
            <w:tcW w:w="636" w:type="dxa"/>
            <w:tcBorders>
              <w:top w:val="nil"/>
              <w:left w:val="single" w:sz="4" w:space="0" w:color="auto"/>
              <w:bottom w:val="single" w:sz="4" w:space="0" w:color="auto"/>
              <w:right w:val="single" w:sz="4" w:space="0" w:color="auto"/>
            </w:tcBorders>
            <w:shd w:val="clear" w:color="000000" w:fill="FFFFFF"/>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2</w:t>
            </w:r>
          </w:p>
        </w:tc>
        <w:tc>
          <w:tcPr>
            <w:tcW w:w="6305" w:type="dxa"/>
            <w:tcBorders>
              <w:top w:val="single" w:sz="4" w:space="0" w:color="auto"/>
              <w:left w:val="nil"/>
              <w:bottom w:val="single" w:sz="4" w:space="0" w:color="auto"/>
              <w:right w:val="single" w:sz="4" w:space="0" w:color="auto"/>
            </w:tcBorders>
            <w:noWrap/>
            <w:vAlign w:val="center"/>
            <w:hideMark/>
          </w:tcPr>
          <w:p w:rsidR="00A3172D" w:rsidRPr="00A3172D" w:rsidRDefault="00A3172D" w:rsidP="00685EEA">
            <w:pPr>
              <w:spacing w:after="0" w:line="240" w:lineRule="auto"/>
              <w:ind w:firstLine="0"/>
              <w:rPr>
                <w:rFonts w:ascii="Times New Roman" w:hAnsi="Times New Roman"/>
                <w:color w:val="000000"/>
                <w:sz w:val="26"/>
                <w:szCs w:val="26"/>
                <w:lang w:val="ru-RU"/>
              </w:rPr>
            </w:pPr>
            <w:r w:rsidRPr="00A3172D">
              <w:rPr>
                <w:rFonts w:ascii="Times New Roman" w:hAnsi="Times New Roman"/>
                <w:color w:val="000000"/>
                <w:sz w:val="26"/>
                <w:szCs w:val="26"/>
                <w:lang w:val="ru-RU"/>
              </w:rPr>
              <w:t>Ремонт внутридомовой инженерной системы канализования и водоотведения</w:t>
            </w:r>
          </w:p>
        </w:tc>
        <w:tc>
          <w:tcPr>
            <w:tcW w:w="1134" w:type="dxa"/>
            <w:tcBorders>
              <w:top w:val="single" w:sz="4" w:space="0" w:color="auto"/>
              <w:left w:val="nil"/>
              <w:bottom w:val="single" w:sz="4" w:space="0" w:color="auto"/>
              <w:right w:val="single" w:sz="4" w:space="0" w:color="auto"/>
            </w:tcBorders>
            <w:noWrap/>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40</w:t>
            </w:r>
          </w:p>
        </w:tc>
        <w:tc>
          <w:tcPr>
            <w:tcW w:w="851"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8</w:t>
            </w:r>
          </w:p>
        </w:tc>
        <w:tc>
          <w:tcPr>
            <w:tcW w:w="1134"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48</w:t>
            </w:r>
          </w:p>
        </w:tc>
      </w:tr>
      <w:tr w:rsidR="00A3172D" w:rsidRPr="00A3172D" w:rsidTr="00685EEA">
        <w:trPr>
          <w:trHeight w:val="315"/>
        </w:trPr>
        <w:tc>
          <w:tcPr>
            <w:tcW w:w="636" w:type="dxa"/>
            <w:tcBorders>
              <w:top w:val="nil"/>
              <w:left w:val="single" w:sz="4" w:space="0" w:color="auto"/>
              <w:bottom w:val="single" w:sz="4" w:space="0" w:color="auto"/>
              <w:right w:val="single" w:sz="4" w:space="0" w:color="auto"/>
            </w:tcBorders>
            <w:shd w:val="clear" w:color="000000" w:fill="FFFFFF"/>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3</w:t>
            </w:r>
          </w:p>
        </w:tc>
        <w:tc>
          <w:tcPr>
            <w:tcW w:w="6305" w:type="dxa"/>
            <w:tcBorders>
              <w:top w:val="single" w:sz="4" w:space="0" w:color="auto"/>
              <w:left w:val="nil"/>
              <w:bottom w:val="single" w:sz="4" w:space="0" w:color="auto"/>
              <w:right w:val="single" w:sz="4" w:space="0" w:color="auto"/>
            </w:tcBorders>
            <w:noWrap/>
            <w:vAlign w:val="center"/>
            <w:hideMark/>
          </w:tcPr>
          <w:p w:rsidR="00A3172D" w:rsidRPr="00A3172D" w:rsidRDefault="00A3172D" w:rsidP="00685EEA">
            <w:pPr>
              <w:spacing w:after="0" w:line="240" w:lineRule="auto"/>
              <w:ind w:firstLine="0"/>
              <w:rPr>
                <w:rFonts w:ascii="Times New Roman" w:hAnsi="Times New Roman"/>
                <w:color w:val="000000"/>
                <w:sz w:val="26"/>
                <w:szCs w:val="26"/>
                <w:lang w:val="ru-RU"/>
              </w:rPr>
            </w:pPr>
            <w:r w:rsidRPr="00A3172D">
              <w:rPr>
                <w:rFonts w:ascii="Times New Roman" w:hAnsi="Times New Roman"/>
                <w:color w:val="000000"/>
                <w:sz w:val="26"/>
                <w:szCs w:val="26"/>
                <w:lang w:val="ru-RU"/>
              </w:rPr>
              <w:t>Ремонт внутридомовой инженерной системы теплоснабжения</w:t>
            </w:r>
          </w:p>
        </w:tc>
        <w:tc>
          <w:tcPr>
            <w:tcW w:w="1134" w:type="dxa"/>
            <w:tcBorders>
              <w:top w:val="single" w:sz="4" w:space="0" w:color="auto"/>
              <w:left w:val="nil"/>
              <w:bottom w:val="single" w:sz="4" w:space="0" w:color="auto"/>
              <w:right w:val="single" w:sz="4" w:space="0" w:color="auto"/>
            </w:tcBorders>
            <w:noWrap/>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50</w:t>
            </w:r>
          </w:p>
        </w:tc>
        <w:tc>
          <w:tcPr>
            <w:tcW w:w="851"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7</w:t>
            </w:r>
          </w:p>
        </w:tc>
        <w:tc>
          <w:tcPr>
            <w:tcW w:w="1134"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57</w:t>
            </w:r>
          </w:p>
        </w:tc>
      </w:tr>
      <w:tr w:rsidR="00A3172D" w:rsidRPr="00A3172D" w:rsidTr="00685EEA">
        <w:trPr>
          <w:trHeight w:val="315"/>
        </w:trPr>
        <w:tc>
          <w:tcPr>
            <w:tcW w:w="636" w:type="dxa"/>
            <w:tcBorders>
              <w:top w:val="nil"/>
              <w:left w:val="single" w:sz="4" w:space="0" w:color="auto"/>
              <w:bottom w:val="single" w:sz="4" w:space="0" w:color="auto"/>
              <w:right w:val="single" w:sz="4" w:space="0" w:color="auto"/>
            </w:tcBorders>
            <w:shd w:val="clear" w:color="000000" w:fill="FFFFFF"/>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4</w:t>
            </w:r>
          </w:p>
        </w:tc>
        <w:tc>
          <w:tcPr>
            <w:tcW w:w="6305" w:type="dxa"/>
            <w:tcBorders>
              <w:top w:val="single" w:sz="4" w:space="0" w:color="auto"/>
              <w:left w:val="nil"/>
              <w:bottom w:val="single" w:sz="4" w:space="0" w:color="auto"/>
              <w:right w:val="single" w:sz="4" w:space="0" w:color="auto"/>
            </w:tcBorders>
            <w:noWrap/>
            <w:vAlign w:val="center"/>
            <w:hideMark/>
          </w:tcPr>
          <w:p w:rsidR="00A3172D" w:rsidRPr="00A3172D" w:rsidRDefault="00A3172D" w:rsidP="00685EEA">
            <w:pPr>
              <w:spacing w:after="0" w:line="240" w:lineRule="auto"/>
              <w:ind w:firstLine="0"/>
              <w:rPr>
                <w:rFonts w:ascii="Times New Roman" w:hAnsi="Times New Roman"/>
                <w:color w:val="000000"/>
                <w:sz w:val="26"/>
                <w:szCs w:val="26"/>
                <w:lang w:val="ru-RU"/>
              </w:rPr>
            </w:pPr>
            <w:r w:rsidRPr="00A3172D">
              <w:rPr>
                <w:rFonts w:ascii="Times New Roman" w:hAnsi="Times New Roman"/>
                <w:color w:val="000000"/>
                <w:sz w:val="26"/>
                <w:szCs w:val="26"/>
                <w:lang w:val="ru-RU"/>
              </w:rPr>
              <w:t>Ремонт внутридомовой инженерной системы холодного водоснабжения</w:t>
            </w:r>
          </w:p>
        </w:tc>
        <w:tc>
          <w:tcPr>
            <w:tcW w:w="1134" w:type="dxa"/>
            <w:tcBorders>
              <w:top w:val="single" w:sz="4" w:space="0" w:color="auto"/>
              <w:left w:val="nil"/>
              <w:bottom w:val="single" w:sz="4" w:space="0" w:color="auto"/>
              <w:right w:val="single" w:sz="4" w:space="0" w:color="auto"/>
            </w:tcBorders>
            <w:noWrap/>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40</w:t>
            </w:r>
          </w:p>
        </w:tc>
        <w:tc>
          <w:tcPr>
            <w:tcW w:w="851"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9</w:t>
            </w:r>
          </w:p>
        </w:tc>
        <w:tc>
          <w:tcPr>
            <w:tcW w:w="1134"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49</w:t>
            </w:r>
          </w:p>
        </w:tc>
      </w:tr>
      <w:tr w:rsidR="00A3172D" w:rsidRPr="00A3172D" w:rsidTr="00685EEA">
        <w:trPr>
          <w:trHeight w:val="315"/>
        </w:trPr>
        <w:tc>
          <w:tcPr>
            <w:tcW w:w="636" w:type="dxa"/>
            <w:tcBorders>
              <w:top w:val="nil"/>
              <w:left w:val="single" w:sz="4" w:space="0" w:color="auto"/>
              <w:bottom w:val="single" w:sz="4" w:space="0" w:color="auto"/>
              <w:right w:val="single" w:sz="4" w:space="0" w:color="auto"/>
            </w:tcBorders>
            <w:shd w:val="clear" w:color="000000" w:fill="FFFFFF"/>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5</w:t>
            </w:r>
          </w:p>
        </w:tc>
        <w:tc>
          <w:tcPr>
            <w:tcW w:w="6305" w:type="dxa"/>
            <w:tcBorders>
              <w:top w:val="single" w:sz="4" w:space="0" w:color="auto"/>
              <w:left w:val="nil"/>
              <w:bottom w:val="single" w:sz="4" w:space="0" w:color="auto"/>
              <w:right w:val="single" w:sz="4" w:space="0" w:color="auto"/>
            </w:tcBorders>
            <w:noWrap/>
            <w:vAlign w:val="center"/>
            <w:hideMark/>
          </w:tcPr>
          <w:p w:rsidR="00A3172D" w:rsidRPr="00A3172D" w:rsidRDefault="00A3172D" w:rsidP="00685EEA">
            <w:pPr>
              <w:spacing w:after="0" w:line="240" w:lineRule="auto"/>
              <w:ind w:firstLine="0"/>
              <w:rPr>
                <w:rFonts w:ascii="Times New Roman" w:hAnsi="Times New Roman"/>
                <w:color w:val="000000"/>
                <w:sz w:val="26"/>
                <w:szCs w:val="26"/>
                <w:lang w:val="ru-RU"/>
              </w:rPr>
            </w:pPr>
            <w:r w:rsidRPr="00A3172D">
              <w:rPr>
                <w:rFonts w:ascii="Times New Roman" w:hAnsi="Times New Roman"/>
                <w:color w:val="000000"/>
                <w:sz w:val="26"/>
                <w:szCs w:val="26"/>
                <w:lang w:val="ru-RU"/>
              </w:rPr>
              <w:t>Ремонт внутридомовой инженерной системы электроснабжения</w:t>
            </w:r>
          </w:p>
        </w:tc>
        <w:tc>
          <w:tcPr>
            <w:tcW w:w="1134" w:type="dxa"/>
            <w:tcBorders>
              <w:top w:val="single" w:sz="4" w:space="0" w:color="auto"/>
              <w:left w:val="nil"/>
              <w:bottom w:val="single" w:sz="4" w:space="0" w:color="auto"/>
              <w:right w:val="single" w:sz="4" w:space="0" w:color="auto"/>
            </w:tcBorders>
            <w:noWrap/>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40</w:t>
            </w:r>
          </w:p>
        </w:tc>
        <w:tc>
          <w:tcPr>
            <w:tcW w:w="851"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7</w:t>
            </w:r>
          </w:p>
        </w:tc>
        <w:tc>
          <w:tcPr>
            <w:tcW w:w="1134"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47</w:t>
            </w:r>
          </w:p>
        </w:tc>
      </w:tr>
      <w:tr w:rsidR="00A3172D" w:rsidRPr="00A3172D" w:rsidTr="00685EEA">
        <w:trPr>
          <w:trHeight w:val="315"/>
        </w:trPr>
        <w:tc>
          <w:tcPr>
            <w:tcW w:w="636" w:type="dxa"/>
            <w:tcBorders>
              <w:top w:val="nil"/>
              <w:left w:val="single" w:sz="4" w:space="0" w:color="auto"/>
              <w:bottom w:val="single" w:sz="4" w:space="0" w:color="auto"/>
              <w:right w:val="single" w:sz="4" w:space="0" w:color="auto"/>
            </w:tcBorders>
            <w:shd w:val="clear" w:color="000000" w:fill="FFFFFF"/>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lastRenderedPageBreak/>
              <w:t>6</w:t>
            </w:r>
          </w:p>
        </w:tc>
        <w:tc>
          <w:tcPr>
            <w:tcW w:w="6305" w:type="dxa"/>
            <w:tcBorders>
              <w:top w:val="single" w:sz="4" w:space="0" w:color="auto"/>
              <w:left w:val="nil"/>
              <w:bottom w:val="single" w:sz="4" w:space="0" w:color="auto"/>
              <w:right w:val="single" w:sz="4" w:space="0" w:color="auto"/>
            </w:tcBorders>
            <w:noWrap/>
            <w:vAlign w:val="center"/>
            <w:hideMark/>
          </w:tcPr>
          <w:p w:rsidR="00A3172D" w:rsidRPr="00A3172D" w:rsidRDefault="00A3172D" w:rsidP="00685EEA">
            <w:pPr>
              <w:spacing w:after="0" w:line="240" w:lineRule="auto"/>
              <w:ind w:firstLine="0"/>
              <w:rPr>
                <w:rFonts w:ascii="Times New Roman" w:hAnsi="Times New Roman"/>
                <w:color w:val="000000"/>
                <w:sz w:val="26"/>
                <w:szCs w:val="26"/>
                <w:lang w:val="ru-RU"/>
              </w:rPr>
            </w:pPr>
            <w:r w:rsidRPr="00A3172D">
              <w:rPr>
                <w:rFonts w:ascii="Times New Roman" w:hAnsi="Times New Roman"/>
                <w:color w:val="000000"/>
                <w:sz w:val="26"/>
                <w:szCs w:val="26"/>
                <w:lang w:val="ru-RU"/>
              </w:rPr>
              <w:t>Ремонт или замена лифтового оборудования, признанного непригодным для эксплуатации, ремонт лифтовых шахт</w:t>
            </w:r>
          </w:p>
        </w:tc>
        <w:tc>
          <w:tcPr>
            <w:tcW w:w="1134" w:type="dxa"/>
            <w:tcBorders>
              <w:top w:val="single" w:sz="4" w:space="0" w:color="auto"/>
              <w:left w:val="nil"/>
              <w:bottom w:val="single" w:sz="4" w:space="0" w:color="auto"/>
              <w:right w:val="single" w:sz="4" w:space="0" w:color="auto"/>
            </w:tcBorders>
            <w:noWrap/>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12</w:t>
            </w:r>
          </w:p>
        </w:tc>
        <w:tc>
          <w:tcPr>
            <w:tcW w:w="851"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3</w:t>
            </w:r>
          </w:p>
        </w:tc>
        <w:tc>
          <w:tcPr>
            <w:tcW w:w="1134"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15</w:t>
            </w:r>
          </w:p>
        </w:tc>
      </w:tr>
      <w:tr w:rsidR="00A3172D" w:rsidRPr="00A3172D" w:rsidTr="00685EEA">
        <w:trPr>
          <w:trHeight w:val="315"/>
        </w:trPr>
        <w:tc>
          <w:tcPr>
            <w:tcW w:w="636" w:type="dxa"/>
            <w:tcBorders>
              <w:top w:val="nil"/>
              <w:left w:val="single" w:sz="4" w:space="0" w:color="auto"/>
              <w:bottom w:val="single" w:sz="4" w:space="0" w:color="auto"/>
              <w:right w:val="single" w:sz="4" w:space="0" w:color="auto"/>
            </w:tcBorders>
            <w:shd w:val="clear" w:color="000000" w:fill="FFFFFF"/>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7</w:t>
            </w:r>
          </w:p>
        </w:tc>
        <w:tc>
          <w:tcPr>
            <w:tcW w:w="6305" w:type="dxa"/>
            <w:tcBorders>
              <w:top w:val="single" w:sz="4" w:space="0" w:color="auto"/>
              <w:left w:val="nil"/>
              <w:bottom w:val="single" w:sz="4" w:space="0" w:color="auto"/>
              <w:right w:val="single" w:sz="4" w:space="0" w:color="auto"/>
            </w:tcBorders>
            <w:noWrap/>
            <w:vAlign w:val="center"/>
            <w:hideMark/>
          </w:tcPr>
          <w:p w:rsidR="00A3172D" w:rsidRPr="00A3172D" w:rsidRDefault="00A3172D" w:rsidP="00685EEA">
            <w:pPr>
              <w:spacing w:after="0" w:line="240" w:lineRule="auto"/>
              <w:ind w:firstLine="0"/>
              <w:rPr>
                <w:rFonts w:ascii="Times New Roman" w:hAnsi="Times New Roman"/>
                <w:color w:val="000000"/>
                <w:sz w:val="26"/>
                <w:szCs w:val="26"/>
              </w:rPr>
            </w:pPr>
            <w:r w:rsidRPr="00A3172D">
              <w:rPr>
                <w:rFonts w:ascii="Times New Roman" w:hAnsi="Times New Roman"/>
                <w:color w:val="000000"/>
                <w:sz w:val="26"/>
                <w:szCs w:val="26"/>
              </w:rPr>
              <w:t>Ремонт крыши</w:t>
            </w:r>
          </w:p>
        </w:tc>
        <w:tc>
          <w:tcPr>
            <w:tcW w:w="1134" w:type="dxa"/>
            <w:tcBorders>
              <w:top w:val="single" w:sz="4" w:space="0" w:color="auto"/>
              <w:left w:val="nil"/>
              <w:bottom w:val="single" w:sz="4" w:space="0" w:color="auto"/>
              <w:right w:val="single" w:sz="4" w:space="0" w:color="auto"/>
            </w:tcBorders>
            <w:noWrap/>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151</w:t>
            </w:r>
          </w:p>
        </w:tc>
        <w:tc>
          <w:tcPr>
            <w:tcW w:w="851"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25</w:t>
            </w:r>
          </w:p>
        </w:tc>
        <w:tc>
          <w:tcPr>
            <w:tcW w:w="1134"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176</w:t>
            </w:r>
          </w:p>
        </w:tc>
      </w:tr>
      <w:tr w:rsidR="00A3172D" w:rsidRPr="00A3172D" w:rsidTr="00685EEA">
        <w:trPr>
          <w:trHeight w:val="315"/>
        </w:trPr>
        <w:tc>
          <w:tcPr>
            <w:tcW w:w="636" w:type="dxa"/>
            <w:tcBorders>
              <w:top w:val="nil"/>
              <w:left w:val="single" w:sz="4" w:space="0" w:color="auto"/>
              <w:bottom w:val="single" w:sz="4" w:space="0" w:color="auto"/>
              <w:right w:val="single" w:sz="4" w:space="0" w:color="auto"/>
            </w:tcBorders>
            <w:shd w:val="clear" w:color="000000" w:fill="FFFFFF"/>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8</w:t>
            </w:r>
          </w:p>
        </w:tc>
        <w:tc>
          <w:tcPr>
            <w:tcW w:w="6305" w:type="dxa"/>
            <w:tcBorders>
              <w:top w:val="single" w:sz="4" w:space="0" w:color="auto"/>
              <w:left w:val="nil"/>
              <w:bottom w:val="single" w:sz="4" w:space="0" w:color="auto"/>
              <w:right w:val="single" w:sz="4" w:space="0" w:color="auto"/>
            </w:tcBorders>
            <w:noWrap/>
            <w:vAlign w:val="center"/>
            <w:hideMark/>
          </w:tcPr>
          <w:p w:rsidR="00A3172D" w:rsidRPr="00A3172D" w:rsidRDefault="00A3172D" w:rsidP="00685EEA">
            <w:pPr>
              <w:spacing w:after="0" w:line="240" w:lineRule="auto"/>
              <w:ind w:firstLine="0"/>
              <w:rPr>
                <w:rFonts w:ascii="Times New Roman" w:hAnsi="Times New Roman"/>
                <w:color w:val="000000"/>
                <w:sz w:val="26"/>
                <w:szCs w:val="26"/>
                <w:lang w:val="ru-RU"/>
              </w:rPr>
            </w:pPr>
            <w:r w:rsidRPr="00A3172D">
              <w:rPr>
                <w:rFonts w:ascii="Times New Roman" w:hAnsi="Times New Roman"/>
                <w:color w:val="000000"/>
                <w:sz w:val="26"/>
                <w:szCs w:val="26"/>
                <w:lang w:val="ru-RU"/>
              </w:rPr>
              <w:t>Ремонт подвальных помещений, относящихся к общему имуществу в многоквартирном доме</w:t>
            </w:r>
          </w:p>
        </w:tc>
        <w:tc>
          <w:tcPr>
            <w:tcW w:w="1134" w:type="dxa"/>
            <w:tcBorders>
              <w:top w:val="single" w:sz="4" w:space="0" w:color="auto"/>
              <w:left w:val="nil"/>
              <w:bottom w:val="single" w:sz="4" w:space="0" w:color="auto"/>
              <w:right w:val="single" w:sz="4" w:space="0" w:color="auto"/>
            </w:tcBorders>
            <w:noWrap/>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29</w:t>
            </w:r>
          </w:p>
        </w:tc>
        <w:tc>
          <w:tcPr>
            <w:tcW w:w="851"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15</w:t>
            </w:r>
          </w:p>
        </w:tc>
        <w:tc>
          <w:tcPr>
            <w:tcW w:w="1134"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44</w:t>
            </w:r>
          </w:p>
        </w:tc>
      </w:tr>
      <w:tr w:rsidR="00A3172D" w:rsidRPr="00A3172D" w:rsidTr="00685EEA">
        <w:trPr>
          <w:trHeight w:val="31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9</w:t>
            </w:r>
          </w:p>
        </w:tc>
        <w:tc>
          <w:tcPr>
            <w:tcW w:w="6305" w:type="dxa"/>
            <w:tcBorders>
              <w:top w:val="single" w:sz="4" w:space="0" w:color="auto"/>
              <w:left w:val="nil"/>
              <w:bottom w:val="single" w:sz="4" w:space="0" w:color="auto"/>
              <w:right w:val="single" w:sz="4" w:space="0" w:color="auto"/>
            </w:tcBorders>
            <w:noWrap/>
            <w:vAlign w:val="center"/>
            <w:hideMark/>
          </w:tcPr>
          <w:p w:rsidR="00A3172D" w:rsidRPr="00A3172D" w:rsidRDefault="00A3172D" w:rsidP="00685EEA">
            <w:pPr>
              <w:spacing w:after="0" w:line="240" w:lineRule="auto"/>
              <w:ind w:firstLine="0"/>
              <w:rPr>
                <w:rFonts w:ascii="Times New Roman" w:hAnsi="Times New Roman"/>
                <w:color w:val="000000"/>
                <w:sz w:val="26"/>
                <w:szCs w:val="26"/>
              </w:rPr>
            </w:pPr>
            <w:r w:rsidRPr="00A3172D">
              <w:rPr>
                <w:rFonts w:ascii="Times New Roman" w:hAnsi="Times New Roman"/>
                <w:color w:val="000000"/>
                <w:sz w:val="26"/>
                <w:szCs w:val="26"/>
              </w:rPr>
              <w:t>Ремонт фасада</w:t>
            </w:r>
          </w:p>
        </w:tc>
        <w:tc>
          <w:tcPr>
            <w:tcW w:w="1134" w:type="dxa"/>
            <w:tcBorders>
              <w:top w:val="single" w:sz="4" w:space="0" w:color="auto"/>
              <w:left w:val="nil"/>
              <w:bottom w:val="single" w:sz="4" w:space="0" w:color="auto"/>
              <w:right w:val="single" w:sz="4" w:space="0" w:color="auto"/>
            </w:tcBorders>
            <w:noWrap/>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119</w:t>
            </w:r>
          </w:p>
        </w:tc>
        <w:tc>
          <w:tcPr>
            <w:tcW w:w="851"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44</w:t>
            </w:r>
          </w:p>
        </w:tc>
        <w:tc>
          <w:tcPr>
            <w:tcW w:w="1134"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r w:rsidRPr="00A3172D">
              <w:rPr>
                <w:rFonts w:ascii="Times New Roman" w:hAnsi="Times New Roman"/>
                <w:color w:val="000000"/>
                <w:sz w:val="26"/>
                <w:szCs w:val="26"/>
              </w:rPr>
              <w:t>163</w:t>
            </w:r>
          </w:p>
        </w:tc>
      </w:tr>
      <w:tr w:rsidR="00A3172D" w:rsidRPr="00A3172D" w:rsidTr="00685EEA">
        <w:trPr>
          <w:trHeight w:val="315"/>
        </w:trPr>
        <w:tc>
          <w:tcPr>
            <w:tcW w:w="636" w:type="dxa"/>
            <w:tcBorders>
              <w:top w:val="single" w:sz="4" w:space="0" w:color="auto"/>
              <w:left w:val="single" w:sz="4" w:space="0" w:color="auto"/>
              <w:bottom w:val="single" w:sz="4" w:space="0" w:color="auto"/>
              <w:right w:val="single" w:sz="4" w:space="0" w:color="auto"/>
            </w:tcBorders>
            <w:shd w:val="clear" w:color="000000" w:fill="FFFFFF"/>
            <w:vAlign w:val="center"/>
          </w:tcPr>
          <w:p w:rsidR="00A3172D" w:rsidRPr="00A3172D" w:rsidRDefault="00A3172D" w:rsidP="00685EEA">
            <w:pPr>
              <w:spacing w:after="0" w:line="240" w:lineRule="auto"/>
              <w:ind w:firstLine="0"/>
              <w:jc w:val="center"/>
              <w:rPr>
                <w:rFonts w:ascii="Times New Roman" w:hAnsi="Times New Roman"/>
                <w:color w:val="000000"/>
                <w:sz w:val="26"/>
                <w:szCs w:val="26"/>
              </w:rPr>
            </w:pPr>
          </w:p>
        </w:tc>
        <w:tc>
          <w:tcPr>
            <w:tcW w:w="6305" w:type="dxa"/>
            <w:tcBorders>
              <w:top w:val="single" w:sz="4" w:space="0" w:color="auto"/>
              <w:left w:val="nil"/>
              <w:bottom w:val="single" w:sz="4" w:space="0" w:color="auto"/>
              <w:right w:val="single" w:sz="4" w:space="0" w:color="auto"/>
            </w:tcBorders>
            <w:noWrap/>
            <w:vAlign w:val="center"/>
          </w:tcPr>
          <w:p w:rsidR="00A3172D" w:rsidRPr="00A3172D" w:rsidRDefault="00A3172D" w:rsidP="00685EEA">
            <w:pPr>
              <w:spacing w:after="0" w:line="240" w:lineRule="auto"/>
              <w:ind w:firstLine="0"/>
              <w:jc w:val="right"/>
              <w:rPr>
                <w:rFonts w:ascii="Times New Roman" w:hAnsi="Times New Roman"/>
                <w:b/>
                <w:color w:val="000000"/>
                <w:sz w:val="26"/>
                <w:szCs w:val="26"/>
              </w:rPr>
            </w:pPr>
            <w:r w:rsidRPr="00A3172D">
              <w:rPr>
                <w:rFonts w:ascii="Times New Roman" w:hAnsi="Times New Roman"/>
                <w:b/>
                <w:color w:val="000000"/>
                <w:sz w:val="26"/>
                <w:szCs w:val="26"/>
              </w:rPr>
              <w:t>Итого</w:t>
            </w:r>
          </w:p>
        </w:tc>
        <w:tc>
          <w:tcPr>
            <w:tcW w:w="1134" w:type="dxa"/>
            <w:tcBorders>
              <w:top w:val="single" w:sz="4" w:space="0" w:color="auto"/>
              <w:left w:val="nil"/>
              <w:bottom w:val="single" w:sz="4" w:space="0" w:color="auto"/>
              <w:right w:val="single" w:sz="4" w:space="0" w:color="auto"/>
            </w:tcBorders>
            <w:noWrap/>
            <w:vAlign w:val="center"/>
          </w:tcPr>
          <w:p w:rsidR="00A3172D" w:rsidRPr="00A3172D" w:rsidRDefault="00A3172D" w:rsidP="00685EEA">
            <w:pPr>
              <w:spacing w:after="0" w:line="240" w:lineRule="auto"/>
              <w:ind w:firstLine="0"/>
              <w:jc w:val="center"/>
              <w:rPr>
                <w:rFonts w:ascii="Times New Roman" w:hAnsi="Times New Roman"/>
                <w:b/>
                <w:color w:val="000000"/>
                <w:sz w:val="26"/>
                <w:szCs w:val="26"/>
              </w:rPr>
            </w:pPr>
            <w:r w:rsidRPr="00A3172D">
              <w:rPr>
                <w:rFonts w:ascii="Times New Roman" w:hAnsi="Times New Roman"/>
                <w:b/>
                <w:color w:val="000000"/>
                <w:sz w:val="26"/>
                <w:szCs w:val="26"/>
              </w:rPr>
              <w:t>523</w:t>
            </w:r>
          </w:p>
        </w:tc>
        <w:tc>
          <w:tcPr>
            <w:tcW w:w="851"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b/>
                <w:color w:val="000000"/>
                <w:sz w:val="26"/>
                <w:szCs w:val="26"/>
              </w:rPr>
            </w:pPr>
            <w:r w:rsidRPr="00A3172D">
              <w:rPr>
                <w:rFonts w:ascii="Times New Roman" w:hAnsi="Times New Roman"/>
                <w:b/>
                <w:color w:val="000000"/>
                <w:sz w:val="26"/>
                <w:szCs w:val="26"/>
              </w:rPr>
              <w:t>130</w:t>
            </w:r>
          </w:p>
        </w:tc>
        <w:tc>
          <w:tcPr>
            <w:tcW w:w="1134" w:type="dxa"/>
            <w:tcBorders>
              <w:top w:val="single" w:sz="4" w:space="0" w:color="auto"/>
              <w:left w:val="nil"/>
              <w:bottom w:val="single" w:sz="4" w:space="0" w:color="auto"/>
              <w:right w:val="single" w:sz="4" w:space="0" w:color="auto"/>
            </w:tcBorders>
            <w:vAlign w:val="center"/>
          </w:tcPr>
          <w:p w:rsidR="00A3172D" w:rsidRPr="00A3172D" w:rsidRDefault="00A3172D" w:rsidP="00685EEA">
            <w:pPr>
              <w:spacing w:after="0" w:line="240" w:lineRule="auto"/>
              <w:ind w:firstLine="0"/>
              <w:jc w:val="center"/>
              <w:rPr>
                <w:rFonts w:ascii="Times New Roman" w:hAnsi="Times New Roman"/>
                <w:b/>
                <w:color w:val="000000"/>
                <w:sz w:val="26"/>
                <w:szCs w:val="26"/>
              </w:rPr>
            </w:pPr>
            <w:r w:rsidRPr="00A3172D">
              <w:rPr>
                <w:rFonts w:ascii="Times New Roman" w:hAnsi="Times New Roman"/>
                <w:b/>
                <w:color w:val="000000"/>
                <w:sz w:val="26"/>
                <w:szCs w:val="26"/>
              </w:rPr>
              <w:t>653</w:t>
            </w:r>
          </w:p>
        </w:tc>
      </w:tr>
    </w:tbl>
    <w:p w:rsidR="003D5A4B" w:rsidRDefault="003D5A4B" w:rsidP="00B107BD">
      <w:pPr>
        <w:spacing w:line="240" w:lineRule="auto"/>
        <w:ind w:firstLine="0"/>
        <w:contextualSpacing/>
        <w:jc w:val="center"/>
        <w:rPr>
          <w:rFonts w:ascii="Times New Roman" w:hAnsi="Times New Roman"/>
          <w:b/>
          <w:sz w:val="26"/>
          <w:szCs w:val="26"/>
          <w:lang w:val="ru-RU"/>
        </w:rPr>
      </w:pPr>
    </w:p>
    <w:p w:rsidR="00815DBD" w:rsidRDefault="00815DBD" w:rsidP="00B107BD">
      <w:pPr>
        <w:spacing w:line="240" w:lineRule="auto"/>
        <w:ind w:firstLine="0"/>
        <w:contextualSpacing/>
        <w:jc w:val="center"/>
        <w:rPr>
          <w:rFonts w:ascii="Times New Roman" w:hAnsi="Times New Roman"/>
          <w:b/>
          <w:sz w:val="26"/>
          <w:szCs w:val="26"/>
          <w:lang w:val="ru-RU"/>
        </w:rPr>
      </w:pPr>
    </w:p>
    <w:p w:rsidR="00815DBD" w:rsidRDefault="00B107BD" w:rsidP="00815DBD">
      <w:pPr>
        <w:spacing w:line="240" w:lineRule="auto"/>
        <w:ind w:firstLine="0"/>
        <w:contextualSpacing/>
        <w:jc w:val="center"/>
        <w:rPr>
          <w:rFonts w:ascii="Times New Roman" w:hAnsi="Times New Roman"/>
          <w:b/>
          <w:sz w:val="26"/>
          <w:szCs w:val="26"/>
          <w:lang w:val="ru-RU"/>
        </w:rPr>
      </w:pPr>
      <w:r w:rsidRPr="003D5A4B">
        <w:rPr>
          <w:rFonts w:ascii="Times New Roman" w:hAnsi="Times New Roman"/>
          <w:b/>
          <w:sz w:val="26"/>
          <w:szCs w:val="26"/>
          <w:lang w:val="ru-RU"/>
        </w:rPr>
        <w:t xml:space="preserve">Формирование фондов капитального ремонта на специальных счетах, </w:t>
      </w:r>
    </w:p>
    <w:p w:rsidR="00B107BD" w:rsidRPr="003D5A4B" w:rsidRDefault="00B107BD" w:rsidP="00815DBD">
      <w:pPr>
        <w:spacing w:line="240" w:lineRule="auto"/>
        <w:ind w:firstLine="0"/>
        <w:contextualSpacing/>
        <w:jc w:val="center"/>
        <w:rPr>
          <w:rFonts w:ascii="Times New Roman" w:hAnsi="Times New Roman"/>
          <w:b/>
          <w:sz w:val="26"/>
          <w:szCs w:val="26"/>
          <w:lang w:val="ru-RU"/>
        </w:rPr>
      </w:pPr>
      <w:r w:rsidRPr="003D5A4B">
        <w:rPr>
          <w:rFonts w:ascii="Times New Roman" w:hAnsi="Times New Roman"/>
          <w:b/>
          <w:sz w:val="26"/>
          <w:szCs w:val="26"/>
          <w:lang w:val="ru-RU"/>
        </w:rPr>
        <w:t>владельцем которых является региональный оператор</w:t>
      </w:r>
    </w:p>
    <w:p w:rsidR="00815DBD" w:rsidRDefault="00815DBD" w:rsidP="00B107BD">
      <w:pPr>
        <w:spacing w:line="240" w:lineRule="auto"/>
        <w:ind w:firstLine="709"/>
        <w:contextualSpacing/>
        <w:jc w:val="both"/>
        <w:rPr>
          <w:rFonts w:ascii="Times New Roman" w:hAnsi="Times New Roman"/>
          <w:sz w:val="26"/>
          <w:szCs w:val="26"/>
          <w:lang w:val="ru-RU"/>
        </w:rPr>
      </w:pPr>
    </w:p>
    <w:p w:rsidR="00B107BD" w:rsidRPr="00AE573F" w:rsidRDefault="00B107BD" w:rsidP="00815DBD">
      <w:pPr>
        <w:spacing w:line="240" w:lineRule="auto"/>
        <w:ind w:firstLine="0"/>
        <w:contextualSpacing/>
        <w:jc w:val="center"/>
        <w:rPr>
          <w:rFonts w:ascii="Times New Roman" w:hAnsi="Times New Roman"/>
          <w:b/>
          <w:sz w:val="26"/>
          <w:szCs w:val="26"/>
          <w:lang w:val="ru-RU"/>
        </w:rPr>
      </w:pPr>
      <w:r w:rsidRPr="00AE573F">
        <w:rPr>
          <w:rFonts w:ascii="Times New Roman" w:hAnsi="Times New Roman"/>
          <w:b/>
          <w:sz w:val="26"/>
          <w:szCs w:val="26"/>
          <w:lang w:val="ru-RU"/>
        </w:rPr>
        <w:t>Движение средств фонда капитального ремонта на специальных счетах</w:t>
      </w:r>
    </w:p>
    <w:p w:rsidR="00B107BD" w:rsidRPr="004D172C" w:rsidRDefault="00B107BD" w:rsidP="00B107BD">
      <w:pPr>
        <w:spacing w:line="240" w:lineRule="auto"/>
        <w:contextualSpacing/>
        <w:jc w:val="right"/>
        <w:rPr>
          <w:rFonts w:ascii="Times New Roman" w:hAnsi="Times New Roman"/>
          <w:i/>
          <w:sz w:val="26"/>
          <w:szCs w:val="26"/>
          <w:lang w:val="ru-RU"/>
        </w:rPr>
      </w:pPr>
      <w:r w:rsidRPr="004D172C">
        <w:rPr>
          <w:rFonts w:ascii="Times New Roman" w:hAnsi="Times New Roman"/>
          <w:i/>
          <w:sz w:val="26"/>
          <w:szCs w:val="26"/>
          <w:lang w:val="ru-RU"/>
        </w:rPr>
        <w:t>(тыс. руб.)</w:t>
      </w:r>
    </w:p>
    <w:tbl>
      <w:tblPr>
        <w:tblStyle w:val="a5"/>
        <w:tblW w:w="9940" w:type="dxa"/>
        <w:tblLook w:val="04A0" w:firstRow="1" w:lastRow="0" w:firstColumn="1" w:lastColumn="0" w:noHBand="0" w:noVBand="1"/>
      </w:tblPr>
      <w:tblGrid>
        <w:gridCol w:w="1166"/>
        <w:gridCol w:w="1627"/>
        <w:gridCol w:w="1256"/>
        <w:gridCol w:w="1744"/>
        <w:gridCol w:w="2566"/>
        <w:gridCol w:w="1581"/>
      </w:tblGrid>
      <w:tr w:rsidR="00B107BD" w:rsidRPr="00AA210F" w:rsidTr="00815DBD">
        <w:tc>
          <w:tcPr>
            <w:tcW w:w="1166" w:type="dxa"/>
            <w:vMerge w:val="restart"/>
            <w:tcBorders>
              <w:top w:val="single" w:sz="4" w:space="0" w:color="auto"/>
              <w:left w:val="single" w:sz="4" w:space="0" w:color="auto"/>
              <w:bottom w:val="single" w:sz="4" w:space="0" w:color="auto"/>
              <w:right w:val="single" w:sz="4" w:space="0" w:color="auto"/>
            </w:tcBorders>
            <w:hideMark/>
          </w:tcPr>
          <w:p w:rsidR="00B107BD" w:rsidRPr="00DE17CA" w:rsidRDefault="00B107BD" w:rsidP="00815DBD">
            <w:pPr>
              <w:spacing w:after="0" w:line="240" w:lineRule="auto"/>
              <w:ind w:firstLine="0"/>
              <w:jc w:val="center"/>
              <w:rPr>
                <w:rFonts w:ascii="Times New Roman" w:hAnsi="Times New Roman"/>
                <w:b/>
                <w:sz w:val="26"/>
                <w:szCs w:val="26"/>
                <w:lang w:val="ru-RU"/>
              </w:rPr>
            </w:pPr>
            <w:r w:rsidRPr="00DE17CA">
              <w:rPr>
                <w:rFonts w:ascii="Times New Roman" w:hAnsi="Times New Roman"/>
                <w:b/>
                <w:sz w:val="26"/>
                <w:szCs w:val="26"/>
                <w:lang w:val="ru-RU"/>
              </w:rPr>
              <w:t>Период</w:t>
            </w:r>
          </w:p>
        </w:tc>
        <w:tc>
          <w:tcPr>
            <w:tcW w:w="2883" w:type="dxa"/>
            <w:gridSpan w:val="2"/>
            <w:tcBorders>
              <w:top w:val="single" w:sz="4" w:space="0" w:color="auto"/>
              <w:left w:val="single" w:sz="4" w:space="0" w:color="auto"/>
              <w:bottom w:val="single" w:sz="4" w:space="0" w:color="auto"/>
              <w:right w:val="single" w:sz="4" w:space="0" w:color="auto"/>
            </w:tcBorders>
            <w:hideMark/>
          </w:tcPr>
          <w:p w:rsidR="00B107BD" w:rsidRPr="00DE17CA" w:rsidRDefault="00B107BD" w:rsidP="00815DBD">
            <w:pPr>
              <w:spacing w:after="0" w:line="240" w:lineRule="auto"/>
              <w:ind w:firstLine="0"/>
              <w:jc w:val="center"/>
              <w:rPr>
                <w:rFonts w:ascii="Times New Roman" w:hAnsi="Times New Roman"/>
                <w:b/>
                <w:sz w:val="26"/>
                <w:szCs w:val="26"/>
                <w:lang w:val="ru-RU"/>
              </w:rPr>
            </w:pPr>
            <w:r>
              <w:rPr>
                <w:rFonts w:ascii="Times New Roman" w:hAnsi="Times New Roman"/>
                <w:b/>
                <w:sz w:val="26"/>
                <w:szCs w:val="26"/>
                <w:lang w:val="ru-RU"/>
              </w:rPr>
              <w:t>Поступило</w:t>
            </w:r>
          </w:p>
        </w:tc>
        <w:tc>
          <w:tcPr>
            <w:tcW w:w="4310" w:type="dxa"/>
            <w:gridSpan w:val="2"/>
            <w:tcBorders>
              <w:top w:val="single" w:sz="4" w:space="0" w:color="auto"/>
              <w:left w:val="single" w:sz="4" w:space="0" w:color="auto"/>
              <w:bottom w:val="single" w:sz="4" w:space="0" w:color="auto"/>
              <w:right w:val="single" w:sz="4" w:space="0" w:color="auto"/>
            </w:tcBorders>
            <w:hideMark/>
          </w:tcPr>
          <w:p w:rsidR="00B107BD" w:rsidRPr="00DE17CA" w:rsidRDefault="00B107BD" w:rsidP="00815DBD">
            <w:pPr>
              <w:spacing w:after="0" w:line="240" w:lineRule="auto"/>
              <w:ind w:firstLine="0"/>
              <w:jc w:val="center"/>
              <w:rPr>
                <w:rFonts w:ascii="Times New Roman" w:hAnsi="Times New Roman"/>
                <w:b/>
                <w:sz w:val="26"/>
                <w:szCs w:val="26"/>
                <w:lang w:val="ru-RU"/>
              </w:rPr>
            </w:pPr>
            <w:r w:rsidRPr="00DE17CA">
              <w:rPr>
                <w:rFonts w:ascii="Times New Roman" w:hAnsi="Times New Roman"/>
                <w:b/>
                <w:sz w:val="26"/>
                <w:szCs w:val="26"/>
                <w:lang w:val="ru-RU"/>
              </w:rPr>
              <w:t>Списано</w:t>
            </w:r>
          </w:p>
        </w:tc>
        <w:tc>
          <w:tcPr>
            <w:tcW w:w="1581" w:type="dxa"/>
            <w:vMerge w:val="restart"/>
            <w:tcBorders>
              <w:top w:val="single" w:sz="4" w:space="0" w:color="auto"/>
              <w:left w:val="single" w:sz="4" w:space="0" w:color="auto"/>
              <w:bottom w:val="single" w:sz="4" w:space="0" w:color="auto"/>
              <w:right w:val="single" w:sz="4" w:space="0" w:color="auto"/>
            </w:tcBorders>
            <w:hideMark/>
          </w:tcPr>
          <w:p w:rsidR="00B107BD" w:rsidRPr="00DE17CA" w:rsidRDefault="00B107BD" w:rsidP="00815DBD">
            <w:pPr>
              <w:spacing w:after="0" w:line="240" w:lineRule="auto"/>
              <w:ind w:firstLine="0"/>
              <w:jc w:val="center"/>
              <w:rPr>
                <w:rFonts w:ascii="Times New Roman" w:hAnsi="Times New Roman"/>
                <w:b/>
                <w:sz w:val="26"/>
                <w:szCs w:val="26"/>
                <w:lang w:val="ru-RU"/>
              </w:rPr>
            </w:pPr>
            <w:r>
              <w:rPr>
                <w:rFonts w:ascii="Times New Roman" w:hAnsi="Times New Roman"/>
                <w:b/>
                <w:sz w:val="26"/>
                <w:szCs w:val="26"/>
                <w:lang w:val="ru-RU"/>
              </w:rPr>
              <w:t>Остаток</w:t>
            </w:r>
          </w:p>
        </w:tc>
      </w:tr>
      <w:tr w:rsidR="00B107BD" w:rsidRPr="00093145" w:rsidTr="00815DBD">
        <w:trPr>
          <w:trHeight w:val="818"/>
        </w:trPr>
        <w:tc>
          <w:tcPr>
            <w:tcW w:w="0" w:type="auto"/>
            <w:vMerge/>
            <w:tcBorders>
              <w:top w:val="single" w:sz="4" w:space="0" w:color="auto"/>
              <w:left w:val="single" w:sz="4" w:space="0" w:color="auto"/>
              <w:bottom w:val="single" w:sz="4" w:space="0" w:color="auto"/>
              <w:right w:val="single" w:sz="4" w:space="0" w:color="auto"/>
            </w:tcBorders>
            <w:vAlign w:val="center"/>
            <w:hideMark/>
          </w:tcPr>
          <w:p w:rsidR="00B107BD" w:rsidRDefault="00B107BD" w:rsidP="00815DBD">
            <w:pPr>
              <w:spacing w:after="0" w:line="240" w:lineRule="auto"/>
              <w:ind w:firstLine="0"/>
              <w:rPr>
                <w:rFonts w:ascii="Times New Roman" w:hAnsi="Times New Roman"/>
                <w:sz w:val="26"/>
                <w:szCs w:val="26"/>
                <w:lang w:val="ru-RU"/>
              </w:rPr>
            </w:pPr>
          </w:p>
        </w:tc>
        <w:tc>
          <w:tcPr>
            <w:tcW w:w="1627" w:type="dxa"/>
            <w:tcBorders>
              <w:top w:val="single" w:sz="4" w:space="0" w:color="auto"/>
              <w:left w:val="single" w:sz="4" w:space="0" w:color="auto"/>
              <w:bottom w:val="single" w:sz="4" w:space="0" w:color="auto"/>
              <w:right w:val="single" w:sz="4" w:space="0" w:color="auto"/>
            </w:tcBorders>
            <w:hideMark/>
          </w:tcPr>
          <w:p w:rsidR="00B107BD" w:rsidRPr="003D5A4B" w:rsidRDefault="00B107BD" w:rsidP="00815DBD">
            <w:pPr>
              <w:spacing w:after="0" w:line="240" w:lineRule="auto"/>
              <w:ind w:firstLine="0"/>
              <w:jc w:val="center"/>
              <w:rPr>
                <w:rFonts w:ascii="Times New Roman" w:hAnsi="Times New Roman"/>
                <w:lang w:val="ru-RU"/>
              </w:rPr>
            </w:pPr>
            <w:r w:rsidRPr="003D5A4B">
              <w:rPr>
                <w:rFonts w:ascii="Times New Roman" w:hAnsi="Times New Roman"/>
                <w:lang w:val="ru-RU"/>
              </w:rPr>
              <w:t>взносы, пени, прочие поступления</w:t>
            </w:r>
          </w:p>
        </w:tc>
        <w:tc>
          <w:tcPr>
            <w:tcW w:w="1256" w:type="dxa"/>
            <w:tcBorders>
              <w:top w:val="single" w:sz="4" w:space="0" w:color="auto"/>
              <w:left w:val="single" w:sz="4" w:space="0" w:color="auto"/>
              <w:bottom w:val="single" w:sz="4" w:space="0" w:color="auto"/>
              <w:right w:val="single" w:sz="4" w:space="0" w:color="auto"/>
            </w:tcBorders>
            <w:hideMark/>
          </w:tcPr>
          <w:p w:rsidR="00B107BD" w:rsidRPr="003D5A4B" w:rsidRDefault="00B107BD" w:rsidP="00815DBD">
            <w:pPr>
              <w:spacing w:after="0" w:line="240" w:lineRule="auto"/>
              <w:ind w:firstLine="0"/>
              <w:jc w:val="center"/>
              <w:rPr>
                <w:rFonts w:ascii="Times New Roman" w:hAnsi="Times New Roman"/>
                <w:lang w:val="ru-RU"/>
              </w:rPr>
            </w:pPr>
            <w:r w:rsidRPr="003D5A4B">
              <w:rPr>
                <w:rFonts w:ascii="Times New Roman" w:hAnsi="Times New Roman"/>
                <w:lang w:val="ru-RU"/>
              </w:rPr>
              <w:t>% банка</w:t>
            </w:r>
          </w:p>
        </w:tc>
        <w:tc>
          <w:tcPr>
            <w:tcW w:w="1744" w:type="dxa"/>
            <w:tcBorders>
              <w:top w:val="single" w:sz="4" w:space="0" w:color="auto"/>
              <w:left w:val="single" w:sz="4" w:space="0" w:color="auto"/>
              <w:bottom w:val="single" w:sz="4" w:space="0" w:color="auto"/>
              <w:right w:val="single" w:sz="4" w:space="0" w:color="auto"/>
            </w:tcBorders>
            <w:hideMark/>
          </w:tcPr>
          <w:p w:rsidR="00B107BD" w:rsidRPr="003D5A4B" w:rsidRDefault="00B107BD" w:rsidP="00815DBD">
            <w:pPr>
              <w:spacing w:after="0" w:line="240" w:lineRule="auto"/>
              <w:ind w:firstLine="0"/>
              <w:jc w:val="center"/>
              <w:rPr>
                <w:rFonts w:ascii="Times New Roman" w:hAnsi="Times New Roman"/>
                <w:lang w:val="ru-RU"/>
              </w:rPr>
            </w:pPr>
            <w:r w:rsidRPr="003D5A4B">
              <w:rPr>
                <w:rFonts w:ascii="Times New Roman" w:hAnsi="Times New Roman"/>
                <w:lang w:val="ru-RU"/>
              </w:rPr>
              <w:t>на капитальный ремонт МКД</w:t>
            </w:r>
          </w:p>
        </w:tc>
        <w:tc>
          <w:tcPr>
            <w:tcW w:w="2566" w:type="dxa"/>
            <w:tcBorders>
              <w:top w:val="single" w:sz="4" w:space="0" w:color="auto"/>
              <w:left w:val="single" w:sz="4" w:space="0" w:color="auto"/>
              <w:bottom w:val="single" w:sz="4" w:space="0" w:color="auto"/>
              <w:right w:val="single" w:sz="4" w:space="0" w:color="auto"/>
            </w:tcBorders>
            <w:hideMark/>
          </w:tcPr>
          <w:p w:rsidR="00B107BD" w:rsidRPr="003D5A4B" w:rsidRDefault="00B107BD" w:rsidP="00815DBD">
            <w:pPr>
              <w:spacing w:after="0" w:line="240" w:lineRule="auto"/>
              <w:ind w:firstLine="0"/>
              <w:jc w:val="center"/>
              <w:rPr>
                <w:rFonts w:ascii="Times New Roman" w:hAnsi="Times New Roman"/>
                <w:lang w:val="ru-RU"/>
              </w:rPr>
            </w:pPr>
            <w:r w:rsidRPr="003D5A4B">
              <w:rPr>
                <w:rFonts w:ascii="Times New Roman" w:hAnsi="Times New Roman"/>
                <w:lang w:val="ru-RU"/>
              </w:rPr>
              <w:t>прочие выбытия (смена способа формирования ФКР, ошибочные поступления и т.д.)</w:t>
            </w:r>
          </w:p>
        </w:tc>
        <w:tc>
          <w:tcPr>
            <w:tcW w:w="1581" w:type="dxa"/>
            <w:vMerge/>
            <w:tcBorders>
              <w:top w:val="single" w:sz="4" w:space="0" w:color="auto"/>
              <w:left w:val="single" w:sz="4" w:space="0" w:color="auto"/>
              <w:bottom w:val="single" w:sz="4" w:space="0" w:color="auto"/>
              <w:right w:val="single" w:sz="4" w:space="0" w:color="auto"/>
            </w:tcBorders>
            <w:vAlign w:val="center"/>
            <w:hideMark/>
          </w:tcPr>
          <w:p w:rsidR="00B107BD" w:rsidRDefault="00B107BD" w:rsidP="00815DBD">
            <w:pPr>
              <w:spacing w:after="0" w:line="240" w:lineRule="auto"/>
              <w:ind w:firstLine="0"/>
              <w:rPr>
                <w:rFonts w:ascii="Times New Roman" w:hAnsi="Times New Roman"/>
                <w:sz w:val="26"/>
                <w:szCs w:val="26"/>
                <w:lang w:val="ru-RU"/>
              </w:rPr>
            </w:pPr>
          </w:p>
        </w:tc>
      </w:tr>
      <w:tr w:rsidR="00B107BD" w:rsidTr="00815DBD">
        <w:trPr>
          <w:trHeight w:val="795"/>
        </w:trPr>
        <w:tc>
          <w:tcPr>
            <w:tcW w:w="1166" w:type="dxa"/>
            <w:tcBorders>
              <w:top w:val="single" w:sz="4" w:space="0" w:color="auto"/>
              <w:left w:val="single" w:sz="4" w:space="0" w:color="auto"/>
              <w:bottom w:val="single" w:sz="4" w:space="0" w:color="auto"/>
              <w:right w:val="single" w:sz="4" w:space="0" w:color="auto"/>
            </w:tcBorders>
            <w:hideMark/>
          </w:tcPr>
          <w:p w:rsidR="00B107BD" w:rsidRPr="00DE17CA" w:rsidRDefault="00B107BD" w:rsidP="00815DBD">
            <w:pPr>
              <w:spacing w:after="0" w:line="240" w:lineRule="auto"/>
              <w:ind w:firstLine="0"/>
              <w:jc w:val="both"/>
              <w:rPr>
                <w:rFonts w:ascii="Times New Roman" w:hAnsi="Times New Roman"/>
                <w:b/>
                <w:sz w:val="26"/>
                <w:szCs w:val="26"/>
                <w:lang w:val="ru-RU"/>
              </w:rPr>
            </w:pPr>
            <w:r w:rsidRPr="00DE17CA">
              <w:rPr>
                <w:rFonts w:ascii="Times New Roman" w:hAnsi="Times New Roman"/>
                <w:b/>
                <w:sz w:val="26"/>
                <w:szCs w:val="26"/>
                <w:lang w:val="ru-RU"/>
              </w:rPr>
              <w:t>2014 г</w:t>
            </w:r>
            <w:r w:rsidRPr="00DE17CA">
              <w:rPr>
                <w:rFonts w:ascii="Times New Roman" w:hAnsi="Times New Roman"/>
                <w:b/>
                <w:sz w:val="20"/>
                <w:szCs w:val="20"/>
                <w:lang w:val="ru-RU"/>
              </w:rPr>
              <w:t>. (сентябрь-декабрь</w:t>
            </w:r>
            <w:r w:rsidRPr="00DE17CA">
              <w:rPr>
                <w:rFonts w:ascii="Times New Roman" w:hAnsi="Times New Roman"/>
                <w:b/>
                <w:sz w:val="26"/>
                <w:szCs w:val="26"/>
                <w:lang w:val="ru-RU"/>
              </w:rPr>
              <w:t>)</w:t>
            </w:r>
          </w:p>
        </w:tc>
        <w:tc>
          <w:tcPr>
            <w:tcW w:w="1627" w:type="dxa"/>
            <w:tcBorders>
              <w:top w:val="single" w:sz="4" w:space="0" w:color="auto"/>
              <w:left w:val="single" w:sz="4" w:space="0" w:color="auto"/>
              <w:bottom w:val="single" w:sz="4" w:space="0" w:color="auto"/>
              <w:right w:val="single" w:sz="4" w:space="0" w:color="auto"/>
            </w:tcBorders>
          </w:tcPr>
          <w:p w:rsidR="00B107BD" w:rsidRDefault="00B107BD" w:rsidP="00815DBD">
            <w:pPr>
              <w:spacing w:after="0" w:line="240" w:lineRule="auto"/>
              <w:ind w:firstLine="0"/>
              <w:jc w:val="right"/>
              <w:rPr>
                <w:rFonts w:ascii="Times New Roman" w:hAnsi="Times New Roman"/>
                <w:sz w:val="26"/>
                <w:szCs w:val="26"/>
                <w:lang w:val="ru-RU"/>
              </w:rPr>
            </w:pPr>
            <w:r>
              <w:rPr>
                <w:rFonts w:ascii="Times New Roman" w:hAnsi="Times New Roman"/>
                <w:sz w:val="26"/>
                <w:szCs w:val="26"/>
                <w:lang w:val="ru-RU"/>
              </w:rPr>
              <w:t>185 887,76</w:t>
            </w:r>
          </w:p>
        </w:tc>
        <w:tc>
          <w:tcPr>
            <w:tcW w:w="1256" w:type="dxa"/>
            <w:tcBorders>
              <w:top w:val="single" w:sz="4" w:space="0" w:color="auto"/>
              <w:left w:val="single" w:sz="4" w:space="0" w:color="auto"/>
              <w:bottom w:val="single" w:sz="4" w:space="0" w:color="auto"/>
              <w:right w:val="single" w:sz="4" w:space="0" w:color="auto"/>
            </w:tcBorders>
          </w:tcPr>
          <w:p w:rsidR="00B107BD" w:rsidRDefault="00B107BD" w:rsidP="00815DBD">
            <w:pPr>
              <w:spacing w:after="0" w:line="240" w:lineRule="auto"/>
              <w:ind w:firstLine="0"/>
              <w:jc w:val="right"/>
              <w:rPr>
                <w:rFonts w:ascii="Times New Roman" w:hAnsi="Times New Roman"/>
                <w:sz w:val="26"/>
                <w:szCs w:val="26"/>
                <w:lang w:val="ru-RU"/>
              </w:rPr>
            </w:pPr>
            <w:r>
              <w:rPr>
                <w:rFonts w:ascii="Times New Roman" w:hAnsi="Times New Roman"/>
                <w:sz w:val="26"/>
                <w:szCs w:val="26"/>
                <w:lang w:val="ru-RU"/>
              </w:rPr>
              <w:t>167,43</w:t>
            </w:r>
          </w:p>
        </w:tc>
        <w:tc>
          <w:tcPr>
            <w:tcW w:w="1744" w:type="dxa"/>
            <w:tcBorders>
              <w:top w:val="single" w:sz="4" w:space="0" w:color="auto"/>
              <w:left w:val="single" w:sz="4" w:space="0" w:color="auto"/>
              <w:bottom w:val="single" w:sz="4" w:space="0" w:color="auto"/>
              <w:right w:val="single" w:sz="4" w:space="0" w:color="auto"/>
            </w:tcBorders>
          </w:tcPr>
          <w:p w:rsidR="00B107BD" w:rsidRDefault="00B107BD" w:rsidP="00815DBD">
            <w:pPr>
              <w:spacing w:after="0" w:line="240" w:lineRule="auto"/>
              <w:ind w:firstLine="0"/>
              <w:jc w:val="right"/>
              <w:rPr>
                <w:rFonts w:ascii="Times New Roman" w:hAnsi="Times New Roman"/>
                <w:sz w:val="26"/>
                <w:szCs w:val="26"/>
                <w:lang w:val="ru-RU"/>
              </w:rPr>
            </w:pPr>
            <w:r>
              <w:rPr>
                <w:rFonts w:ascii="Times New Roman" w:hAnsi="Times New Roman"/>
                <w:sz w:val="26"/>
                <w:szCs w:val="26"/>
                <w:lang w:val="ru-RU"/>
              </w:rPr>
              <w:t>0,00</w:t>
            </w:r>
          </w:p>
        </w:tc>
        <w:tc>
          <w:tcPr>
            <w:tcW w:w="2566" w:type="dxa"/>
            <w:tcBorders>
              <w:top w:val="single" w:sz="4" w:space="0" w:color="auto"/>
              <w:left w:val="single" w:sz="4" w:space="0" w:color="auto"/>
              <w:bottom w:val="single" w:sz="4" w:space="0" w:color="auto"/>
              <w:right w:val="single" w:sz="4" w:space="0" w:color="auto"/>
            </w:tcBorders>
          </w:tcPr>
          <w:p w:rsidR="00B107BD" w:rsidRDefault="00B107BD" w:rsidP="00815DBD">
            <w:pPr>
              <w:spacing w:after="0" w:line="240" w:lineRule="auto"/>
              <w:ind w:firstLine="0"/>
              <w:jc w:val="right"/>
              <w:rPr>
                <w:rFonts w:ascii="Times New Roman" w:hAnsi="Times New Roman"/>
                <w:sz w:val="26"/>
                <w:szCs w:val="26"/>
                <w:lang w:val="ru-RU"/>
              </w:rPr>
            </w:pPr>
            <w:r>
              <w:rPr>
                <w:rFonts w:ascii="Times New Roman" w:hAnsi="Times New Roman"/>
                <w:sz w:val="26"/>
                <w:szCs w:val="26"/>
                <w:lang w:val="ru-RU"/>
              </w:rPr>
              <w:t>410,31</w:t>
            </w:r>
          </w:p>
        </w:tc>
        <w:tc>
          <w:tcPr>
            <w:tcW w:w="1581" w:type="dxa"/>
            <w:tcBorders>
              <w:top w:val="single" w:sz="4" w:space="0" w:color="auto"/>
              <w:left w:val="single" w:sz="4" w:space="0" w:color="auto"/>
              <w:bottom w:val="single" w:sz="4" w:space="0" w:color="auto"/>
              <w:right w:val="single" w:sz="4" w:space="0" w:color="auto"/>
            </w:tcBorders>
          </w:tcPr>
          <w:p w:rsidR="00B107BD" w:rsidRDefault="00B107BD" w:rsidP="00815DBD">
            <w:pPr>
              <w:spacing w:after="0" w:line="240" w:lineRule="auto"/>
              <w:ind w:firstLine="0"/>
              <w:jc w:val="right"/>
              <w:rPr>
                <w:rFonts w:ascii="Times New Roman" w:hAnsi="Times New Roman"/>
                <w:sz w:val="26"/>
                <w:szCs w:val="26"/>
                <w:lang w:val="ru-RU"/>
              </w:rPr>
            </w:pPr>
            <w:r>
              <w:rPr>
                <w:rFonts w:ascii="Times New Roman" w:hAnsi="Times New Roman"/>
                <w:sz w:val="26"/>
                <w:szCs w:val="26"/>
                <w:lang w:val="ru-RU"/>
              </w:rPr>
              <w:t>185 644,88</w:t>
            </w:r>
          </w:p>
        </w:tc>
      </w:tr>
      <w:tr w:rsidR="00B107BD" w:rsidTr="00815DBD">
        <w:tc>
          <w:tcPr>
            <w:tcW w:w="1166" w:type="dxa"/>
            <w:tcBorders>
              <w:top w:val="single" w:sz="4" w:space="0" w:color="auto"/>
              <w:left w:val="single" w:sz="4" w:space="0" w:color="auto"/>
              <w:bottom w:val="single" w:sz="4" w:space="0" w:color="auto"/>
              <w:right w:val="single" w:sz="4" w:space="0" w:color="auto"/>
            </w:tcBorders>
            <w:hideMark/>
          </w:tcPr>
          <w:p w:rsidR="00B107BD" w:rsidRPr="00DE17CA" w:rsidRDefault="00B107BD" w:rsidP="00815DBD">
            <w:pPr>
              <w:spacing w:after="0" w:line="240" w:lineRule="auto"/>
              <w:ind w:firstLine="0"/>
              <w:jc w:val="both"/>
              <w:rPr>
                <w:rFonts w:ascii="Times New Roman" w:hAnsi="Times New Roman"/>
                <w:b/>
                <w:sz w:val="26"/>
                <w:szCs w:val="26"/>
                <w:lang w:val="ru-RU"/>
              </w:rPr>
            </w:pPr>
            <w:r w:rsidRPr="00DE17CA">
              <w:rPr>
                <w:rFonts w:ascii="Times New Roman" w:hAnsi="Times New Roman"/>
                <w:b/>
                <w:sz w:val="26"/>
                <w:szCs w:val="26"/>
                <w:lang w:val="ru-RU"/>
              </w:rPr>
              <w:t>2015 г.</w:t>
            </w:r>
          </w:p>
        </w:tc>
        <w:tc>
          <w:tcPr>
            <w:tcW w:w="1627" w:type="dxa"/>
            <w:tcBorders>
              <w:top w:val="single" w:sz="4" w:space="0" w:color="auto"/>
              <w:left w:val="single" w:sz="4" w:space="0" w:color="auto"/>
              <w:bottom w:val="single" w:sz="4" w:space="0" w:color="auto"/>
              <w:right w:val="single" w:sz="4" w:space="0" w:color="auto"/>
            </w:tcBorders>
          </w:tcPr>
          <w:p w:rsidR="00B107BD" w:rsidRDefault="00B107BD" w:rsidP="00815DBD">
            <w:pPr>
              <w:spacing w:after="0" w:line="240" w:lineRule="auto"/>
              <w:ind w:firstLine="0"/>
              <w:jc w:val="right"/>
              <w:rPr>
                <w:rFonts w:ascii="Times New Roman" w:hAnsi="Times New Roman"/>
                <w:sz w:val="26"/>
                <w:szCs w:val="26"/>
                <w:highlight w:val="yellow"/>
                <w:lang w:val="ru-RU"/>
              </w:rPr>
            </w:pPr>
            <w:r w:rsidRPr="00FE5D2D">
              <w:rPr>
                <w:rFonts w:ascii="Times New Roman" w:hAnsi="Times New Roman"/>
                <w:sz w:val="26"/>
                <w:szCs w:val="26"/>
                <w:lang w:val="ru-RU"/>
              </w:rPr>
              <w:t>673 910,27</w:t>
            </w:r>
          </w:p>
        </w:tc>
        <w:tc>
          <w:tcPr>
            <w:tcW w:w="1256" w:type="dxa"/>
            <w:tcBorders>
              <w:top w:val="single" w:sz="4" w:space="0" w:color="auto"/>
              <w:left w:val="single" w:sz="4" w:space="0" w:color="auto"/>
              <w:bottom w:val="single" w:sz="4" w:space="0" w:color="auto"/>
              <w:right w:val="single" w:sz="4" w:space="0" w:color="auto"/>
            </w:tcBorders>
          </w:tcPr>
          <w:p w:rsidR="00B107BD" w:rsidRDefault="00B107BD" w:rsidP="00815DBD">
            <w:pPr>
              <w:spacing w:after="0" w:line="240" w:lineRule="auto"/>
              <w:ind w:firstLine="0"/>
              <w:jc w:val="right"/>
              <w:rPr>
                <w:rFonts w:ascii="Times New Roman" w:hAnsi="Times New Roman"/>
                <w:sz w:val="26"/>
                <w:szCs w:val="26"/>
                <w:highlight w:val="yellow"/>
                <w:lang w:val="ru-RU"/>
              </w:rPr>
            </w:pPr>
            <w:r w:rsidRPr="00FE5D2D">
              <w:rPr>
                <w:rFonts w:ascii="Times New Roman" w:hAnsi="Times New Roman"/>
                <w:sz w:val="26"/>
                <w:szCs w:val="26"/>
                <w:lang w:val="ru-RU"/>
              </w:rPr>
              <w:t>5 914,64</w:t>
            </w:r>
          </w:p>
        </w:tc>
        <w:tc>
          <w:tcPr>
            <w:tcW w:w="1744" w:type="dxa"/>
            <w:tcBorders>
              <w:top w:val="single" w:sz="4" w:space="0" w:color="auto"/>
              <w:left w:val="single" w:sz="4" w:space="0" w:color="auto"/>
              <w:bottom w:val="single" w:sz="4" w:space="0" w:color="auto"/>
              <w:right w:val="single" w:sz="4" w:space="0" w:color="auto"/>
            </w:tcBorders>
          </w:tcPr>
          <w:p w:rsidR="00B107BD" w:rsidRDefault="00B107BD" w:rsidP="00815DBD">
            <w:pPr>
              <w:spacing w:after="0" w:line="240" w:lineRule="auto"/>
              <w:ind w:firstLine="0"/>
              <w:jc w:val="right"/>
              <w:rPr>
                <w:rFonts w:ascii="Times New Roman" w:hAnsi="Times New Roman"/>
                <w:sz w:val="26"/>
                <w:szCs w:val="26"/>
                <w:highlight w:val="yellow"/>
                <w:lang w:val="ru-RU"/>
              </w:rPr>
            </w:pPr>
            <w:r w:rsidRPr="00DD5CA0">
              <w:rPr>
                <w:rFonts w:ascii="Times New Roman" w:hAnsi="Times New Roman"/>
                <w:sz w:val="26"/>
                <w:szCs w:val="26"/>
                <w:lang w:val="ru-RU"/>
              </w:rPr>
              <w:t>25 271,28</w:t>
            </w:r>
          </w:p>
        </w:tc>
        <w:tc>
          <w:tcPr>
            <w:tcW w:w="2566" w:type="dxa"/>
            <w:tcBorders>
              <w:top w:val="single" w:sz="4" w:space="0" w:color="auto"/>
              <w:left w:val="single" w:sz="4" w:space="0" w:color="auto"/>
              <w:bottom w:val="single" w:sz="4" w:space="0" w:color="auto"/>
              <w:right w:val="single" w:sz="4" w:space="0" w:color="auto"/>
            </w:tcBorders>
          </w:tcPr>
          <w:p w:rsidR="00B107BD" w:rsidRDefault="00B107BD" w:rsidP="00815DBD">
            <w:pPr>
              <w:spacing w:after="0" w:line="240" w:lineRule="auto"/>
              <w:ind w:firstLine="0"/>
              <w:jc w:val="right"/>
              <w:rPr>
                <w:rFonts w:ascii="Times New Roman" w:hAnsi="Times New Roman"/>
                <w:sz w:val="26"/>
                <w:szCs w:val="26"/>
                <w:highlight w:val="yellow"/>
                <w:lang w:val="ru-RU"/>
              </w:rPr>
            </w:pPr>
            <w:r w:rsidRPr="00DD5CA0">
              <w:rPr>
                <w:rFonts w:ascii="Times New Roman" w:hAnsi="Times New Roman"/>
                <w:sz w:val="26"/>
                <w:szCs w:val="26"/>
                <w:lang w:val="ru-RU"/>
              </w:rPr>
              <w:t>14 421,68</w:t>
            </w:r>
          </w:p>
        </w:tc>
        <w:tc>
          <w:tcPr>
            <w:tcW w:w="1581" w:type="dxa"/>
            <w:tcBorders>
              <w:top w:val="single" w:sz="4" w:space="0" w:color="auto"/>
              <w:left w:val="single" w:sz="4" w:space="0" w:color="auto"/>
              <w:bottom w:val="single" w:sz="4" w:space="0" w:color="auto"/>
              <w:right w:val="single" w:sz="4" w:space="0" w:color="auto"/>
            </w:tcBorders>
          </w:tcPr>
          <w:p w:rsidR="00B107BD" w:rsidRDefault="00B107BD" w:rsidP="00815DBD">
            <w:pPr>
              <w:spacing w:after="0" w:line="240" w:lineRule="auto"/>
              <w:ind w:firstLine="0"/>
              <w:jc w:val="right"/>
              <w:rPr>
                <w:rFonts w:ascii="Times New Roman" w:hAnsi="Times New Roman"/>
                <w:sz w:val="26"/>
                <w:szCs w:val="26"/>
                <w:highlight w:val="yellow"/>
                <w:lang w:val="ru-RU"/>
              </w:rPr>
            </w:pPr>
            <w:r w:rsidRPr="00DD5CA0">
              <w:rPr>
                <w:rFonts w:ascii="Times New Roman" w:hAnsi="Times New Roman"/>
                <w:sz w:val="26"/>
                <w:szCs w:val="26"/>
                <w:lang w:val="ru-RU"/>
              </w:rPr>
              <w:t>825 776,83</w:t>
            </w:r>
          </w:p>
        </w:tc>
      </w:tr>
      <w:tr w:rsidR="00B107BD" w:rsidTr="00815DBD">
        <w:tc>
          <w:tcPr>
            <w:tcW w:w="1166" w:type="dxa"/>
            <w:tcBorders>
              <w:top w:val="single" w:sz="4" w:space="0" w:color="auto"/>
              <w:left w:val="single" w:sz="4" w:space="0" w:color="auto"/>
              <w:bottom w:val="single" w:sz="4" w:space="0" w:color="auto"/>
              <w:right w:val="single" w:sz="4" w:space="0" w:color="auto"/>
            </w:tcBorders>
            <w:hideMark/>
          </w:tcPr>
          <w:p w:rsidR="00B107BD" w:rsidRPr="00DE17CA" w:rsidRDefault="00B107BD" w:rsidP="00815DBD">
            <w:pPr>
              <w:spacing w:after="0" w:line="240" w:lineRule="auto"/>
              <w:ind w:firstLine="0"/>
              <w:jc w:val="both"/>
              <w:rPr>
                <w:rFonts w:ascii="Times New Roman" w:hAnsi="Times New Roman"/>
                <w:b/>
                <w:sz w:val="26"/>
                <w:szCs w:val="26"/>
                <w:lang w:val="ru-RU"/>
              </w:rPr>
            </w:pPr>
            <w:r w:rsidRPr="00DE17CA">
              <w:rPr>
                <w:rFonts w:ascii="Times New Roman" w:hAnsi="Times New Roman"/>
                <w:b/>
                <w:sz w:val="26"/>
                <w:szCs w:val="26"/>
                <w:lang w:val="ru-RU"/>
              </w:rPr>
              <w:t>2016 г.</w:t>
            </w:r>
          </w:p>
        </w:tc>
        <w:tc>
          <w:tcPr>
            <w:tcW w:w="1627" w:type="dxa"/>
            <w:tcBorders>
              <w:top w:val="single" w:sz="4" w:space="0" w:color="auto"/>
              <w:left w:val="single" w:sz="4" w:space="0" w:color="auto"/>
              <w:bottom w:val="single" w:sz="4" w:space="0" w:color="auto"/>
              <w:right w:val="single" w:sz="4" w:space="0" w:color="auto"/>
            </w:tcBorders>
          </w:tcPr>
          <w:p w:rsidR="00B107BD" w:rsidRPr="00DD5CA0" w:rsidRDefault="00B107BD" w:rsidP="00815DBD">
            <w:pPr>
              <w:spacing w:after="0" w:line="240" w:lineRule="auto"/>
              <w:ind w:firstLine="0"/>
              <w:jc w:val="right"/>
              <w:rPr>
                <w:rFonts w:ascii="Times New Roman" w:hAnsi="Times New Roman"/>
                <w:sz w:val="26"/>
                <w:szCs w:val="26"/>
                <w:lang w:val="ru-RU"/>
              </w:rPr>
            </w:pPr>
            <w:r w:rsidRPr="00DD5CA0">
              <w:rPr>
                <w:rFonts w:ascii="Times New Roman" w:hAnsi="Times New Roman"/>
                <w:sz w:val="26"/>
                <w:szCs w:val="26"/>
                <w:lang w:val="ru-RU"/>
              </w:rPr>
              <w:t>719 663,57</w:t>
            </w:r>
          </w:p>
        </w:tc>
        <w:tc>
          <w:tcPr>
            <w:tcW w:w="1256" w:type="dxa"/>
            <w:tcBorders>
              <w:top w:val="single" w:sz="4" w:space="0" w:color="auto"/>
              <w:left w:val="single" w:sz="4" w:space="0" w:color="auto"/>
              <w:bottom w:val="single" w:sz="4" w:space="0" w:color="auto"/>
              <w:right w:val="single" w:sz="4" w:space="0" w:color="auto"/>
            </w:tcBorders>
          </w:tcPr>
          <w:p w:rsidR="00B107BD" w:rsidRPr="00DD5CA0" w:rsidRDefault="00B107BD" w:rsidP="00815DBD">
            <w:pPr>
              <w:spacing w:after="0" w:line="240" w:lineRule="auto"/>
              <w:ind w:firstLine="0"/>
              <w:jc w:val="right"/>
              <w:rPr>
                <w:rFonts w:ascii="Times New Roman" w:hAnsi="Times New Roman"/>
                <w:sz w:val="26"/>
                <w:szCs w:val="26"/>
                <w:lang w:val="ru-RU"/>
              </w:rPr>
            </w:pPr>
            <w:r w:rsidRPr="00DD5CA0">
              <w:rPr>
                <w:rFonts w:ascii="Times New Roman" w:hAnsi="Times New Roman"/>
                <w:sz w:val="26"/>
                <w:szCs w:val="26"/>
                <w:lang w:val="ru-RU"/>
              </w:rPr>
              <w:t>14 858,05</w:t>
            </w:r>
          </w:p>
        </w:tc>
        <w:tc>
          <w:tcPr>
            <w:tcW w:w="1744" w:type="dxa"/>
            <w:tcBorders>
              <w:top w:val="single" w:sz="4" w:space="0" w:color="auto"/>
              <w:left w:val="single" w:sz="4" w:space="0" w:color="auto"/>
              <w:bottom w:val="single" w:sz="4" w:space="0" w:color="auto"/>
              <w:right w:val="single" w:sz="4" w:space="0" w:color="auto"/>
            </w:tcBorders>
          </w:tcPr>
          <w:p w:rsidR="00B107BD" w:rsidRPr="00DD5CA0" w:rsidRDefault="00B107BD" w:rsidP="00815DBD">
            <w:pPr>
              <w:spacing w:after="0" w:line="240" w:lineRule="auto"/>
              <w:ind w:firstLine="0"/>
              <w:jc w:val="right"/>
              <w:rPr>
                <w:rFonts w:ascii="Times New Roman" w:hAnsi="Times New Roman"/>
                <w:sz w:val="26"/>
                <w:szCs w:val="26"/>
                <w:lang w:val="ru-RU"/>
              </w:rPr>
            </w:pPr>
            <w:r w:rsidRPr="00DD5CA0">
              <w:rPr>
                <w:rFonts w:ascii="Times New Roman" w:hAnsi="Times New Roman"/>
                <w:sz w:val="26"/>
                <w:szCs w:val="26"/>
                <w:lang w:val="ru-RU"/>
              </w:rPr>
              <w:t>110 539,39</w:t>
            </w:r>
          </w:p>
        </w:tc>
        <w:tc>
          <w:tcPr>
            <w:tcW w:w="2566" w:type="dxa"/>
            <w:tcBorders>
              <w:top w:val="single" w:sz="4" w:space="0" w:color="auto"/>
              <w:left w:val="single" w:sz="4" w:space="0" w:color="auto"/>
              <w:bottom w:val="single" w:sz="4" w:space="0" w:color="auto"/>
              <w:right w:val="single" w:sz="4" w:space="0" w:color="auto"/>
            </w:tcBorders>
          </w:tcPr>
          <w:p w:rsidR="00B107BD" w:rsidRPr="00DD5CA0" w:rsidRDefault="00B107BD" w:rsidP="00815DBD">
            <w:pPr>
              <w:spacing w:after="0" w:line="240" w:lineRule="auto"/>
              <w:ind w:firstLine="0"/>
              <w:jc w:val="right"/>
              <w:rPr>
                <w:rFonts w:ascii="Times New Roman" w:hAnsi="Times New Roman"/>
                <w:sz w:val="26"/>
                <w:szCs w:val="26"/>
                <w:lang w:val="ru-RU"/>
              </w:rPr>
            </w:pPr>
            <w:r w:rsidRPr="00DD5CA0">
              <w:rPr>
                <w:rFonts w:ascii="Times New Roman" w:hAnsi="Times New Roman"/>
                <w:sz w:val="26"/>
                <w:szCs w:val="26"/>
                <w:lang w:val="ru-RU"/>
              </w:rPr>
              <w:t>35 623,45</w:t>
            </w:r>
          </w:p>
        </w:tc>
        <w:tc>
          <w:tcPr>
            <w:tcW w:w="1581" w:type="dxa"/>
            <w:tcBorders>
              <w:top w:val="single" w:sz="4" w:space="0" w:color="auto"/>
              <w:left w:val="single" w:sz="4" w:space="0" w:color="auto"/>
              <w:bottom w:val="single" w:sz="4" w:space="0" w:color="auto"/>
              <w:right w:val="single" w:sz="4" w:space="0" w:color="auto"/>
            </w:tcBorders>
          </w:tcPr>
          <w:p w:rsidR="00B107BD" w:rsidRPr="00DD5CA0" w:rsidRDefault="00B107BD" w:rsidP="00815DBD">
            <w:pPr>
              <w:spacing w:after="0" w:line="240" w:lineRule="auto"/>
              <w:ind w:firstLine="0"/>
              <w:jc w:val="right"/>
              <w:rPr>
                <w:rFonts w:ascii="Times New Roman" w:hAnsi="Times New Roman"/>
                <w:sz w:val="26"/>
                <w:szCs w:val="26"/>
                <w:lang w:val="ru-RU"/>
              </w:rPr>
            </w:pPr>
            <w:r w:rsidRPr="00DD5CA0">
              <w:rPr>
                <w:rFonts w:ascii="Times New Roman" w:hAnsi="Times New Roman"/>
                <w:sz w:val="26"/>
                <w:szCs w:val="26"/>
                <w:lang w:val="ru-RU"/>
              </w:rPr>
              <w:t>1 414 135,61</w:t>
            </w:r>
          </w:p>
        </w:tc>
      </w:tr>
      <w:tr w:rsidR="00B107BD" w:rsidTr="00815DBD">
        <w:tc>
          <w:tcPr>
            <w:tcW w:w="1166" w:type="dxa"/>
            <w:tcBorders>
              <w:top w:val="single" w:sz="4" w:space="0" w:color="auto"/>
              <w:left w:val="single" w:sz="4" w:space="0" w:color="auto"/>
              <w:bottom w:val="single" w:sz="4" w:space="0" w:color="auto"/>
              <w:right w:val="single" w:sz="4" w:space="0" w:color="auto"/>
            </w:tcBorders>
            <w:hideMark/>
          </w:tcPr>
          <w:p w:rsidR="00B107BD" w:rsidRPr="00DE17CA" w:rsidRDefault="00B107BD" w:rsidP="00815DBD">
            <w:pPr>
              <w:spacing w:after="0" w:line="240" w:lineRule="auto"/>
              <w:ind w:firstLine="0"/>
              <w:jc w:val="both"/>
              <w:rPr>
                <w:rFonts w:ascii="Times New Roman" w:hAnsi="Times New Roman"/>
                <w:b/>
                <w:sz w:val="26"/>
                <w:szCs w:val="26"/>
                <w:lang w:val="ru-RU"/>
              </w:rPr>
            </w:pPr>
            <w:r w:rsidRPr="00DE17CA">
              <w:rPr>
                <w:rFonts w:ascii="Times New Roman" w:hAnsi="Times New Roman"/>
                <w:b/>
                <w:sz w:val="26"/>
                <w:szCs w:val="26"/>
                <w:lang w:val="ru-RU"/>
              </w:rPr>
              <w:t>2017 г.</w:t>
            </w:r>
          </w:p>
        </w:tc>
        <w:tc>
          <w:tcPr>
            <w:tcW w:w="1627" w:type="dxa"/>
            <w:tcBorders>
              <w:top w:val="single" w:sz="4" w:space="0" w:color="auto"/>
              <w:left w:val="single" w:sz="4" w:space="0" w:color="auto"/>
              <w:bottom w:val="single" w:sz="4" w:space="0" w:color="auto"/>
              <w:right w:val="single" w:sz="4" w:space="0" w:color="auto"/>
            </w:tcBorders>
          </w:tcPr>
          <w:p w:rsidR="00B107BD" w:rsidRPr="00DD5CA0" w:rsidRDefault="00B107BD" w:rsidP="00815DBD">
            <w:pPr>
              <w:spacing w:after="0" w:line="240" w:lineRule="auto"/>
              <w:ind w:firstLine="0"/>
              <w:jc w:val="right"/>
              <w:rPr>
                <w:rFonts w:ascii="Times New Roman" w:hAnsi="Times New Roman"/>
                <w:sz w:val="26"/>
                <w:szCs w:val="26"/>
                <w:lang w:val="ru-RU"/>
              </w:rPr>
            </w:pPr>
            <w:r w:rsidRPr="00DD5CA0">
              <w:rPr>
                <w:rFonts w:ascii="Times New Roman" w:hAnsi="Times New Roman"/>
                <w:sz w:val="26"/>
                <w:szCs w:val="26"/>
                <w:lang w:val="ru-RU"/>
              </w:rPr>
              <w:t>854 869,04</w:t>
            </w:r>
          </w:p>
        </w:tc>
        <w:tc>
          <w:tcPr>
            <w:tcW w:w="1256" w:type="dxa"/>
            <w:tcBorders>
              <w:top w:val="single" w:sz="4" w:space="0" w:color="auto"/>
              <w:left w:val="single" w:sz="4" w:space="0" w:color="auto"/>
              <w:bottom w:val="single" w:sz="4" w:space="0" w:color="auto"/>
              <w:right w:val="single" w:sz="4" w:space="0" w:color="auto"/>
            </w:tcBorders>
          </w:tcPr>
          <w:p w:rsidR="00B107BD" w:rsidRPr="00DD5CA0" w:rsidRDefault="00B107BD" w:rsidP="00815DBD">
            <w:pPr>
              <w:spacing w:after="0" w:line="240" w:lineRule="auto"/>
              <w:ind w:firstLine="0"/>
              <w:jc w:val="right"/>
              <w:rPr>
                <w:rFonts w:ascii="Times New Roman" w:hAnsi="Times New Roman"/>
                <w:sz w:val="26"/>
                <w:szCs w:val="26"/>
                <w:lang w:val="ru-RU"/>
              </w:rPr>
            </w:pPr>
            <w:r w:rsidRPr="00DD5CA0">
              <w:rPr>
                <w:rFonts w:ascii="Times New Roman" w:hAnsi="Times New Roman"/>
                <w:sz w:val="26"/>
                <w:szCs w:val="26"/>
                <w:lang w:val="ru-RU"/>
              </w:rPr>
              <w:t>24 460,50</w:t>
            </w:r>
          </w:p>
        </w:tc>
        <w:tc>
          <w:tcPr>
            <w:tcW w:w="1744" w:type="dxa"/>
            <w:tcBorders>
              <w:top w:val="single" w:sz="4" w:space="0" w:color="auto"/>
              <w:left w:val="single" w:sz="4" w:space="0" w:color="auto"/>
              <w:bottom w:val="single" w:sz="4" w:space="0" w:color="auto"/>
              <w:right w:val="single" w:sz="4" w:space="0" w:color="auto"/>
            </w:tcBorders>
          </w:tcPr>
          <w:p w:rsidR="00B107BD" w:rsidRPr="00DD5CA0" w:rsidRDefault="00B107BD" w:rsidP="00815DBD">
            <w:pPr>
              <w:spacing w:after="0" w:line="240" w:lineRule="auto"/>
              <w:ind w:firstLine="0"/>
              <w:jc w:val="right"/>
              <w:rPr>
                <w:rFonts w:ascii="Times New Roman" w:hAnsi="Times New Roman"/>
                <w:sz w:val="26"/>
                <w:szCs w:val="26"/>
                <w:lang w:val="ru-RU"/>
              </w:rPr>
            </w:pPr>
            <w:r w:rsidRPr="00DD5CA0">
              <w:rPr>
                <w:rFonts w:ascii="Times New Roman" w:hAnsi="Times New Roman"/>
                <w:sz w:val="26"/>
                <w:szCs w:val="26"/>
                <w:lang w:val="ru-RU"/>
              </w:rPr>
              <w:t>264 020,30</w:t>
            </w:r>
          </w:p>
        </w:tc>
        <w:tc>
          <w:tcPr>
            <w:tcW w:w="2566" w:type="dxa"/>
            <w:tcBorders>
              <w:top w:val="single" w:sz="4" w:space="0" w:color="auto"/>
              <w:left w:val="single" w:sz="4" w:space="0" w:color="auto"/>
              <w:bottom w:val="single" w:sz="4" w:space="0" w:color="auto"/>
              <w:right w:val="single" w:sz="4" w:space="0" w:color="auto"/>
            </w:tcBorders>
          </w:tcPr>
          <w:p w:rsidR="00B107BD" w:rsidRPr="00DD5CA0" w:rsidRDefault="00B107BD" w:rsidP="00815DBD">
            <w:pPr>
              <w:spacing w:after="0" w:line="240" w:lineRule="auto"/>
              <w:ind w:firstLine="0"/>
              <w:jc w:val="right"/>
              <w:rPr>
                <w:rFonts w:ascii="Times New Roman" w:hAnsi="Times New Roman"/>
                <w:sz w:val="26"/>
                <w:szCs w:val="26"/>
                <w:lang w:val="ru-RU"/>
              </w:rPr>
            </w:pPr>
            <w:r w:rsidRPr="00DD5CA0">
              <w:rPr>
                <w:rFonts w:ascii="Times New Roman" w:hAnsi="Times New Roman"/>
                <w:sz w:val="26"/>
                <w:szCs w:val="26"/>
                <w:lang w:val="ru-RU"/>
              </w:rPr>
              <w:t>49 069,33</w:t>
            </w:r>
          </w:p>
        </w:tc>
        <w:tc>
          <w:tcPr>
            <w:tcW w:w="1581" w:type="dxa"/>
            <w:tcBorders>
              <w:top w:val="single" w:sz="4" w:space="0" w:color="auto"/>
              <w:left w:val="single" w:sz="4" w:space="0" w:color="auto"/>
              <w:bottom w:val="single" w:sz="4" w:space="0" w:color="auto"/>
              <w:right w:val="single" w:sz="4" w:space="0" w:color="auto"/>
            </w:tcBorders>
          </w:tcPr>
          <w:p w:rsidR="00B107BD" w:rsidRPr="00DD5CA0" w:rsidRDefault="00B107BD" w:rsidP="00815DBD">
            <w:pPr>
              <w:spacing w:after="0" w:line="240" w:lineRule="auto"/>
              <w:ind w:firstLine="0"/>
              <w:jc w:val="right"/>
              <w:rPr>
                <w:rFonts w:ascii="Times New Roman" w:hAnsi="Times New Roman"/>
                <w:sz w:val="26"/>
                <w:szCs w:val="26"/>
                <w:lang w:val="ru-RU"/>
              </w:rPr>
            </w:pPr>
            <w:r w:rsidRPr="00DD5CA0">
              <w:rPr>
                <w:rFonts w:ascii="Times New Roman" w:hAnsi="Times New Roman"/>
                <w:sz w:val="26"/>
                <w:szCs w:val="26"/>
                <w:lang w:val="ru-RU"/>
              </w:rPr>
              <w:t>1 980 375,52</w:t>
            </w:r>
          </w:p>
        </w:tc>
      </w:tr>
    </w:tbl>
    <w:p w:rsidR="00B107BD" w:rsidRDefault="00B107BD" w:rsidP="00B107BD">
      <w:pPr>
        <w:spacing w:after="0" w:line="240" w:lineRule="auto"/>
        <w:ind w:left="360" w:firstLine="0"/>
        <w:jc w:val="center"/>
        <w:rPr>
          <w:rFonts w:ascii="Times New Roman" w:hAnsi="Times New Roman"/>
          <w:b/>
          <w:sz w:val="26"/>
          <w:szCs w:val="26"/>
          <w:lang w:val="ru-RU"/>
        </w:rPr>
      </w:pPr>
    </w:p>
    <w:p w:rsidR="00B107BD" w:rsidRDefault="00B107BD" w:rsidP="00DB6A21">
      <w:pPr>
        <w:spacing w:after="0" w:line="240" w:lineRule="auto"/>
        <w:ind w:firstLine="709"/>
        <w:jc w:val="both"/>
        <w:outlineLvl w:val="0"/>
        <w:rPr>
          <w:rFonts w:ascii="Times New Roman" w:hAnsi="Times New Roman"/>
          <w:bCs/>
          <w:kern w:val="36"/>
          <w:sz w:val="26"/>
          <w:szCs w:val="26"/>
          <w:lang w:val="ru-RU"/>
        </w:rPr>
      </w:pPr>
      <w:r w:rsidRPr="003210A1">
        <w:rPr>
          <w:rFonts w:ascii="Times New Roman" w:hAnsi="Times New Roman"/>
          <w:bCs/>
          <w:kern w:val="36"/>
          <w:sz w:val="26"/>
          <w:szCs w:val="26"/>
          <w:lang w:val="ru-RU"/>
        </w:rPr>
        <w:t xml:space="preserve">По итогам 2017 года проведено ремонтов </w:t>
      </w:r>
      <w:r>
        <w:rPr>
          <w:rFonts w:ascii="Times New Roman" w:hAnsi="Times New Roman"/>
          <w:bCs/>
          <w:kern w:val="36"/>
          <w:sz w:val="26"/>
          <w:szCs w:val="26"/>
          <w:lang w:val="ru-RU"/>
        </w:rPr>
        <w:t xml:space="preserve">на сумму </w:t>
      </w:r>
      <w:r w:rsidRPr="003210A1">
        <w:rPr>
          <w:rFonts w:ascii="Times New Roman" w:hAnsi="Times New Roman"/>
          <w:bCs/>
          <w:kern w:val="36"/>
          <w:sz w:val="26"/>
          <w:szCs w:val="26"/>
          <w:lang w:val="ru-RU"/>
        </w:rPr>
        <w:t>в 2 раза больше, чем по итогам 2015-2016 годов вместе взятых</w:t>
      </w:r>
      <w:r>
        <w:rPr>
          <w:rFonts w:ascii="Times New Roman" w:hAnsi="Times New Roman"/>
          <w:bCs/>
          <w:kern w:val="36"/>
          <w:sz w:val="26"/>
          <w:szCs w:val="26"/>
          <w:lang w:val="ru-RU"/>
        </w:rPr>
        <w:t xml:space="preserve"> (264 020,30 тыс. рублей)</w:t>
      </w:r>
      <w:r w:rsidRPr="003210A1">
        <w:rPr>
          <w:rFonts w:ascii="Times New Roman" w:hAnsi="Times New Roman"/>
          <w:bCs/>
          <w:kern w:val="36"/>
          <w:sz w:val="26"/>
          <w:szCs w:val="26"/>
          <w:lang w:val="ru-RU"/>
        </w:rPr>
        <w:t>.</w:t>
      </w:r>
    </w:p>
    <w:p w:rsidR="00A3172D" w:rsidRPr="00A3172D" w:rsidRDefault="004461AE" w:rsidP="00DB6A21">
      <w:pPr>
        <w:pStyle w:val="a4"/>
        <w:spacing w:after="0" w:line="240" w:lineRule="auto"/>
        <w:ind w:left="0" w:firstLine="709"/>
        <w:jc w:val="both"/>
        <w:rPr>
          <w:rFonts w:ascii="Times New Roman" w:hAnsi="Times New Roman"/>
          <w:sz w:val="26"/>
          <w:szCs w:val="26"/>
          <w:lang w:val="ru-RU"/>
        </w:rPr>
      </w:pPr>
      <w:r w:rsidRPr="004461AE">
        <w:rPr>
          <w:rFonts w:ascii="Times New Roman" w:hAnsi="Times New Roman"/>
          <w:sz w:val="26"/>
          <w:szCs w:val="26"/>
          <w:lang w:val="ru-RU"/>
        </w:rPr>
        <w:t>Организация капитального ремонта со специальных счетов и улучшение состояния многоквартирного дома в краткосрочной перспективе зависит от активности собственников многоквартирного дома и уровня собираемости взносов на капитальный ремонт. Однако недостаточность накопленных средств фондов капитального ремонта на специальных счетах (в среднем остаток на одном счете по состоянию на 01.01.2018 года составляет 881,34 тыс. руб.) не позволяет в полном объеме проводить работы по капитальному ремонт</w:t>
      </w:r>
      <w:r w:rsidR="00DB6A21">
        <w:rPr>
          <w:rFonts w:ascii="Times New Roman" w:hAnsi="Times New Roman"/>
          <w:sz w:val="26"/>
          <w:szCs w:val="26"/>
          <w:lang w:val="ru-RU"/>
        </w:rPr>
        <w:t>у</w:t>
      </w:r>
      <w:r w:rsidRPr="004461AE">
        <w:rPr>
          <w:rFonts w:ascii="Times New Roman" w:hAnsi="Times New Roman"/>
          <w:sz w:val="26"/>
          <w:szCs w:val="26"/>
          <w:lang w:val="ru-RU"/>
        </w:rPr>
        <w:t xml:space="preserve"> каждого конструктивного элемента многоквартирного дома и приводит к «недоремонтам».</w:t>
      </w:r>
    </w:p>
    <w:p w:rsidR="003F68CE" w:rsidRDefault="003F68CE" w:rsidP="00815DBD">
      <w:pPr>
        <w:spacing w:after="0" w:line="240" w:lineRule="auto"/>
        <w:ind w:firstLine="357"/>
        <w:jc w:val="center"/>
        <w:rPr>
          <w:rFonts w:ascii="Times New Roman" w:hAnsi="Times New Roman"/>
          <w:b/>
          <w:sz w:val="26"/>
          <w:szCs w:val="26"/>
          <w:lang w:val="ru-RU"/>
        </w:rPr>
      </w:pPr>
    </w:p>
    <w:p w:rsidR="00612009" w:rsidRPr="00A3172D" w:rsidRDefault="009E22B1" w:rsidP="00815DBD">
      <w:pPr>
        <w:spacing w:after="0" w:line="240" w:lineRule="auto"/>
        <w:ind w:firstLine="357"/>
        <w:jc w:val="center"/>
        <w:rPr>
          <w:rFonts w:ascii="Times New Roman" w:hAnsi="Times New Roman"/>
          <w:b/>
          <w:sz w:val="26"/>
          <w:szCs w:val="26"/>
          <w:lang w:val="ru-RU"/>
        </w:rPr>
      </w:pPr>
      <w:r w:rsidRPr="00A3172D">
        <w:rPr>
          <w:rFonts w:ascii="Times New Roman" w:hAnsi="Times New Roman"/>
          <w:b/>
          <w:sz w:val="26"/>
          <w:szCs w:val="26"/>
          <w:lang w:val="ru-RU"/>
        </w:rPr>
        <w:t xml:space="preserve">Собираемость взносов </w:t>
      </w:r>
      <w:r w:rsidR="00AE573F">
        <w:rPr>
          <w:rFonts w:ascii="Times New Roman" w:hAnsi="Times New Roman"/>
          <w:b/>
          <w:sz w:val="26"/>
          <w:szCs w:val="26"/>
          <w:lang w:val="ru-RU"/>
        </w:rPr>
        <w:t xml:space="preserve">собственников </w:t>
      </w:r>
      <w:r w:rsidRPr="00A3172D">
        <w:rPr>
          <w:rFonts w:ascii="Times New Roman" w:hAnsi="Times New Roman"/>
          <w:b/>
          <w:sz w:val="26"/>
          <w:szCs w:val="26"/>
          <w:lang w:val="ru-RU"/>
        </w:rPr>
        <w:t>на капитальный ремонт</w:t>
      </w:r>
      <w:r w:rsidR="003F68CE">
        <w:rPr>
          <w:rFonts w:ascii="Times New Roman" w:hAnsi="Times New Roman"/>
          <w:b/>
          <w:sz w:val="26"/>
          <w:szCs w:val="26"/>
          <w:lang w:val="ru-RU"/>
        </w:rPr>
        <w:t xml:space="preserve"> на специальных счетах регионального оператора</w:t>
      </w:r>
    </w:p>
    <w:p w:rsidR="00152905" w:rsidRPr="00A3172D" w:rsidRDefault="00152905" w:rsidP="00A3172D">
      <w:pPr>
        <w:spacing w:after="0" w:line="240" w:lineRule="auto"/>
        <w:ind w:firstLine="993"/>
        <w:jc w:val="both"/>
        <w:rPr>
          <w:rFonts w:ascii="Times New Roman" w:hAnsi="Times New Roman"/>
          <w:sz w:val="26"/>
          <w:szCs w:val="26"/>
          <w:highlight w:val="yellow"/>
          <w:lang w:val="ru-RU"/>
        </w:rPr>
      </w:pPr>
    </w:p>
    <w:p w:rsidR="0034430B" w:rsidRDefault="003F68CE" w:rsidP="00A3172D">
      <w:pPr>
        <w:spacing w:after="0" w:line="240" w:lineRule="auto"/>
        <w:ind w:firstLine="851"/>
        <w:jc w:val="both"/>
        <w:rPr>
          <w:rFonts w:ascii="Times New Roman" w:hAnsi="Times New Roman"/>
          <w:sz w:val="26"/>
          <w:szCs w:val="26"/>
          <w:lang w:val="ru-RU"/>
        </w:rPr>
      </w:pPr>
      <w:r w:rsidRPr="00122D6B">
        <w:rPr>
          <w:rFonts w:ascii="Times New Roman" w:hAnsi="Times New Roman"/>
          <w:sz w:val="26"/>
          <w:szCs w:val="26"/>
          <w:lang w:val="ru-RU"/>
        </w:rPr>
        <w:t>У</w:t>
      </w:r>
      <w:r w:rsidR="0034430B" w:rsidRPr="00122D6B">
        <w:rPr>
          <w:rFonts w:ascii="Times New Roman" w:hAnsi="Times New Roman"/>
          <w:sz w:val="26"/>
          <w:szCs w:val="26"/>
          <w:lang w:val="ru-RU"/>
        </w:rPr>
        <w:t xml:space="preserve">ровень </w:t>
      </w:r>
      <w:r w:rsidR="005B2AA2" w:rsidRPr="00122D6B">
        <w:rPr>
          <w:rFonts w:ascii="Times New Roman" w:hAnsi="Times New Roman"/>
          <w:sz w:val="26"/>
          <w:szCs w:val="26"/>
          <w:lang w:val="ru-RU"/>
        </w:rPr>
        <w:t>собираемости</w:t>
      </w:r>
      <w:r w:rsidR="0034430B" w:rsidRPr="00122D6B">
        <w:rPr>
          <w:rFonts w:ascii="Times New Roman" w:hAnsi="Times New Roman"/>
          <w:sz w:val="26"/>
          <w:szCs w:val="26"/>
          <w:lang w:val="ru-RU"/>
        </w:rPr>
        <w:t xml:space="preserve"> взносов на капитальный ремонт </w:t>
      </w:r>
      <w:r w:rsidRPr="00122D6B">
        <w:rPr>
          <w:rFonts w:ascii="Times New Roman" w:hAnsi="Times New Roman"/>
          <w:sz w:val="26"/>
          <w:szCs w:val="26"/>
          <w:lang w:val="ru-RU"/>
        </w:rPr>
        <w:t>на счетах регионального</w:t>
      </w:r>
      <w:r>
        <w:rPr>
          <w:rFonts w:ascii="Times New Roman" w:hAnsi="Times New Roman"/>
          <w:sz w:val="26"/>
          <w:szCs w:val="26"/>
          <w:lang w:val="ru-RU"/>
        </w:rPr>
        <w:t xml:space="preserve"> оператора </w:t>
      </w:r>
      <w:r w:rsidR="003C1A7D" w:rsidRPr="00A3172D">
        <w:rPr>
          <w:rFonts w:ascii="Times New Roman" w:hAnsi="Times New Roman"/>
          <w:sz w:val="26"/>
          <w:szCs w:val="26"/>
          <w:lang w:val="ru-RU"/>
        </w:rPr>
        <w:t xml:space="preserve">в </w:t>
      </w:r>
      <w:r w:rsidR="0034430B" w:rsidRPr="00A3172D">
        <w:rPr>
          <w:rFonts w:ascii="Times New Roman" w:hAnsi="Times New Roman"/>
          <w:sz w:val="26"/>
          <w:szCs w:val="26"/>
          <w:lang w:val="ru-RU"/>
        </w:rPr>
        <w:t>2017 г</w:t>
      </w:r>
      <w:r w:rsidR="003C1A7D" w:rsidRPr="00A3172D">
        <w:rPr>
          <w:rFonts w:ascii="Times New Roman" w:hAnsi="Times New Roman"/>
          <w:sz w:val="26"/>
          <w:szCs w:val="26"/>
          <w:lang w:val="ru-RU"/>
        </w:rPr>
        <w:t>оду</w:t>
      </w:r>
      <w:r w:rsidR="0034430B" w:rsidRPr="00A3172D">
        <w:rPr>
          <w:rFonts w:ascii="Times New Roman" w:hAnsi="Times New Roman"/>
          <w:sz w:val="26"/>
          <w:szCs w:val="26"/>
          <w:lang w:val="ru-RU"/>
        </w:rPr>
        <w:t xml:space="preserve"> составил 91,24%.</w:t>
      </w:r>
    </w:p>
    <w:p w:rsidR="003F68CE" w:rsidRPr="00A3172D" w:rsidRDefault="003F68CE" w:rsidP="003F68CE">
      <w:pPr>
        <w:spacing w:after="0" w:line="240" w:lineRule="auto"/>
        <w:ind w:firstLine="851"/>
        <w:jc w:val="both"/>
        <w:rPr>
          <w:rFonts w:ascii="Times New Roman" w:hAnsi="Times New Roman"/>
          <w:bCs/>
          <w:sz w:val="26"/>
          <w:szCs w:val="26"/>
          <w:lang w:val="ru-RU"/>
        </w:rPr>
      </w:pPr>
      <w:r>
        <w:rPr>
          <w:rFonts w:ascii="Times New Roman" w:hAnsi="Times New Roman"/>
          <w:bCs/>
          <w:sz w:val="26"/>
          <w:szCs w:val="26"/>
          <w:lang w:val="ru-RU"/>
        </w:rPr>
        <w:t xml:space="preserve">В таблице представлена </w:t>
      </w:r>
      <w:r w:rsidRPr="00A3172D">
        <w:rPr>
          <w:rFonts w:ascii="Times New Roman" w:hAnsi="Times New Roman"/>
          <w:bCs/>
          <w:sz w:val="26"/>
          <w:szCs w:val="26"/>
          <w:lang w:val="ru-RU"/>
        </w:rPr>
        <w:t xml:space="preserve">динамика собираемости взносов </w:t>
      </w:r>
      <w:r>
        <w:rPr>
          <w:rFonts w:ascii="Times New Roman" w:hAnsi="Times New Roman"/>
          <w:bCs/>
          <w:sz w:val="26"/>
          <w:szCs w:val="26"/>
          <w:lang w:val="ru-RU"/>
        </w:rPr>
        <w:t>по каждому году</w:t>
      </w:r>
      <w:r w:rsidRPr="00A3172D">
        <w:rPr>
          <w:rFonts w:ascii="Times New Roman" w:hAnsi="Times New Roman"/>
          <w:bCs/>
          <w:sz w:val="26"/>
          <w:szCs w:val="26"/>
          <w:lang w:val="ru-RU"/>
        </w:rPr>
        <w:t>.</w:t>
      </w:r>
    </w:p>
    <w:p w:rsidR="003F68CE" w:rsidRPr="00A3172D" w:rsidRDefault="003F68CE" w:rsidP="003F68CE">
      <w:pPr>
        <w:spacing w:after="0" w:line="240" w:lineRule="auto"/>
        <w:ind w:firstLine="851"/>
        <w:jc w:val="both"/>
        <w:rPr>
          <w:rFonts w:ascii="Times New Roman" w:hAnsi="Times New Roman"/>
          <w:bCs/>
          <w:sz w:val="26"/>
          <w:szCs w:val="26"/>
          <w:lang w:val="ru-RU"/>
        </w:rPr>
      </w:pPr>
    </w:p>
    <w:tbl>
      <w:tblPr>
        <w:tblStyle w:val="a5"/>
        <w:tblW w:w="10181" w:type="dxa"/>
        <w:tblLook w:val="04A0" w:firstRow="1" w:lastRow="0" w:firstColumn="1" w:lastColumn="0" w:noHBand="0" w:noVBand="1"/>
      </w:tblPr>
      <w:tblGrid>
        <w:gridCol w:w="2263"/>
        <w:gridCol w:w="1188"/>
        <w:gridCol w:w="1214"/>
        <w:gridCol w:w="1122"/>
        <w:gridCol w:w="1214"/>
        <w:gridCol w:w="1054"/>
        <w:gridCol w:w="1177"/>
        <w:gridCol w:w="949"/>
      </w:tblGrid>
      <w:tr w:rsidR="003F68CE" w:rsidRPr="00CD2621" w:rsidTr="00331EAF">
        <w:tc>
          <w:tcPr>
            <w:tcW w:w="2263" w:type="dxa"/>
            <w:vMerge w:val="restart"/>
          </w:tcPr>
          <w:p w:rsidR="003F68CE" w:rsidRPr="00CD2621" w:rsidRDefault="003F68CE" w:rsidP="00331EAF">
            <w:pPr>
              <w:spacing w:after="0" w:line="240" w:lineRule="auto"/>
              <w:ind w:firstLine="0"/>
              <w:jc w:val="center"/>
              <w:rPr>
                <w:rFonts w:ascii="Times New Roman" w:hAnsi="Times New Roman"/>
                <w:bCs/>
                <w:sz w:val="24"/>
                <w:szCs w:val="24"/>
                <w:lang w:val="ru-RU"/>
              </w:rPr>
            </w:pPr>
            <w:r w:rsidRPr="00CD2621">
              <w:rPr>
                <w:rFonts w:ascii="Times New Roman" w:hAnsi="Times New Roman"/>
                <w:bCs/>
                <w:sz w:val="24"/>
                <w:szCs w:val="24"/>
                <w:lang w:val="ru-RU"/>
              </w:rPr>
              <w:t>Тип счета</w:t>
            </w:r>
          </w:p>
        </w:tc>
        <w:tc>
          <w:tcPr>
            <w:tcW w:w="1188" w:type="dxa"/>
            <w:vMerge w:val="restart"/>
          </w:tcPr>
          <w:p w:rsidR="003F68CE" w:rsidRPr="00CD2621" w:rsidRDefault="003F68CE" w:rsidP="00331EAF">
            <w:pPr>
              <w:spacing w:after="0" w:line="240" w:lineRule="auto"/>
              <w:ind w:firstLine="0"/>
              <w:jc w:val="center"/>
              <w:rPr>
                <w:rFonts w:ascii="Times New Roman" w:hAnsi="Times New Roman"/>
                <w:bCs/>
                <w:sz w:val="24"/>
                <w:szCs w:val="24"/>
                <w:lang w:val="ru-RU"/>
              </w:rPr>
            </w:pPr>
            <w:r w:rsidRPr="00CD2621">
              <w:rPr>
                <w:rFonts w:ascii="Times New Roman" w:hAnsi="Times New Roman"/>
                <w:bCs/>
                <w:sz w:val="24"/>
                <w:szCs w:val="24"/>
                <w:lang w:val="ru-RU"/>
              </w:rPr>
              <w:t>Август-декабрь 2014 г.</w:t>
            </w:r>
          </w:p>
        </w:tc>
        <w:tc>
          <w:tcPr>
            <w:tcW w:w="2336" w:type="dxa"/>
            <w:gridSpan w:val="2"/>
          </w:tcPr>
          <w:p w:rsidR="003F68CE" w:rsidRPr="00CD2621" w:rsidRDefault="003F68CE" w:rsidP="00331EAF">
            <w:pPr>
              <w:spacing w:after="0" w:line="240" w:lineRule="auto"/>
              <w:ind w:firstLine="0"/>
              <w:jc w:val="center"/>
              <w:rPr>
                <w:rFonts w:ascii="Times New Roman" w:hAnsi="Times New Roman"/>
                <w:bCs/>
                <w:sz w:val="24"/>
                <w:szCs w:val="24"/>
                <w:lang w:val="ru-RU"/>
              </w:rPr>
            </w:pPr>
            <w:r w:rsidRPr="00CD2621">
              <w:rPr>
                <w:rFonts w:ascii="Times New Roman" w:hAnsi="Times New Roman"/>
                <w:bCs/>
                <w:sz w:val="24"/>
                <w:szCs w:val="24"/>
                <w:lang w:val="ru-RU"/>
              </w:rPr>
              <w:t>2015 г.</w:t>
            </w:r>
          </w:p>
        </w:tc>
        <w:tc>
          <w:tcPr>
            <w:tcW w:w="2268" w:type="dxa"/>
            <w:gridSpan w:val="2"/>
          </w:tcPr>
          <w:p w:rsidR="003F68CE" w:rsidRPr="00CD2621" w:rsidRDefault="003F68CE" w:rsidP="00331EAF">
            <w:pPr>
              <w:spacing w:after="0" w:line="240" w:lineRule="auto"/>
              <w:ind w:firstLine="0"/>
              <w:jc w:val="center"/>
              <w:rPr>
                <w:rFonts w:ascii="Times New Roman" w:hAnsi="Times New Roman"/>
                <w:bCs/>
                <w:sz w:val="24"/>
                <w:szCs w:val="24"/>
                <w:lang w:val="ru-RU"/>
              </w:rPr>
            </w:pPr>
            <w:r w:rsidRPr="00CD2621">
              <w:rPr>
                <w:rFonts w:ascii="Times New Roman" w:hAnsi="Times New Roman"/>
                <w:bCs/>
                <w:sz w:val="24"/>
                <w:szCs w:val="24"/>
                <w:lang w:val="ru-RU"/>
              </w:rPr>
              <w:t>2016 г.</w:t>
            </w:r>
          </w:p>
        </w:tc>
        <w:tc>
          <w:tcPr>
            <w:tcW w:w="2126" w:type="dxa"/>
            <w:gridSpan w:val="2"/>
          </w:tcPr>
          <w:p w:rsidR="003F68CE" w:rsidRPr="00CD2621" w:rsidRDefault="003F68CE" w:rsidP="00331EAF">
            <w:pPr>
              <w:spacing w:after="0" w:line="240" w:lineRule="auto"/>
              <w:ind w:firstLine="0"/>
              <w:jc w:val="center"/>
              <w:rPr>
                <w:rFonts w:ascii="Times New Roman" w:hAnsi="Times New Roman"/>
                <w:bCs/>
                <w:sz w:val="24"/>
                <w:szCs w:val="24"/>
                <w:lang w:val="ru-RU"/>
              </w:rPr>
            </w:pPr>
            <w:r w:rsidRPr="00CD2621">
              <w:rPr>
                <w:rFonts w:ascii="Times New Roman" w:hAnsi="Times New Roman"/>
                <w:bCs/>
                <w:sz w:val="24"/>
                <w:szCs w:val="24"/>
                <w:lang w:val="ru-RU"/>
              </w:rPr>
              <w:t>2017 г.</w:t>
            </w:r>
          </w:p>
        </w:tc>
      </w:tr>
      <w:tr w:rsidR="003F68CE" w:rsidRPr="00CD2621" w:rsidTr="00331EAF">
        <w:tc>
          <w:tcPr>
            <w:tcW w:w="2263" w:type="dxa"/>
            <w:vMerge/>
          </w:tcPr>
          <w:p w:rsidR="003F68CE" w:rsidRPr="00CD2621" w:rsidRDefault="003F68CE" w:rsidP="00331EAF">
            <w:pPr>
              <w:spacing w:after="0" w:line="240" w:lineRule="auto"/>
              <w:ind w:firstLine="0"/>
              <w:jc w:val="both"/>
              <w:rPr>
                <w:rFonts w:ascii="Times New Roman" w:hAnsi="Times New Roman"/>
                <w:bCs/>
                <w:sz w:val="24"/>
                <w:szCs w:val="24"/>
                <w:lang w:val="ru-RU"/>
              </w:rPr>
            </w:pPr>
          </w:p>
        </w:tc>
        <w:tc>
          <w:tcPr>
            <w:tcW w:w="1188" w:type="dxa"/>
            <w:vMerge/>
          </w:tcPr>
          <w:p w:rsidR="003F68CE" w:rsidRPr="00CD2621" w:rsidRDefault="003F68CE" w:rsidP="00331EAF">
            <w:pPr>
              <w:spacing w:after="0" w:line="240" w:lineRule="auto"/>
              <w:ind w:firstLine="0"/>
              <w:jc w:val="both"/>
              <w:rPr>
                <w:rFonts w:ascii="Times New Roman" w:hAnsi="Times New Roman"/>
                <w:bCs/>
                <w:sz w:val="24"/>
                <w:szCs w:val="24"/>
                <w:lang w:val="ru-RU"/>
              </w:rPr>
            </w:pPr>
          </w:p>
        </w:tc>
        <w:tc>
          <w:tcPr>
            <w:tcW w:w="1214" w:type="dxa"/>
          </w:tcPr>
          <w:p w:rsidR="003F68CE" w:rsidRPr="00CD2621" w:rsidRDefault="003F68CE" w:rsidP="00331EAF">
            <w:pPr>
              <w:spacing w:after="0" w:line="240" w:lineRule="auto"/>
              <w:ind w:firstLine="0"/>
              <w:jc w:val="center"/>
              <w:rPr>
                <w:rFonts w:ascii="Times New Roman" w:hAnsi="Times New Roman"/>
                <w:bCs/>
                <w:sz w:val="24"/>
                <w:szCs w:val="24"/>
                <w:lang w:val="ru-RU"/>
              </w:rPr>
            </w:pPr>
            <w:r w:rsidRPr="00CD2621">
              <w:rPr>
                <w:rFonts w:ascii="Times New Roman" w:hAnsi="Times New Roman"/>
                <w:bCs/>
                <w:sz w:val="24"/>
                <w:szCs w:val="24"/>
                <w:lang w:val="ru-RU"/>
              </w:rPr>
              <w:t>значение</w:t>
            </w:r>
          </w:p>
        </w:tc>
        <w:tc>
          <w:tcPr>
            <w:tcW w:w="1122" w:type="dxa"/>
          </w:tcPr>
          <w:p w:rsidR="003F68CE" w:rsidRPr="00CD2621" w:rsidRDefault="003F68CE" w:rsidP="00331EAF">
            <w:pPr>
              <w:spacing w:after="0" w:line="240" w:lineRule="auto"/>
              <w:ind w:firstLine="0"/>
              <w:jc w:val="center"/>
              <w:rPr>
                <w:rFonts w:ascii="Times New Roman" w:hAnsi="Times New Roman"/>
                <w:bCs/>
                <w:sz w:val="24"/>
                <w:szCs w:val="24"/>
                <w:lang w:val="ru-RU"/>
              </w:rPr>
            </w:pPr>
            <w:r w:rsidRPr="00CD2621">
              <w:rPr>
                <w:rFonts w:ascii="Times New Roman" w:hAnsi="Times New Roman"/>
                <w:bCs/>
                <w:sz w:val="24"/>
                <w:szCs w:val="24"/>
                <w:lang w:val="ru-RU"/>
              </w:rPr>
              <w:t>откл.</w:t>
            </w:r>
          </w:p>
        </w:tc>
        <w:tc>
          <w:tcPr>
            <w:tcW w:w="1214" w:type="dxa"/>
          </w:tcPr>
          <w:p w:rsidR="003F68CE" w:rsidRPr="00CD2621" w:rsidRDefault="003F68CE" w:rsidP="00331EAF">
            <w:pPr>
              <w:spacing w:after="0" w:line="240" w:lineRule="auto"/>
              <w:ind w:firstLine="0"/>
              <w:jc w:val="center"/>
              <w:rPr>
                <w:rFonts w:ascii="Times New Roman" w:hAnsi="Times New Roman"/>
                <w:bCs/>
                <w:sz w:val="24"/>
                <w:szCs w:val="24"/>
                <w:lang w:val="ru-RU"/>
              </w:rPr>
            </w:pPr>
            <w:r w:rsidRPr="00CD2621">
              <w:rPr>
                <w:rFonts w:ascii="Times New Roman" w:hAnsi="Times New Roman"/>
                <w:bCs/>
                <w:sz w:val="24"/>
                <w:szCs w:val="24"/>
                <w:lang w:val="ru-RU"/>
              </w:rPr>
              <w:t>значение</w:t>
            </w:r>
          </w:p>
        </w:tc>
        <w:tc>
          <w:tcPr>
            <w:tcW w:w="1054" w:type="dxa"/>
          </w:tcPr>
          <w:p w:rsidR="003F68CE" w:rsidRPr="00CD2621" w:rsidRDefault="003F68CE" w:rsidP="00331EAF">
            <w:pPr>
              <w:spacing w:after="0" w:line="240" w:lineRule="auto"/>
              <w:ind w:firstLine="0"/>
              <w:jc w:val="center"/>
              <w:rPr>
                <w:rFonts w:ascii="Times New Roman" w:hAnsi="Times New Roman"/>
                <w:bCs/>
                <w:sz w:val="24"/>
                <w:szCs w:val="24"/>
                <w:lang w:val="ru-RU"/>
              </w:rPr>
            </w:pPr>
            <w:r w:rsidRPr="00CD2621">
              <w:rPr>
                <w:rFonts w:ascii="Times New Roman" w:hAnsi="Times New Roman"/>
                <w:bCs/>
                <w:sz w:val="24"/>
                <w:szCs w:val="24"/>
                <w:lang w:val="ru-RU"/>
              </w:rPr>
              <w:t>откл.</w:t>
            </w:r>
          </w:p>
        </w:tc>
        <w:tc>
          <w:tcPr>
            <w:tcW w:w="1177" w:type="dxa"/>
          </w:tcPr>
          <w:p w:rsidR="003F68CE" w:rsidRPr="00CD2621" w:rsidRDefault="003F68CE" w:rsidP="00331EAF">
            <w:pPr>
              <w:spacing w:after="0" w:line="240" w:lineRule="auto"/>
              <w:ind w:firstLine="0"/>
              <w:jc w:val="center"/>
              <w:rPr>
                <w:rFonts w:ascii="Times New Roman" w:hAnsi="Times New Roman"/>
                <w:bCs/>
                <w:sz w:val="24"/>
                <w:szCs w:val="24"/>
                <w:lang w:val="ru-RU"/>
              </w:rPr>
            </w:pPr>
            <w:r w:rsidRPr="00CD2621">
              <w:rPr>
                <w:rFonts w:ascii="Times New Roman" w:hAnsi="Times New Roman"/>
                <w:bCs/>
                <w:sz w:val="24"/>
                <w:szCs w:val="24"/>
                <w:lang w:val="ru-RU"/>
              </w:rPr>
              <w:t>значение</w:t>
            </w:r>
          </w:p>
        </w:tc>
        <w:tc>
          <w:tcPr>
            <w:tcW w:w="949" w:type="dxa"/>
          </w:tcPr>
          <w:p w:rsidR="003F68CE" w:rsidRPr="00CD2621" w:rsidRDefault="003F68CE" w:rsidP="00331EAF">
            <w:pPr>
              <w:spacing w:after="0" w:line="240" w:lineRule="auto"/>
              <w:ind w:firstLine="0"/>
              <w:jc w:val="center"/>
              <w:rPr>
                <w:rFonts w:ascii="Times New Roman" w:hAnsi="Times New Roman"/>
                <w:bCs/>
                <w:sz w:val="24"/>
                <w:szCs w:val="24"/>
                <w:lang w:val="ru-RU"/>
              </w:rPr>
            </w:pPr>
            <w:r w:rsidRPr="00CD2621">
              <w:rPr>
                <w:rFonts w:ascii="Times New Roman" w:hAnsi="Times New Roman"/>
                <w:bCs/>
                <w:sz w:val="24"/>
                <w:szCs w:val="24"/>
                <w:lang w:val="ru-RU"/>
              </w:rPr>
              <w:t>откл.</w:t>
            </w:r>
          </w:p>
        </w:tc>
      </w:tr>
      <w:tr w:rsidR="003F68CE" w:rsidRPr="00CD2621" w:rsidTr="00331EAF">
        <w:tc>
          <w:tcPr>
            <w:tcW w:w="2263" w:type="dxa"/>
          </w:tcPr>
          <w:p w:rsidR="003F68CE" w:rsidRPr="00CD2621" w:rsidRDefault="003F68CE" w:rsidP="00331EAF">
            <w:pPr>
              <w:spacing w:after="0" w:line="240" w:lineRule="auto"/>
              <w:ind w:firstLine="0"/>
              <w:jc w:val="both"/>
              <w:rPr>
                <w:rFonts w:ascii="Times New Roman" w:hAnsi="Times New Roman"/>
                <w:bCs/>
                <w:sz w:val="24"/>
                <w:szCs w:val="24"/>
                <w:lang w:val="ru-RU"/>
              </w:rPr>
            </w:pPr>
            <w:r w:rsidRPr="00CD2621">
              <w:rPr>
                <w:rFonts w:ascii="Times New Roman" w:hAnsi="Times New Roman"/>
                <w:bCs/>
                <w:sz w:val="24"/>
                <w:szCs w:val="24"/>
                <w:lang w:val="ru-RU"/>
              </w:rPr>
              <w:t>Специальные счета рег. оператора</w:t>
            </w:r>
          </w:p>
        </w:tc>
        <w:tc>
          <w:tcPr>
            <w:tcW w:w="1188" w:type="dxa"/>
          </w:tcPr>
          <w:p w:rsidR="003F68CE" w:rsidRPr="00CD2621" w:rsidRDefault="003F68CE" w:rsidP="00331EAF">
            <w:pPr>
              <w:spacing w:after="0" w:line="240" w:lineRule="auto"/>
              <w:ind w:firstLine="0"/>
              <w:jc w:val="right"/>
              <w:rPr>
                <w:rFonts w:ascii="Times New Roman" w:hAnsi="Times New Roman"/>
                <w:bCs/>
                <w:sz w:val="24"/>
                <w:szCs w:val="24"/>
                <w:lang w:val="ru-RU"/>
              </w:rPr>
            </w:pPr>
            <w:r w:rsidRPr="00CD2621">
              <w:rPr>
                <w:rFonts w:ascii="Times New Roman" w:hAnsi="Times New Roman"/>
                <w:bCs/>
                <w:sz w:val="24"/>
                <w:szCs w:val="24"/>
                <w:lang w:val="ru-RU"/>
              </w:rPr>
              <w:t>72,0 %</w:t>
            </w:r>
          </w:p>
        </w:tc>
        <w:tc>
          <w:tcPr>
            <w:tcW w:w="1214" w:type="dxa"/>
          </w:tcPr>
          <w:p w:rsidR="003F68CE" w:rsidRPr="00CD2621" w:rsidRDefault="003F68CE" w:rsidP="00331EAF">
            <w:pPr>
              <w:spacing w:after="0" w:line="240" w:lineRule="auto"/>
              <w:ind w:firstLine="0"/>
              <w:jc w:val="right"/>
              <w:rPr>
                <w:rFonts w:ascii="Times New Roman" w:hAnsi="Times New Roman"/>
                <w:bCs/>
                <w:sz w:val="24"/>
                <w:szCs w:val="24"/>
                <w:lang w:val="ru-RU"/>
              </w:rPr>
            </w:pPr>
            <w:r w:rsidRPr="00CD2621">
              <w:rPr>
                <w:rFonts w:ascii="Times New Roman" w:hAnsi="Times New Roman"/>
                <w:bCs/>
                <w:sz w:val="24"/>
                <w:szCs w:val="24"/>
                <w:lang w:val="ru-RU"/>
              </w:rPr>
              <w:t>84,7 %</w:t>
            </w:r>
          </w:p>
        </w:tc>
        <w:tc>
          <w:tcPr>
            <w:tcW w:w="1122" w:type="dxa"/>
          </w:tcPr>
          <w:p w:rsidR="003F68CE" w:rsidRPr="00CD2621" w:rsidRDefault="003F68CE" w:rsidP="00331EAF">
            <w:pPr>
              <w:spacing w:after="0" w:line="240" w:lineRule="auto"/>
              <w:ind w:firstLine="0"/>
              <w:jc w:val="right"/>
              <w:rPr>
                <w:rFonts w:ascii="Times New Roman" w:hAnsi="Times New Roman"/>
                <w:bCs/>
                <w:sz w:val="24"/>
                <w:szCs w:val="24"/>
                <w:lang w:val="ru-RU"/>
              </w:rPr>
            </w:pPr>
            <w:r w:rsidRPr="00CD2621">
              <w:rPr>
                <w:rFonts w:ascii="Times New Roman" w:hAnsi="Times New Roman"/>
                <w:bCs/>
                <w:sz w:val="24"/>
                <w:szCs w:val="24"/>
                <w:lang w:val="ru-RU"/>
              </w:rPr>
              <w:t>+12,7 %</w:t>
            </w:r>
          </w:p>
        </w:tc>
        <w:tc>
          <w:tcPr>
            <w:tcW w:w="1214" w:type="dxa"/>
          </w:tcPr>
          <w:p w:rsidR="003F68CE" w:rsidRPr="00CD2621" w:rsidRDefault="003F68CE" w:rsidP="00331EAF">
            <w:pPr>
              <w:spacing w:after="0" w:line="240" w:lineRule="auto"/>
              <w:ind w:firstLine="0"/>
              <w:jc w:val="right"/>
              <w:rPr>
                <w:rFonts w:ascii="Times New Roman" w:hAnsi="Times New Roman"/>
                <w:bCs/>
                <w:sz w:val="24"/>
                <w:szCs w:val="24"/>
                <w:lang w:val="ru-RU"/>
              </w:rPr>
            </w:pPr>
            <w:r w:rsidRPr="00CD2621">
              <w:rPr>
                <w:rFonts w:ascii="Times New Roman" w:hAnsi="Times New Roman"/>
                <w:bCs/>
                <w:sz w:val="24"/>
                <w:szCs w:val="24"/>
                <w:lang w:val="ru-RU"/>
              </w:rPr>
              <w:t>86,9 %</w:t>
            </w:r>
          </w:p>
        </w:tc>
        <w:tc>
          <w:tcPr>
            <w:tcW w:w="1054" w:type="dxa"/>
          </w:tcPr>
          <w:p w:rsidR="003F68CE" w:rsidRPr="00CD2621" w:rsidRDefault="003F68CE" w:rsidP="00331EAF">
            <w:pPr>
              <w:spacing w:after="0" w:line="240" w:lineRule="auto"/>
              <w:ind w:firstLine="0"/>
              <w:jc w:val="right"/>
              <w:rPr>
                <w:rFonts w:ascii="Times New Roman" w:hAnsi="Times New Roman"/>
                <w:bCs/>
                <w:sz w:val="24"/>
                <w:szCs w:val="24"/>
                <w:lang w:val="ru-RU"/>
              </w:rPr>
            </w:pPr>
            <w:r w:rsidRPr="00CD2621">
              <w:rPr>
                <w:rFonts w:ascii="Times New Roman" w:hAnsi="Times New Roman"/>
                <w:bCs/>
                <w:sz w:val="24"/>
                <w:szCs w:val="24"/>
                <w:lang w:val="ru-RU"/>
              </w:rPr>
              <w:t>+2,2 %</w:t>
            </w:r>
          </w:p>
        </w:tc>
        <w:tc>
          <w:tcPr>
            <w:tcW w:w="1177" w:type="dxa"/>
          </w:tcPr>
          <w:p w:rsidR="003F68CE" w:rsidRPr="00CD2621" w:rsidRDefault="003F68CE" w:rsidP="00331EAF">
            <w:pPr>
              <w:spacing w:after="0" w:line="240" w:lineRule="auto"/>
              <w:ind w:firstLine="0"/>
              <w:jc w:val="right"/>
              <w:rPr>
                <w:rFonts w:ascii="Times New Roman" w:hAnsi="Times New Roman"/>
                <w:bCs/>
                <w:sz w:val="24"/>
                <w:szCs w:val="24"/>
                <w:lang w:val="ru-RU"/>
              </w:rPr>
            </w:pPr>
            <w:r w:rsidRPr="00CD2621">
              <w:rPr>
                <w:rFonts w:ascii="Times New Roman" w:hAnsi="Times New Roman"/>
                <w:bCs/>
                <w:sz w:val="24"/>
                <w:szCs w:val="24"/>
                <w:lang w:val="ru-RU"/>
              </w:rPr>
              <w:t>91,2 %</w:t>
            </w:r>
          </w:p>
        </w:tc>
        <w:tc>
          <w:tcPr>
            <w:tcW w:w="949" w:type="dxa"/>
          </w:tcPr>
          <w:p w:rsidR="003F68CE" w:rsidRPr="00CD2621" w:rsidRDefault="003F68CE" w:rsidP="00331EAF">
            <w:pPr>
              <w:spacing w:after="0" w:line="240" w:lineRule="auto"/>
              <w:ind w:firstLine="0"/>
              <w:jc w:val="right"/>
              <w:rPr>
                <w:rFonts w:ascii="Times New Roman" w:hAnsi="Times New Roman"/>
                <w:bCs/>
                <w:sz w:val="24"/>
                <w:szCs w:val="24"/>
                <w:lang w:val="ru-RU"/>
              </w:rPr>
            </w:pPr>
            <w:r w:rsidRPr="00CD2621">
              <w:rPr>
                <w:rFonts w:ascii="Times New Roman" w:hAnsi="Times New Roman"/>
                <w:bCs/>
                <w:sz w:val="24"/>
                <w:szCs w:val="24"/>
                <w:lang w:val="ru-RU"/>
              </w:rPr>
              <w:t>+4,3 %</w:t>
            </w:r>
          </w:p>
        </w:tc>
      </w:tr>
    </w:tbl>
    <w:p w:rsidR="00102EA9" w:rsidRDefault="00102EA9" w:rsidP="00102EA9">
      <w:pPr>
        <w:spacing w:after="0" w:line="240" w:lineRule="auto"/>
        <w:ind w:firstLine="851"/>
        <w:jc w:val="both"/>
        <w:rPr>
          <w:rFonts w:ascii="Times New Roman" w:hAnsi="Times New Roman"/>
          <w:bCs/>
          <w:sz w:val="26"/>
          <w:szCs w:val="26"/>
          <w:lang w:val="ru-RU"/>
        </w:rPr>
      </w:pPr>
      <w:r w:rsidRPr="000B6E4D">
        <w:rPr>
          <w:rFonts w:ascii="Times New Roman" w:hAnsi="Times New Roman"/>
          <w:bCs/>
          <w:sz w:val="26"/>
          <w:szCs w:val="26"/>
          <w:lang w:val="ru-RU"/>
        </w:rPr>
        <w:lastRenderedPageBreak/>
        <w:t xml:space="preserve">Если рассматривать изменение уровня сбора </w:t>
      </w:r>
      <w:r w:rsidR="003A276B">
        <w:rPr>
          <w:rFonts w:ascii="Times New Roman" w:hAnsi="Times New Roman"/>
          <w:bCs/>
          <w:sz w:val="26"/>
          <w:szCs w:val="26"/>
          <w:lang w:val="ru-RU"/>
        </w:rPr>
        <w:t>по каждому году</w:t>
      </w:r>
      <w:r w:rsidRPr="000B6E4D">
        <w:rPr>
          <w:rFonts w:ascii="Times New Roman" w:hAnsi="Times New Roman"/>
          <w:bCs/>
          <w:sz w:val="26"/>
          <w:szCs w:val="26"/>
          <w:lang w:val="ru-RU"/>
        </w:rPr>
        <w:t>, то динамика</w:t>
      </w:r>
      <w:r w:rsidR="003A276B">
        <w:rPr>
          <w:rFonts w:ascii="Times New Roman" w:hAnsi="Times New Roman"/>
          <w:bCs/>
          <w:sz w:val="26"/>
          <w:szCs w:val="26"/>
          <w:lang w:val="ru-RU"/>
        </w:rPr>
        <w:t xml:space="preserve"> начислений и оплат</w:t>
      </w:r>
      <w:r w:rsidRPr="000B6E4D">
        <w:rPr>
          <w:rFonts w:ascii="Times New Roman" w:hAnsi="Times New Roman"/>
          <w:bCs/>
          <w:sz w:val="26"/>
          <w:szCs w:val="26"/>
          <w:lang w:val="ru-RU"/>
        </w:rPr>
        <w:t xml:space="preserve"> взносов выглядит следующим образом.</w:t>
      </w:r>
    </w:p>
    <w:p w:rsidR="003A276B" w:rsidRDefault="003A276B" w:rsidP="003A276B">
      <w:pPr>
        <w:spacing w:after="160" w:line="259" w:lineRule="auto"/>
        <w:ind w:firstLine="0"/>
        <w:jc w:val="center"/>
        <w:rPr>
          <w:b/>
          <w:bCs/>
          <w:sz w:val="23"/>
          <w:szCs w:val="23"/>
        </w:rPr>
      </w:pPr>
      <w:r>
        <w:rPr>
          <w:noProof/>
          <w:lang w:val="ru-RU" w:eastAsia="ru-RU" w:bidi="ar-SA"/>
        </w:rPr>
        <w:drawing>
          <wp:inline distT="0" distB="0" distL="0" distR="0" wp14:anchorId="03556EC3" wp14:editId="7F86E8E8">
            <wp:extent cx="6007100" cy="2425700"/>
            <wp:effectExtent l="0" t="0" r="12700" b="1270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276B" w:rsidRDefault="003A276B" w:rsidP="00102EA9">
      <w:pPr>
        <w:spacing w:after="0" w:line="240" w:lineRule="auto"/>
        <w:ind w:firstLine="851"/>
        <w:jc w:val="both"/>
        <w:rPr>
          <w:rFonts w:ascii="Times New Roman" w:hAnsi="Times New Roman"/>
          <w:bCs/>
          <w:sz w:val="26"/>
          <w:szCs w:val="26"/>
          <w:lang w:val="ru-RU"/>
        </w:rPr>
      </w:pPr>
    </w:p>
    <w:p w:rsidR="00E70979" w:rsidRPr="00A3172D" w:rsidRDefault="00260AF8" w:rsidP="00A3172D">
      <w:pPr>
        <w:spacing w:after="0" w:line="240" w:lineRule="auto"/>
        <w:ind w:firstLine="851"/>
        <w:jc w:val="both"/>
        <w:rPr>
          <w:rFonts w:ascii="Times New Roman" w:hAnsi="Times New Roman"/>
          <w:bCs/>
          <w:sz w:val="26"/>
          <w:szCs w:val="26"/>
          <w:lang w:val="ru-RU"/>
        </w:rPr>
      </w:pPr>
      <w:r>
        <w:rPr>
          <w:rFonts w:ascii="Times New Roman" w:hAnsi="Times New Roman"/>
          <w:bCs/>
          <w:sz w:val="26"/>
          <w:szCs w:val="26"/>
          <w:lang w:val="ru-RU"/>
        </w:rPr>
        <w:t>В</w:t>
      </w:r>
      <w:r w:rsidR="00D17187" w:rsidRPr="00A3172D">
        <w:rPr>
          <w:rFonts w:ascii="Times New Roman" w:hAnsi="Times New Roman"/>
          <w:bCs/>
          <w:sz w:val="26"/>
          <w:szCs w:val="26"/>
          <w:lang w:val="ru-RU"/>
        </w:rPr>
        <w:t xml:space="preserve"> 2017 году сохранилась положительная динамика по росту собираемости взносов на капитальный ремонт: </w:t>
      </w:r>
      <w:r w:rsidR="00EF58CF" w:rsidRPr="00A3172D">
        <w:rPr>
          <w:rFonts w:ascii="Times New Roman" w:hAnsi="Times New Roman"/>
          <w:bCs/>
          <w:sz w:val="26"/>
          <w:szCs w:val="26"/>
          <w:lang w:val="ru-RU"/>
        </w:rPr>
        <w:t>по</w:t>
      </w:r>
      <w:r>
        <w:rPr>
          <w:rFonts w:ascii="Times New Roman" w:hAnsi="Times New Roman"/>
          <w:bCs/>
          <w:sz w:val="26"/>
          <w:szCs w:val="26"/>
          <w:lang w:val="ru-RU"/>
        </w:rPr>
        <w:t xml:space="preserve"> специальным</w:t>
      </w:r>
      <w:r w:rsidR="00EF58CF" w:rsidRPr="00A3172D">
        <w:rPr>
          <w:rFonts w:ascii="Times New Roman" w:hAnsi="Times New Roman"/>
          <w:bCs/>
          <w:sz w:val="26"/>
          <w:szCs w:val="26"/>
          <w:lang w:val="ru-RU"/>
        </w:rPr>
        <w:t xml:space="preserve"> счет</w:t>
      </w:r>
      <w:r>
        <w:rPr>
          <w:rFonts w:ascii="Times New Roman" w:hAnsi="Times New Roman"/>
          <w:bCs/>
          <w:sz w:val="26"/>
          <w:szCs w:val="26"/>
          <w:lang w:val="ru-RU"/>
        </w:rPr>
        <w:t>ам</w:t>
      </w:r>
      <w:r w:rsidR="00EF58CF" w:rsidRPr="00A3172D">
        <w:rPr>
          <w:rFonts w:ascii="Times New Roman" w:hAnsi="Times New Roman"/>
          <w:bCs/>
          <w:sz w:val="26"/>
          <w:szCs w:val="26"/>
          <w:lang w:val="ru-RU"/>
        </w:rPr>
        <w:t xml:space="preserve"> регионального оператора рост составил </w:t>
      </w:r>
      <w:r>
        <w:rPr>
          <w:rFonts w:ascii="Times New Roman" w:hAnsi="Times New Roman"/>
          <w:bCs/>
          <w:sz w:val="26"/>
          <w:szCs w:val="26"/>
          <w:lang w:val="ru-RU"/>
        </w:rPr>
        <w:t>4,3%</w:t>
      </w:r>
      <w:r w:rsidR="00EF58CF" w:rsidRPr="00A3172D">
        <w:rPr>
          <w:rFonts w:ascii="Times New Roman" w:hAnsi="Times New Roman"/>
          <w:bCs/>
          <w:sz w:val="26"/>
          <w:szCs w:val="26"/>
          <w:lang w:val="ru-RU"/>
        </w:rPr>
        <w:t>.</w:t>
      </w:r>
    </w:p>
    <w:p w:rsidR="007252F2" w:rsidRDefault="007252F2" w:rsidP="00A3172D">
      <w:pPr>
        <w:spacing w:after="0" w:line="240" w:lineRule="auto"/>
        <w:ind w:firstLine="357"/>
        <w:jc w:val="center"/>
        <w:rPr>
          <w:rFonts w:ascii="Times New Roman" w:hAnsi="Times New Roman"/>
          <w:b/>
          <w:sz w:val="26"/>
          <w:szCs w:val="26"/>
          <w:lang w:val="ru-RU"/>
        </w:rPr>
      </w:pPr>
    </w:p>
    <w:p w:rsidR="008A57EA" w:rsidRDefault="008A57EA" w:rsidP="00A3172D">
      <w:pPr>
        <w:spacing w:after="0" w:line="240" w:lineRule="auto"/>
        <w:ind w:firstLine="357"/>
        <w:jc w:val="center"/>
        <w:rPr>
          <w:rFonts w:ascii="Times New Roman" w:hAnsi="Times New Roman"/>
          <w:b/>
          <w:sz w:val="26"/>
          <w:szCs w:val="26"/>
          <w:lang w:val="ru-RU"/>
        </w:rPr>
      </w:pPr>
    </w:p>
    <w:p w:rsidR="00EB0610" w:rsidRDefault="00EB0610" w:rsidP="00A3172D">
      <w:pPr>
        <w:spacing w:after="0" w:line="240" w:lineRule="auto"/>
        <w:ind w:firstLine="357"/>
        <w:jc w:val="center"/>
        <w:rPr>
          <w:rFonts w:ascii="Times New Roman" w:hAnsi="Times New Roman"/>
          <w:b/>
          <w:sz w:val="26"/>
          <w:szCs w:val="26"/>
          <w:lang w:val="ru-RU"/>
        </w:rPr>
      </w:pPr>
    </w:p>
    <w:p w:rsidR="00EB0610" w:rsidRDefault="00EB0610" w:rsidP="00A3172D">
      <w:pPr>
        <w:spacing w:after="0" w:line="240" w:lineRule="auto"/>
        <w:ind w:firstLine="357"/>
        <w:jc w:val="center"/>
        <w:rPr>
          <w:rFonts w:ascii="Times New Roman" w:hAnsi="Times New Roman"/>
          <w:b/>
          <w:sz w:val="26"/>
          <w:szCs w:val="26"/>
          <w:lang w:val="ru-RU"/>
        </w:rPr>
      </w:pPr>
    </w:p>
    <w:p w:rsidR="00D40257" w:rsidRPr="00E45CC2" w:rsidRDefault="0082160D" w:rsidP="00D40257">
      <w:pPr>
        <w:spacing w:after="0" w:line="240" w:lineRule="auto"/>
        <w:ind w:firstLine="0"/>
        <w:jc w:val="center"/>
        <w:rPr>
          <w:rFonts w:ascii="Times New Roman" w:hAnsi="Times New Roman"/>
          <w:b/>
          <w:sz w:val="26"/>
          <w:szCs w:val="26"/>
          <w:lang w:val="ru-RU"/>
        </w:rPr>
      </w:pPr>
      <w:r>
        <w:rPr>
          <w:rFonts w:ascii="Times New Roman" w:hAnsi="Times New Roman"/>
          <w:b/>
          <w:sz w:val="26"/>
          <w:szCs w:val="26"/>
          <w:lang w:val="ru-RU"/>
        </w:rPr>
        <w:t>3</w:t>
      </w:r>
      <w:r w:rsidR="00D40257">
        <w:rPr>
          <w:rFonts w:ascii="Times New Roman" w:hAnsi="Times New Roman"/>
          <w:b/>
          <w:sz w:val="26"/>
          <w:szCs w:val="26"/>
          <w:lang w:val="ru-RU"/>
        </w:rPr>
        <w:t xml:space="preserve">. </w:t>
      </w:r>
      <w:r w:rsidR="00D40257" w:rsidRPr="00E45CC2">
        <w:rPr>
          <w:rFonts w:ascii="Times New Roman" w:hAnsi="Times New Roman"/>
          <w:b/>
          <w:sz w:val="26"/>
          <w:szCs w:val="26"/>
          <w:lang w:val="ru-RU"/>
        </w:rPr>
        <w:t>Модернизация коммунальной инфраструктуры муниципальных образований Новосибирской области</w:t>
      </w:r>
    </w:p>
    <w:p w:rsidR="00D40257" w:rsidRPr="00C64A63" w:rsidRDefault="00D40257" w:rsidP="00D40257">
      <w:pPr>
        <w:spacing w:after="0" w:line="240" w:lineRule="auto"/>
        <w:ind w:firstLine="709"/>
        <w:jc w:val="both"/>
        <w:rPr>
          <w:rFonts w:ascii="Times New Roman" w:eastAsia="Times New Roman" w:hAnsi="Times New Roman"/>
          <w:sz w:val="16"/>
          <w:szCs w:val="16"/>
          <w:lang w:val="ru-RU" w:eastAsia="ru-RU"/>
        </w:rPr>
      </w:pPr>
    </w:p>
    <w:p w:rsidR="008D3B9B" w:rsidRPr="008D3B9B" w:rsidRDefault="008D3B9B" w:rsidP="008D3B9B">
      <w:pPr>
        <w:spacing w:after="0" w:line="240" w:lineRule="auto"/>
        <w:ind w:firstLine="567"/>
        <w:jc w:val="both"/>
        <w:rPr>
          <w:rFonts w:ascii="Times New Roman" w:eastAsia="Times New Roman" w:hAnsi="Times New Roman"/>
          <w:spacing w:val="-6"/>
          <w:sz w:val="26"/>
          <w:szCs w:val="26"/>
          <w:lang w:val="ru-RU" w:eastAsia="ru-RU"/>
        </w:rPr>
      </w:pPr>
      <w:r w:rsidRPr="008D3B9B">
        <w:rPr>
          <w:rFonts w:ascii="Times New Roman" w:eastAsia="Times New Roman" w:hAnsi="Times New Roman"/>
          <w:spacing w:val="-6"/>
          <w:sz w:val="26"/>
          <w:szCs w:val="26"/>
          <w:lang w:val="ru-RU" w:eastAsia="ru-RU"/>
        </w:rPr>
        <w:t>В 2017 году финансовая поддержка предоставлялась муниципальным образованиям в рамках реализации государственной программы Новосибирской области «Энергосбережение и повышение энергетической эффективности Новосибирской области на 2015 – 2020 годы» (далее – программа «Энергосбережение») и подпрограммы «Безопасность жилищно-коммунального хозяйства» государственной программы Новосибирской области «Жилищно-коммунальное хозяйство НСО</w:t>
      </w:r>
      <w:r w:rsidRPr="008D3B9B">
        <w:rPr>
          <w:rFonts w:ascii="Times New Roman" w:eastAsia="Times New Roman" w:hAnsi="Times New Roman"/>
          <w:sz w:val="26"/>
          <w:szCs w:val="26"/>
          <w:lang w:val="ru-RU" w:eastAsia="ru-RU"/>
        </w:rPr>
        <w:t xml:space="preserve"> </w:t>
      </w:r>
      <w:r w:rsidRPr="008D3B9B">
        <w:rPr>
          <w:rFonts w:ascii="Times New Roman" w:eastAsia="Times New Roman" w:hAnsi="Times New Roman"/>
          <w:spacing w:val="-6"/>
          <w:sz w:val="26"/>
          <w:szCs w:val="26"/>
          <w:lang w:val="ru-RU" w:eastAsia="ru-RU"/>
        </w:rPr>
        <w:t xml:space="preserve">в 2015-2020 годах» (далее – программа «Жилищно-коммунальное хозяйство») и в соответствии с планами мероприятий их реализации, утвержденными приказами МЖКХиЭ от 08.02.2017 № 35 и от 14.02.2017 № 38 соответственно. </w:t>
      </w:r>
    </w:p>
    <w:p w:rsidR="008D3B9B" w:rsidRPr="008D3B9B" w:rsidRDefault="008D3B9B" w:rsidP="008D3B9B">
      <w:pPr>
        <w:autoSpaceDE w:val="0"/>
        <w:autoSpaceDN w:val="0"/>
        <w:spacing w:after="0" w:line="240" w:lineRule="auto"/>
        <w:ind w:firstLine="567"/>
        <w:jc w:val="both"/>
        <w:rPr>
          <w:rFonts w:ascii="Times New Roman" w:hAnsi="Times New Roman"/>
          <w:sz w:val="26"/>
          <w:szCs w:val="26"/>
          <w:lang w:val="ru-RU" w:eastAsia="ru-RU"/>
        </w:rPr>
      </w:pPr>
      <w:r w:rsidRPr="008D3B9B">
        <w:rPr>
          <w:rFonts w:ascii="Times New Roman" w:hAnsi="Times New Roman"/>
          <w:sz w:val="26"/>
          <w:szCs w:val="26"/>
          <w:lang w:val="ru-RU" w:eastAsia="ru-RU"/>
        </w:rPr>
        <w:t xml:space="preserve">Предоставление финансовой поддержки за счёт средств Фонда муниципальным образованиям на реализацию мероприятий программ производилось в соответствии с Порядком, утвержденным решением Правления Фонда в соответствии с Уставом. </w:t>
      </w:r>
    </w:p>
    <w:p w:rsidR="00EE0B79" w:rsidRPr="00EE0B79" w:rsidRDefault="00EE0B79" w:rsidP="00EE0B79">
      <w:pPr>
        <w:spacing w:after="0" w:line="240" w:lineRule="auto"/>
        <w:ind w:firstLine="567"/>
        <w:jc w:val="both"/>
        <w:rPr>
          <w:rFonts w:ascii="Times New Roman" w:eastAsia="Times New Roman" w:hAnsi="Times New Roman"/>
          <w:sz w:val="26"/>
          <w:szCs w:val="26"/>
          <w:lang w:val="ru-RU" w:eastAsia="ru-RU"/>
        </w:rPr>
      </w:pPr>
      <w:r w:rsidRPr="00EE0B79">
        <w:rPr>
          <w:rFonts w:ascii="Times New Roman" w:eastAsia="Times New Roman" w:hAnsi="Times New Roman"/>
          <w:sz w:val="26"/>
          <w:szCs w:val="26"/>
          <w:lang w:val="ru-RU" w:eastAsia="ru-RU"/>
        </w:rPr>
        <w:t xml:space="preserve">Размер имущественного взноса из областного бюджета Новосибирской области и условия его расходования определяются соглашением между МЖКХиЭ и Фондом на основании статьи 13 Закона Новосибирской области от 28.12.2016 №128-оз  «Об областном бюджете Новосибирской области на 2017 год и плановый период 2018 и 2019 годов». </w:t>
      </w:r>
    </w:p>
    <w:p w:rsidR="00EE0B79" w:rsidRPr="00EE0B79" w:rsidRDefault="00EE0B79" w:rsidP="00EE0B79">
      <w:pPr>
        <w:spacing w:after="0" w:line="240" w:lineRule="auto"/>
        <w:ind w:firstLine="567"/>
        <w:jc w:val="both"/>
        <w:rPr>
          <w:rFonts w:ascii="Times New Roman" w:eastAsia="Times New Roman" w:hAnsi="Times New Roman"/>
          <w:sz w:val="26"/>
          <w:szCs w:val="26"/>
          <w:lang w:val="ru-RU" w:eastAsia="ru-RU"/>
        </w:rPr>
      </w:pPr>
      <w:r w:rsidRPr="00EE0B79">
        <w:rPr>
          <w:rFonts w:ascii="Times New Roman" w:eastAsia="Times New Roman" w:hAnsi="Times New Roman"/>
          <w:sz w:val="26"/>
          <w:szCs w:val="26"/>
          <w:lang w:val="ru-RU" w:eastAsia="ru-RU"/>
        </w:rPr>
        <w:t xml:space="preserve">При реализации мероприятий, согласно порядка предоставления финансовой поддержки на реализацию программ комплексного развития систем коммунальной инфраструктуры муниципальных образований, получатели финансовой поддержки, помимо средств Фонда, </w:t>
      </w:r>
      <w:bookmarkStart w:id="2" w:name="_Hlk513190159"/>
      <w:r w:rsidRPr="00EE0B79">
        <w:rPr>
          <w:rFonts w:ascii="Times New Roman" w:eastAsia="Times New Roman" w:hAnsi="Times New Roman"/>
          <w:sz w:val="26"/>
          <w:szCs w:val="26"/>
          <w:lang w:val="ru-RU" w:eastAsia="ru-RU"/>
        </w:rPr>
        <w:t xml:space="preserve">обеспечивают </w:t>
      </w:r>
      <w:bookmarkEnd w:id="2"/>
      <w:r w:rsidRPr="00EE0B79">
        <w:rPr>
          <w:rFonts w:ascii="Times New Roman" w:eastAsia="Times New Roman" w:hAnsi="Times New Roman"/>
          <w:sz w:val="26"/>
          <w:szCs w:val="26"/>
          <w:lang w:val="ru-RU" w:eastAsia="ru-RU"/>
        </w:rPr>
        <w:t>долевое финансирование в размере не менее 5%, а также привлекают внебюджетные источники.</w:t>
      </w:r>
    </w:p>
    <w:p w:rsidR="00EE0B79" w:rsidRPr="008D3B9B" w:rsidRDefault="00EE0B79" w:rsidP="00EE0B79">
      <w:pPr>
        <w:spacing w:after="0" w:line="240" w:lineRule="auto"/>
        <w:ind w:firstLine="567"/>
        <w:jc w:val="both"/>
        <w:rPr>
          <w:rFonts w:ascii="Times New Roman" w:eastAsia="Times New Roman" w:hAnsi="Times New Roman"/>
          <w:sz w:val="26"/>
          <w:szCs w:val="26"/>
          <w:lang w:val="ru-RU" w:eastAsia="ru-RU"/>
        </w:rPr>
      </w:pPr>
      <w:r w:rsidRPr="00EE0B79">
        <w:rPr>
          <w:rFonts w:ascii="Times New Roman" w:eastAsia="Times New Roman" w:hAnsi="Times New Roman"/>
          <w:sz w:val="26"/>
          <w:szCs w:val="26"/>
          <w:lang w:val="ru-RU" w:eastAsia="ru-RU"/>
        </w:rPr>
        <w:t>Остатки свободных (не использованных) средств, предназначенных на реализацию мероприятий программ 2016 года, согласно принятого решения Попечительским советом</w:t>
      </w:r>
      <w:r w:rsidRPr="008D3B9B">
        <w:rPr>
          <w:rFonts w:ascii="Times New Roman" w:eastAsia="Times New Roman" w:hAnsi="Times New Roman"/>
          <w:sz w:val="26"/>
          <w:szCs w:val="26"/>
          <w:lang w:val="ru-RU" w:eastAsia="ru-RU"/>
        </w:rPr>
        <w:t xml:space="preserve"> Фонда, были направлены на реализацию мероприятий программ в 2017 году.</w:t>
      </w:r>
    </w:p>
    <w:p w:rsidR="00EE0B79" w:rsidRPr="008D3B9B" w:rsidRDefault="00EE0B79" w:rsidP="00EE0B79">
      <w:pPr>
        <w:spacing w:after="0" w:line="240" w:lineRule="auto"/>
        <w:ind w:firstLine="567"/>
        <w:jc w:val="both"/>
        <w:rPr>
          <w:rFonts w:ascii="Times New Roman" w:eastAsia="Times New Roman" w:hAnsi="Times New Roman"/>
          <w:sz w:val="26"/>
          <w:szCs w:val="26"/>
          <w:lang w:val="ru-RU" w:eastAsia="ru-RU"/>
        </w:rPr>
      </w:pPr>
      <w:r w:rsidRPr="008D3B9B">
        <w:rPr>
          <w:rFonts w:ascii="Times New Roman" w:eastAsia="Times New Roman" w:hAnsi="Times New Roman"/>
          <w:sz w:val="26"/>
          <w:szCs w:val="26"/>
          <w:lang w:val="ru-RU" w:eastAsia="ru-RU"/>
        </w:rPr>
        <w:lastRenderedPageBreak/>
        <w:t xml:space="preserve">В ходе проведения конкурсных процедур стоимость мероприятий корректировалась, после чего между МО и Фондом заключались дополнительные соглашения на изменение финансовой поддержки. </w:t>
      </w:r>
    </w:p>
    <w:p w:rsidR="00EE0B79" w:rsidRPr="00EE0B79" w:rsidRDefault="00EE0B79" w:rsidP="00EE0B79">
      <w:pPr>
        <w:autoSpaceDE w:val="0"/>
        <w:autoSpaceDN w:val="0"/>
        <w:spacing w:after="0" w:line="240" w:lineRule="auto"/>
        <w:ind w:firstLine="567"/>
        <w:jc w:val="both"/>
        <w:rPr>
          <w:rFonts w:ascii="Times New Roman" w:hAnsi="Times New Roman"/>
          <w:b/>
          <w:sz w:val="26"/>
          <w:szCs w:val="26"/>
          <w:lang w:val="ru-RU" w:eastAsia="ru-RU"/>
        </w:rPr>
      </w:pPr>
      <w:r w:rsidRPr="00EE0B79">
        <w:rPr>
          <w:rFonts w:ascii="Times New Roman" w:hAnsi="Times New Roman"/>
          <w:b/>
          <w:sz w:val="26"/>
          <w:szCs w:val="26"/>
          <w:lang w:val="ru-RU" w:eastAsia="ru-RU"/>
        </w:rPr>
        <w:t>Программа «Энергосбережение»</w:t>
      </w:r>
    </w:p>
    <w:p w:rsidR="00EE0B79" w:rsidRPr="00EE0B79" w:rsidRDefault="00EE0B79" w:rsidP="00EE0B79">
      <w:pPr>
        <w:spacing w:after="0" w:line="240" w:lineRule="auto"/>
        <w:ind w:firstLine="567"/>
        <w:jc w:val="both"/>
        <w:rPr>
          <w:rFonts w:ascii="Times New Roman" w:eastAsia="Times New Roman" w:hAnsi="Times New Roman"/>
          <w:sz w:val="26"/>
          <w:szCs w:val="26"/>
          <w:lang w:val="ru-RU" w:eastAsia="ru-RU"/>
        </w:rPr>
      </w:pPr>
      <w:bookmarkStart w:id="3" w:name="_Hlk513191162"/>
      <w:r w:rsidRPr="00EE0B79">
        <w:rPr>
          <w:rFonts w:ascii="Times New Roman" w:eastAsia="Times New Roman" w:hAnsi="Times New Roman"/>
          <w:sz w:val="26"/>
          <w:szCs w:val="26"/>
          <w:lang w:val="ru-RU" w:eastAsia="ru-RU"/>
        </w:rPr>
        <w:t xml:space="preserve">Плановая сумма средств финансовой поддержки на реализацию мероприятий программы в 2017 году составила 175,72 млн. руб. в т.ч. 151,32 млн. руб. – имущественный взнос текущего года; 24,4 млн. руб. –остаток средств от реализации мероприятий 2016 года. В течении отчётного периода Фондом принято обязательств на сумму 154,7 млн. руб., что составляет 88% от плановой величины (Приложение № 4). </w:t>
      </w:r>
      <w:bookmarkEnd w:id="3"/>
      <w:r w:rsidRPr="00EE0B79">
        <w:rPr>
          <w:rFonts w:ascii="Times New Roman" w:eastAsia="Times New Roman" w:hAnsi="Times New Roman"/>
          <w:sz w:val="26"/>
          <w:szCs w:val="26"/>
          <w:lang w:val="ru-RU" w:eastAsia="ru-RU"/>
        </w:rPr>
        <w:t xml:space="preserve">В соответствии с планом мероприятий государственной программы, заключены соглашения о предоставлении финансовой поддержки с 4-мя муниципальными образованиями (Приложение № 5). </w:t>
      </w:r>
    </w:p>
    <w:p w:rsidR="00EE0B79" w:rsidRPr="00EE0B79" w:rsidRDefault="00EE0B79" w:rsidP="00EE0B79">
      <w:pPr>
        <w:spacing w:after="0" w:line="240" w:lineRule="auto"/>
        <w:ind w:firstLine="567"/>
        <w:jc w:val="both"/>
        <w:rPr>
          <w:rFonts w:ascii="Times New Roman" w:eastAsia="Times New Roman" w:hAnsi="Times New Roman"/>
          <w:sz w:val="26"/>
          <w:szCs w:val="26"/>
          <w:lang w:val="ru-RU" w:eastAsia="ru-RU"/>
        </w:rPr>
      </w:pPr>
      <w:r w:rsidRPr="00EE0B79">
        <w:rPr>
          <w:rFonts w:ascii="Times New Roman" w:eastAsia="Times New Roman" w:hAnsi="Times New Roman"/>
          <w:sz w:val="26"/>
          <w:szCs w:val="26"/>
          <w:lang w:val="ru-RU" w:eastAsia="ru-RU"/>
        </w:rPr>
        <w:t>В 2017 году были завершены работы по реализации мероприятий 2016 года (Приложение № 6).</w:t>
      </w:r>
    </w:p>
    <w:p w:rsidR="00EE0B79" w:rsidRPr="00EE0B79" w:rsidRDefault="00EE0B79" w:rsidP="00EE0B79">
      <w:pPr>
        <w:spacing w:after="0" w:line="240" w:lineRule="auto"/>
        <w:ind w:firstLine="567"/>
        <w:jc w:val="both"/>
        <w:rPr>
          <w:rFonts w:ascii="Times New Roman" w:eastAsia="Times New Roman" w:hAnsi="Times New Roman"/>
          <w:b/>
          <w:sz w:val="26"/>
          <w:szCs w:val="26"/>
          <w:lang w:val="ru-RU" w:eastAsia="ru-RU"/>
        </w:rPr>
      </w:pPr>
      <w:r w:rsidRPr="00EE0B79">
        <w:rPr>
          <w:rFonts w:ascii="Times New Roman" w:eastAsia="Times New Roman" w:hAnsi="Times New Roman"/>
          <w:b/>
          <w:sz w:val="26"/>
          <w:szCs w:val="26"/>
          <w:lang w:val="ru-RU" w:eastAsia="ru-RU"/>
        </w:rPr>
        <w:t>Программа «Жилищно-коммунальное хозяйство»</w:t>
      </w:r>
    </w:p>
    <w:p w:rsidR="00EE0B79" w:rsidRPr="00EE0B79" w:rsidRDefault="00EE0B79" w:rsidP="00EE0B79">
      <w:pPr>
        <w:spacing w:after="0" w:line="240" w:lineRule="auto"/>
        <w:ind w:firstLine="567"/>
        <w:jc w:val="both"/>
        <w:rPr>
          <w:rFonts w:ascii="Times New Roman" w:eastAsia="Times New Roman" w:hAnsi="Times New Roman"/>
          <w:spacing w:val="-4"/>
          <w:sz w:val="26"/>
          <w:szCs w:val="26"/>
          <w:lang w:val="ru-RU" w:eastAsia="ru-RU"/>
        </w:rPr>
      </w:pPr>
      <w:r w:rsidRPr="00EE0B79">
        <w:rPr>
          <w:rFonts w:ascii="Times New Roman" w:eastAsia="Times New Roman" w:hAnsi="Times New Roman"/>
          <w:sz w:val="26"/>
          <w:szCs w:val="26"/>
          <w:lang w:val="ru-RU" w:eastAsia="ru-RU"/>
        </w:rPr>
        <w:t xml:space="preserve">Плановая сумма средств финансовой поддержки на реализацию мероприятий программы в 2017 году составила 546,07 млн. руб. в т.ч. 500,0 млн. руб. – имущественный взнос текущего года; 46,07 млн. руб. –остаток средств от реализации мероприятий 2016 года. В течении отчётного периода Фондом принято обязательств на сумму 518,07 млн. руб., что составляет 95% от плановой величины (Приложение № 7). </w:t>
      </w:r>
      <w:r w:rsidRPr="00EE0B79">
        <w:rPr>
          <w:rFonts w:ascii="Times New Roman" w:eastAsia="Times New Roman" w:hAnsi="Times New Roman"/>
          <w:spacing w:val="-4"/>
          <w:sz w:val="26"/>
          <w:szCs w:val="26"/>
          <w:lang w:val="ru-RU" w:eastAsia="ru-RU"/>
        </w:rPr>
        <w:t>В соответствии с перечнем объектов, согласованным с МЖКХиЭ, заключены соглашения о предоставлении финансовой поддержки с 59 муниципальным образованиям Новосибирской области на реализацию мероприятий, направленных на предотвращение и устранение ситуаций, связанных с нарушением бесперебойного обеспечения питьевой водой населения и технологическими нарушениями, приведших к полному или частичному ограничению режима потребления тепловой энергии (Приложение № 7).</w:t>
      </w:r>
    </w:p>
    <w:p w:rsidR="00EE0B79" w:rsidRPr="00112D0F" w:rsidRDefault="00EE0B79" w:rsidP="00EE0B79">
      <w:pPr>
        <w:spacing w:after="0" w:line="240" w:lineRule="auto"/>
        <w:ind w:firstLine="567"/>
        <w:jc w:val="both"/>
        <w:rPr>
          <w:rFonts w:ascii="Times New Roman" w:eastAsia="Times New Roman" w:hAnsi="Times New Roman"/>
          <w:spacing w:val="-4"/>
          <w:sz w:val="26"/>
          <w:szCs w:val="26"/>
          <w:lang w:val="ru-RU" w:eastAsia="ru-RU"/>
        </w:rPr>
      </w:pPr>
      <w:r w:rsidRPr="00EE0B79">
        <w:rPr>
          <w:rFonts w:ascii="Times New Roman" w:eastAsia="Times New Roman" w:hAnsi="Times New Roman"/>
          <w:spacing w:val="-4"/>
          <w:sz w:val="26"/>
          <w:szCs w:val="26"/>
          <w:lang w:val="ru-RU" w:eastAsia="ru-RU"/>
        </w:rPr>
        <w:t>Информация о завершенных в 2017 году мероприятиях 2016 года представлена в приложение № 6.</w:t>
      </w:r>
    </w:p>
    <w:p w:rsidR="00DD29A2" w:rsidRDefault="00DD29A2" w:rsidP="00112D0F">
      <w:pPr>
        <w:autoSpaceDE w:val="0"/>
        <w:autoSpaceDN w:val="0"/>
        <w:spacing w:after="0" w:line="240" w:lineRule="auto"/>
        <w:ind w:firstLine="567"/>
        <w:jc w:val="both"/>
        <w:rPr>
          <w:rFonts w:ascii="Times New Roman" w:hAnsi="Times New Roman"/>
          <w:sz w:val="26"/>
          <w:szCs w:val="26"/>
          <w:lang w:val="ru-RU" w:eastAsia="ru-RU"/>
        </w:rPr>
      </w:pPr>
    </w:p>
    <w:p w:rsidR="00B92009" w:rsidRDefault="00B92009" w:rsidP="00112D0F">
      <w:pPr>
        <w:autoSpaceDE w:val="0"/>
        <w:autoSpaceDN w:val="0"/>
        <w:spacing w:after="0" w:line="240" w:lineRule="auto"/>
        <w:ind w:firstLine="567"/>
        <w:jc w:val="both"/>
        <w:rPr>
          <w:rFonts w:ascii="Times New Roman" w:hAnsi="Times New Roman"/>
          <w:sz w:val="26"/>
          <w:szCs w:val="26"/>
          <w:lang w:val="ru-RU" w:eastAsia="ru-RU"/>
        </w:rPr>
      </w:pPr>
    </w:p>
    <w:p w:rsidR="00095ECF" w:rsidRPr="004F4B62" w:rsidRDefault="0082160D" w:rsidP="00815DBD">
      <w:pPr>
        <w:spacing w:line="240" w:lineRule="auto"/>
        <w:ind w:firstLine="0"/>
        <w:contextualSpacing/>
        <w:jc w:val="center"/>
        <w:rPr>
          <w:rFonts w:ascii="Times New Roman" w:hAnsi="Times New Roman"/>
          <w:b/>
          <w:spacing w:val="-4"/>
          <w:sz w:val="28"/>
          <w:szCs w:val="28"/>
          <w:lang w:val="ru-RU"/>
        </w:rPr>
      </w:pPr>
      <w:r>
        <w:rPr>
          <w:rFonts w:ascii="Times New Roman" w:hAnsi="Times New Roman"/>
          <w:b/>
          <w:spacing w:val="-4"/>
          <w:sz w:val="28"/>
          <w:szCs w:val="28"/>
          <w:lang w:val="ru-RU"/>
        </w:rPr>
        <w:t>4</w:t>
      </w:r>
      <w:r w:rsidR="00095ECF" w:rsidRPr="004F4B62">
        <w:rPr>
          <w:rFonts w:ascii="Times New Roman" w:hAnsi="Times New Roman"/>
          <w:b/>
          <w:spacing w:val="-4"/>
          <w:sz w:val="28"/>
          <w:szCs w:val="28"/>
          <w:lang w:val="ru-RU"/>
        </w:rPr>
        <w:t xml:space="preserve">. </w:t>
      </w:r>
      <w:r w:rsidR="000E4BB4" w:rsidRPr="004F4B62">
        <w:rPr>
          <w:rFonts w:ascii="Times New Roman" w:hAnsi="Times New Roman"/>
          <w:b/>
          <w:spacing w:val="-4"/>
          <w:sz w:val="28"/>
          <w:szCs w:val="28"/>
          <w:lang w:val="ru-RU"/>
        </w:rPr>
        <w:t>О</w:t>
      </w:r>
      <w:r w:rsidR="00095ECF" w:rsidRPr="004F4B62">
        <w:rPr>
          <w:rFonts w:ascii="Times New Roman" w:hAnsi="Times New Roman"/>
          <w:b/>
          <w:spacing w:val="-4"/>
          <w:sz w:val="28"/>
          <w:szCs w:val="28"/>
          <w:lang w:val="ru-RU"/>
        </w:rPr>
        <w:t xml:space="preserve">беспечение деятельности Фонда и мероприятий по </w:t>
      </w:r>
      <w:r w:rsidR="000E4BB4" w:rsidRPr="004F4B62">
        <w:rPr>
          <w:rFonts w:ascii="Times New Roman" w:hAnsi="Times New Roman"/>
          <w:b/>
          <w:spacing w:val="-4"/>
          <w:sz w:val="28"/>
          <w:szCs w:val="28"/>
          <w:lang w:val="ru-RU"/>
        </w:rPr>
        <w:t xml:space="preserve">организации </w:t>
      </w:r>
      <w:r w:rsidR="00095ECF" w:rsidRPr="004F4B62">
        <w:rPr>
          <w:rFonts w:ascii="Times New Roman" w:hAnsi="Times New Roman"/>
          <w:b/>
          <w:spacing w:val="-4"/>
          <w:sz w:val="28"/>
          <w:szCs w:val="28"/>
          <w:lang w:val="ru-RU"/>
        </w:rPr>
        <w:t>проведению капитального ремонта общего имущества в многоквартирных домах</w:t>
      </w:r>
    </w:p>
    <w:p w:rsidR="00095ECF" w:rsidRPr="006452F7" w:rsidRDefault="00095ECF" w:rsidP="00095ECF">
      <w:pPr>
        <w:spacing w:after="0" w:line="240" w:lineRule="auto"/>
        <w:jc w:val="center"/>
        <w:rPr>
          <w:rFonts w:ascii="Times New Roman" w:hAnsi="Times New Roman"/>
          <w:b/>
          <w:sz w:val="26"/>
          <w:szCs w:val="26"/>
          <w:lang w:val="ru-RU"/>
        </w:rPr>
      </w:pPr>
    </w:p>
    <w:p w:rsidR="00095ECF" w:rsidRPr="006452F7" w:rsidRDefault="00095ECF" w:rsidP="00095ECF">
      <w:pPr>
        <w:autoSpaceDE w:val="0"/>
        <w:autoSpaceDN w:val="0"/>
        <w:adjustRightInd w:val="0"/>
        <w:spacing w:after="0" w:line="240" w:lineRule="auto"/>
        <w:ind w:firstLine="709"/>
        <w:jc w:val="both"/>
        <w:rPr>
          <w:rFonts w:ascii="Times New Roman" w:hAnsi="Times New Roman"/>
          <w:sz w:val="26"/>
          <w:szCs w:val="26"/>
          <w:lang w:val="ru-RU"/>
        </w:rPr>
      </w:pPr>
      <w:r w:rsidRPr="006452F7">
        <w:rPr>
          <w:rFonts w:ascii="Times New Roman" w:hAnsi="Times New Roman"/>
          <w:sz w:val="26"/>
          <w:szCs w:val="26"/>
          <w:lang w:val="ru-RU"/>
        </w:rPr>
        <w:t>Объем расходов на обеспечение деятельности Фонда на 2017 год был утвержден законом о бюджете Новосибирской области в размере 103</w:t>
      </w:r>
      <w:r w:rsidR="00AD3597">
        <w:rPr>
          <w:rFonts w:ascii="Times New Roman" w:hAnsi="Times New Roman"/>
          <w:sz w:val="26"/>
          <w:szCs w:val="26"/>
          <w:lang w:val="ru-RU"/>
        </w:rPr>
        <w:t xml:space="preserve"> </w:t>
      </w:r>
      <w:r w:rsidRPr="006452F7">
        <w:rPr>
          <w:rFonts w:ascii="Times New Roman" w:hAnsi="Times New Roman"/>
          <w:sz w:val="26"/>
          <w:szCs w:val="26"/>
          <w:lang w:val="ru-RU"/>
        </w:rPr>
        <w:t>596,0 тыс. руб.</w:t>
      </w:r>
    </w:p>
    <w:p w:rsidR="00095ECF" w:rsidRDefault="00095ECF" w:rsidP="00095ECF">
      <w:pPr>
        <w:autoSpaceDE w:val="0"/>
        <w:autoSpaceDN w:val="0"/>
        <w:adjustRightInd w:val="0"/>
        <w:spacing w:after="0" w:line="240" w:lineRule="auto"/>
        <w:ind w:firstLine="709"/>
        <w:jc w:val="both"/>
        <w:rPr>
          <w:rFonts w:ascii="Times New Roman" w:hAnsi="Times New Roman"/>
          <w:sz w:val="26"/>
          <w:szCs w:val="26"/>
          <w:lang w:val="ru-RU"/>
        </w:rPr>
      </w:pPr>
      <w:r w:rsidRPr="006452F7">
        <w:rPr>
          <w:rFonts w:ascii="Times New Roman" w:hAnsi="Times New Roman"/>
          <w:sz w:val="26"/>
          <w:szCs w:val="26"/>
          <w:lang w:val="ru-RU"/>
        </w:rPr>
        <w:t>Согласно решени</w:t>
      </w:r>
      <w:r>
        <w:rPr>
          <w:rFonts w:ascii="Times New Roman" w:hAnsi="Times New Roman"/>
          <w:sz w:val="26"/>
          <w:szCs w:val="26"/>
          <w:lang w:val="ru-RU"/>
        </w:rPr>
        <w:t>ю</w:t>
      </w:r>
      <w:r w:rsidRPr="006452F7">
        <w:rPr>
          <w:rFonts w:ascii="Times New Roman" w:hAnsi="Times New Roman"/>
          <w:sz w:val="26"/>
          <w:szCs w:val="26"/>
          <w:lang w:val="ru-RU"/>
        </w:rPr>
        <w:t xml:space="preserve"> Попечительского совета от 03.04.2017 остаток неиспользованных средств на обеспечение деятельности за 2016 год в сумме 8</w:t>
      </w:r>
      <w:r w:rsidR="00AD3597">
        <w:rPr>
          <w:rFonts w:ascii="Times New Roman" w:hAnsi="Times New Roman"/>
          <w:sz w:val="26"/>
          <w:szCs w:val="26"/>
          <w:lang w:val="ru-RU"/>
        </w:rPr>
        <w:t xml:space="preserve"> </w:t>
      </w:r>
      <w:r w:rsidRPr="006452F7">
        <w:rPr>
          <w:rFonts w:ascii="Times New Roman" w:hAnsi="Times New Roman"/>
          <w:sz w:val="26"/>
          <w:szCs w:val="26"/>
          <w:lang w:val="ru-RU"/>
        </w:rPr>
        <w:t xml:space="preserve">029,8 тыс. руб., а также </w:t>
      </w:r>
      <w:r>
        <w:rPr>
          <w:rFonts w:ascii="Times New Roman" w:hAnsi="Times New Roman"/>
          <w:sz w:val="26"/>
          <w:szCs w:val="26"/>
          <w:lang w:val="ru-RU"/>
        </w:rPr>
        <w:t xml:space="preserve">предстоящие поступления в </w:t>
      </w:r>
      <w:r w:rsidRPr="006452F7">
        <w:rPr>
          <w:rFonts w:ascii="Times New Roman" w:hAnsi="Times New Roman"/>
          <w:sz w:val="26"/>
          <w:szCs w:val="26"/>
          <w:lang w:val="ru-RU"/>
        </w:rPr>
        <w:t>2017 году средств штрафны</w:t>
      </w:r>
      <w:r>
        <w:rPr>
          <w:rFonts w:ascii="Times New Roman" w:hAnsi="Times New Roman"/>
          <w:sz w:val="26"/>
          <w:szCs w:val="26"/>
          <w:lang w:val="ru-RU"/>
        </w:rPr>
        <w:t>х</w:t>
      </w:r>
      <w:r w:rsidRPr="006452F7">
        <w:rPr>
          <w:rFonts w:ascii="Times New Roman" w:hAnsi="Times New Roman"/>
          <w:sz w:val="26"/>
          <w:szCs w:val="26"/>
          <w:lang w:val="ru-RU"/>
        </w:rPr>
        <w:t xml:space="preserve"> санкци</w:t>
      </w:r>
      <w:r>
        <w:rPr>
          <w:rFonts w:ascii="Times New Roman" w:hAnsi="Times New Roman"/>
          <w:sz w:val="26"/>
          <w:szCs w:val="26"/>
          <w:lang w:val="ru-RU"/>
        </w:rPr>
        <w:t>й</w:t>
      </w:r>
      <w:r w:rsidRPr="006452F7">
        <w:rPr>
          <w:rFonts w:ascii="Times New Roman" w:hAnsi="Times New Roman"/>
          <w:sz w:val="26"/>
          <w:szCs w:val="26"/>
          <w:lang w:val="ru-RU"/>
        </w:rPr>
        <w:t xml:space="preserve"> (неустойк</w:t>
      </w:r>
      <w:r>
        <w:rPr>
          <w:rFonts w:ascii="Times New Roman" w:hAnsi="Times New Roman"/>
          <w:sz w:val="26"/>
          <w:szCs w:val="26"/>
          <w:lang w:val="ru-RU"/>
        </w:rPr>
        <w:t>а</w:t>
      </w:r>
      <w:r w:rsidRPr="006452F7">
        <w:rPr>
          <w:rFonts w:ascii="Times New Roman" w:hAnsi="Times New Roman"/>
          <w:sz w:val="26"/>
          <w:szCs w:val="26"/>
          <w:lang w:val="ru-RU"/>
        </w:rPr>
        <w:t xml:space="preserve">) </w:t>
      </w:r>
      <w:r>
        <w:rPr>
          <w:rFonts w:ascii="Times New Roman" w:hAnsi="Times New Roman"/>
          <w:sz w:val="26"/>
          <w:szCs w:val="26"/>
          <w:lang w:val="ru-RU"/>
        </w:rPr>
        <w:t xml:space="preserve">за </w:t>
      </w:r>
      <w:r w:rsidRPr="006452F7">
        <w:rPr>
          <w:rFonts w:ascii="Times New Roman" w:hAnsi="Times New Roman"/>
          <w:sz w:val="26"/>
          <w:szCs w:val="26"/>
          <w:lang w:val="ru-RU"/>
        </w:rPr>
        <w:t>наруш</w:t>
      </w:r>
      <w:r>
        <w:rPr>
          <w:rFonts w:ascii="Times New Roman" w:hAnsi="Times New Roman"/>
          <w:sz w:val="26"/>
          <w:szCs w:val="26"/>
          <w:lang w:val="ru-RU"/>
        </w:rPr>
        <w:t>ение</w:t>
      </w:r>
      <w:r w:rsidRPr="006452F7">
        <w:rPr>
          <w:rFonts w:ascii="Times New Roman" w:hAnsi="Times New Roman"/>
          <w:sz w:val="26"/>
          <w:szCs w:val="26"/>
          <w:lang w:val="ru-RU"/>
        </w:rPr>
        <w:t xml:space="preserve"> услови</w:t>
      </w:r>
      <w:r>
        <w:rPr>
          <w:rFonts w:ascii="Times New Roman" w:hAnsi="Times New Roman"/>
          <w:sz w:val="26"/>
          <w:szCs w:val="26"/>
          <w:lang w:val="ru-RU"/>
        </w:rPr>
        <w:t>й</w:t>
      </w:r>
      <w:r w:rsidRPr="006452F7">
        <w:rPr>
          <w:rFonts w:ascii="Times New Roman" w:hAnsi="Times New Roman"/>
          <w:sz w:val="26"/>
          <w:szCs w:val="26"/>
          <w:lang w:val="ru-RU"/>
        </w:rPr>
        <w:t xml:space="preserve"> договор</w:t>
      </w:r>
      <w:r>
        <w:rPr>
          <w:rFonts w:ascii="Times New Roman" w:hAnsi="Times New Roman"/>
          <w:sz w:val="26"/>
          <w:szCs w:val="26"/>
          <w:lang w:val="ru-RU"/>
        </w:rPr>
        <w:t>ов</w:t>
      </w:r>
      <w:r w:rsidRPr="006452F7">
        <w:rPr>
          <w:rFonts w:ascii="Times New Roman" w:hAnsi="Times New Roman"/>
          <w:sz w:val="26"/>
          <w:szCs w:val="26"/>
          <w:lang w:val="ru-RU"/>
        </w:rPr>
        <w:t xml:space="preserve"> </w:t>
      </w:r>
      <w:r>
        <w:rPr>
          <w:rFonts w:ascii="Times New Roman" w:hAnsi="Times New Roman"/>
          <w:sz w:val="26"/>
          <w:szCs w:val="26"/>
          <w:lang w:val="ru-RU"/>
        </w:rPr>
        <w:t>п</w:t>
      </w:r>
      <w:r w:rsidRPr="006452F7">
        <w:rPr>
          <w:rFonts w:ascii="Times New Roman" w:hAnsi="Times New Roman"/>
          <w:sz w:val="26"/>
          <w:szCs w:val="26"/>
          <w:lang w:val="ru-RU"/>
        </w:rPr>
        <w:t>о проведени</w:t>
      </w:r>
      <w:r>
        <w:rPr>
          <w:rFonts w:ascii="Times New Roman" w:hAnsi="Times New Roman"/>
          <w:sz w:val="26"/>
          <w:szCs w:val="26"/>
          <w:lang w:val="ru-RU"/>
        </w:rPr>
        <w:t>ю</w:t>
      </w:r>
      <w:r w:rsidRPr="006452F7">
        <w:rPr>
          <w:rFonts w:ascii="Times New Roman" w:hAnsi="Times New Roman"/>
          <w:sz w:val="26"/>
          <w:szCs w:val="26"/>
          <w:lang w:val="ru-RU"/>
        </w:rPr>
        <w:t xml:space="preserve"> работ по капитальному ремонту</w:t>
      </w:r>
      <w:r>
        <w:rPr>
          <w:rFonts w:ascii="Times New Roman" w:hAnsi="Times New Roman"/>
          <w:sz w:val="26"/>
          <w:szCs w:val="26"/>
          <w:lang w:val="ru-RU"/>
        </w:rPr>
        <w:t xml:space="preserve"> (</w:t>
      </w:r>
      <w:r w:rsidRPr="006452F7">
        <w:rPr>
          <w:rFonts w:ascii="Times New Roman" w:hAnsi="Times New Roman"/>
          <w:sz w:val="26"/>
          <w:szCs w:val="26"/>
          <w:lang w:val="ru-RU"/>
        </w:rPr>
        <w:t>2987,2 тыс. руб</w:t>
      </w:r>
      <w:r>
        <w:rPr>
          <w:rFonts w:ascii="Times New Roman" w:hAnsi="Times New Roman"/>
          <w:sz w:val="26"/>
          <w:szCs w:val="26"/>
          <w:lang w:val="ru-RU"/>
        </w:rPr>
        <w:t>лей)</w:t>
      </w:r>
      <w:r w:rsidRPr="006452F7">
        <w:rPr>
          <w:rFonts w:ascii="Times New Roman" w:hAnsi="Times New Roman"/>
          <w:sz w:val="26"/>
          <w:szCs w:val="26"/>
          <w:lang w:val="ru-RU"/>
        </w:rPr>
        <w:t xml:space="preserve"> включены в финансовый план </w:t>
      </w:r>
      <w:r w:rsidR="00AD3597">
        <w:rPr>
          <w:rFonts w:ascii="Times New Roman" w:hAnsi="Times New Roman"/>
          <w:sz w:val="26"/>
          <w:szCs w:val="26"/>
          <w:lang w:val="ru-RU"/>
        </w:rPr>
        <w:t>в</w:t>
      </w:r>
      <w:r w:rsidRPr="006452F7">
        <w:rPr>
          <w:rFonts w:ascii="Times New Roman" w:hAnsi="Times New Roman"/>
          <w:sz w:val="26"/>
          <w:szCs w:val="26"/>
          <w:lang w:val="ru-RU"/>
        </w:rPr>
        <w:t xml:space="preserve"> </w:t>
      </w:r>
      <w:r>
        <w:rPr>
          <w:rFonts w:ascii="Times New Roman" w:hAnsi="Times New Roman"/>
          <w:sz w:val="26"/>
          <w:szCs w:val="26"/>
          <w:lang w:val="ru-RU"/>
        </w:rPr>
        <w:t>раздел</w:t>
      </w:r>
      <w:r w:rsidRPr="00A74FCD">
        <w:rPr>
          <w:rFonts w:ascii="Times New Roman" w:eastAsia="Times New Roman" w:hAnsi="Times New Roman"/>
          <w:b/>
          <w:bCs/>
          <w:color w:val="000000"/>
          <w:lang w:val="ru-RU" w:eastAsia="ru-RU" w:bidi="ar-SA"/>
        </w:rPr>
        <w:t xml:space="preserve"> </w:t>
      </w:r>
      <w:r w:rsidRPr="00A74FCD">
        <w:rPr>
          <w:rFonts w:ascii="Times New Roman" w:eastAsia="Times New Roman" w:hAnsi="Times New Roman"/>
          <w:bCs/>
          <w:color w:val="000000"/>
          <w:lang w:val="ru-RU" w:eastAsia="ru-RU" w:bidi="ar-SA"/>
        </w:rPr>
        <w:t>«О</w:t>
      </w:r>
      <w:r w:rsidRPr="00A74FCD">
        <w:rPr>
          <w:rFonts w:ascii="Times New Roman" w:hAnsi="Times New Roman"/>
          <w:bCs/>
          <w:sz w:val="26"/>
          <w:szCs w:val="26"/>
          <w:lang w:val="ru-RU"/>
        </w:rPr>
        <w:t>беспечение деятельности Фонда</w:t>
      </w:r>
      <w:r>
        <w:rPr>
          <w:rFonts w:ascii="Times New Roman" w:hAnsi="Times New Roman"/>
          <w:sz w:val="26"/>
          <w:szCs w:val="26"/>
          <w:lang w:val="ru-RU"/>
        </w:rPr>
        <w:t>», (</w:t>
      </w:r>
      <w:r w:rsidRPr="006452F7">
        <w:rPr>
          <w:rFonts w:ascii="Times New Roman" w:hAnsi="Times New Roman"/>
          <w:sz w:val="26"/>
          <w:szCs w:val="26"/>
          <w:lang w:val="ru-RU"/>
        </w:rPr>
        <w:t>стать</w:t>
      </w:r>
      <w:r>
        <w:rPr>
          <w:rFonts w:ascii="Times New Roman" w:hAnsi="Times New Roman"/>
          <w:sz w:val="26"/>
          <w:szCs w:val="26"/>
          <w:lang w:val="ru-RU"/>
        </w:rPr>
        <w:t xml:space="preserve">я «Прочие расходы», подстатья </w:t>
      </w:r>
      <w:r w:rsidRPr="006452F7">
        <w:rPr>
          <w:rFonts w:ascii="Times New Roman" w:hAnsi="Times New Roman"/>
          <w:sz w:val="26"/>
          <w:szCs w:val="26"/>
          <w:lang w:val="ru-RU"/>
        </w:rPr>
        <w:t>«</w:t>
      </w:r>
      <w:r>
        <w:rPr>
          <w:rFonts w:ascii="Times New Roman" w:hAnsi="Times New Roman"/>
          <w:sz w:val="26"/>
          <w:szCs w:val="26"/>
          <w:lang w:val="ru-RU"/>
        </w:rPr>
        <w:t>Н</w:t>
      </w:r>
      <w:r w:rsidRPr="006452F7">
        <w:rPr>
          <w:rFonts w:ascii="Times New Roman" w:hAnsi="Times New Roman"/>
          <w:sz w:val="26"/>
          <w:szCs w:val="26"/>
          <w:lang w:val="ru-RU"/>
        </w:rPr>
        <w:t>алоги»</w:t>
      </w:r>
      <w:r>
        <w:rPr>
          <w:rFonts w:ascii="Times New Roman" w:hAnsi="Times New Roman"/>
          <w:sz w:val="26"/>
          <w:szCs w:val="26"/>
          <w:lang w:val="ru-RU"/>
        </w:rPr>
        <w:t xml:space="preserve">) и </w:t>
      </w:r>
      <w:r w:rsidR="00AD3597">
        <w:rPr>
          <w:rFonts w:ascii="Times New Roman" w:hAnsi="Times New Roman"/>
          <w:sz w:val="26"/>
          <w:szCs w:val="26"/>
          <w:lang w:val="ru-RU"/>
        </w:rPr>
        <w:t>в</w:t>
      </w:r>
      <w:r w:rsidRPr="008F6C0B">
        <w:rPr>
          <w:rFonts w:ascii="Times New Roman" w:hAnsi="Times New Roman"/>
          <w:sz w:val="26"/>
          <w:szCs w:val="26"/>
          <w:lang w:val="ru-RU"/>
        </w:rPr>
        <w:t xml:space="preserve"> раздел</w:t>
      </w:r>
      <w:r w:rsidRPr="006452F7">
        <w:rPr>
          <w:rFonts w:ascii="Times New Roman" w:hAnsi="Times New Roman"/>
          <w:sz w:val="26"/>
          <w:szCs w:val="26"/>
          <w:lang w:val="ru-RU"/>
        </w:rPr>
        <w:t xml:space="preserve"> «</w:t>
      </w:r>
      <w:r>
        <w:rPr>
          <w:rFonts w:ascii="Times New Roman" w:hAnsi="Times New Roman"/>
          <w:sz w:val="26"/>
          <w:szCs w:val="26"/>
          <w:lang w:val="ru-RU"/>
        </w:rPr>
        <w:t>О</w:t>
      </w:r>
      <w:r w:rsidRPr="006452F7">
        <w:rPr>
          <w:rFonts w:ascii="Times New Roman" w:hAnsi="Times New Roman"/>
          <w:sz w:val="26"/>
          <w:szCs w:val="26"/>
          <w:lang w:val="ru-RU"/>
        </w:rPr>
        <w:t xml:space="preserve">беспечение мероприятий по проведению </w:t>
      </w:r>
      <w:r>
        <w:rPr>
          <w:rFonts w:ascii="Times New Roman" w:hAnsi="Times New Roman"/>
          <w:sz w:val="26"/>
          <w:szCs w:val="26"/>
          <w:lang w:val="ru-RU"/>
        </w:rPr>
        <w:t xml:space="preserve">капитального </w:t>
      </w:r>
      <w:r w:rsidRPr="006452F7">
        <w:rPr>
          <w:rFonts w:ascii="Times New Roman" w:hAnsi="Times New Roman"/>
          <w:sz w:val="26"/>
          <w:szCs w:val="26"/>
          <w:lang w:val="ru-RU"/>
        </w:rPr>
        <w:t>ремонта»</w:t>
      </w:r>
      <w:r>
        <w:rPr>
          <w:rFonts w:ascii="Times New Roman" w:hAnsi="Times New Roman"/>
          <w:sz w:val="26"/>
          <w:szCs w:val="26"/>
          <w:lang w:val="ru-RU"/>
        </w:rPr>
        <w:t xml:space="preserve"> (статья «У</w:t>
      </w:r>
      <w:r w:rsidRPr="008F6C0B">
        <w:rPr>
          <w:rFonts w:ascii="Times New Roman" w:hAnsi="Times New Roman"/>
          <w:sz w:val="26"/>
          <w:szCs w:val="26"/>
          <w:lang w:val="ru-RU"/>
        </w:rPr>
        <w:t>слуги по обеспечению начисления, сбора и учёта взносов собственников (в том числе судебные издержки)</w:t>
      </w:r>
      <w:r>
        <w:rPr>
          <w:rFonts w:ascii="Times New Roman" w:hAnsi="Times New Roman"/>
          <w:sz w:val="26"/>
          <w:szCs w:val="26"/>
          <w:lang w:val="ru-RU"/>
        </w:rPr>
        <w:t>»)</w:t>
      </w:r>
      <w:r w:rsidRPr="006452F7">
        <w:rPr>
          <w:rFonts w:ascii="Times New Roman" w:hAnsi="Times New Roman"/>
          <w:sz w:val="26"/>
          <w:szCs w:val="26"/>
          <w:lang w:val="ru-RU"/>
        </w:rPr>
        <w:t>.</w:t>
      </w:r>
    </w:p>
    <w:tbl>
      <w:tblPr>
        <w:tblW w:w="10312" w:type="dxa"/>
        <w:jc w:val="center"/>
        <w:tblLook w:val="04A0" w:firstRow="1" w:lastRow="0" w:firstColumn="1" w:lastColumn="0" w:noHBand="0" w:noVBand="1"/>
      </w:tblPr>
      <w:tblGrid>
        <w:gridCol w:w="580"/>
        <w:gridCol w:w="4665"/>
        <w:gridCol w:w="1276"/>
        <w:gridCol w:w="1276"/>
        <w:gridCol w:w="1096"/>
        <w:gridCol w:w="1419"/>
      </w:tblGrid>
      <w:tr w:rsidR="00095ECF" w:rsidRPr="00093145" w:rsidTr="009A6BBC">
        <w:trPr>
          <w:trHeight w:val="56"/>
          <w:jc w:val="center"/>
        </w:trPr>
        <w:tc>
          <w:tcPr>
            <w:tcW w:w="10312" w:type="dxa"/>
            <w:gridSpan w:val="6"/>
            <w:tcBorders>
              <w:top w:val="nil"/>
              <w:left w:val="nil"/>
              <w:bottom w:val="nil"/>
              <w:right w:val="nil"/>
            </w:tcBorders>
            <w:shd w:val="clear" w:color="auto" w:fill="auto"/>
            <w:noWrap/>
            <w:vAlign w:val="bottom"/>
            <w:hideMark/>
          </w:tcPr>
          <w:p w:rsidR="00095ECF" w:rsidRPr="00125094" w:rsidRDefault="00095ECF" w:rsidP="00C36CCF">
            <w:pPr>
              <w:spacing w:after="0" w:line="240" w:lineRule="auto"/>
              <w:ind w:firstLine="0"/>
              <w:jc w:val="center"/>
              <w:rPr>
                <w:rFonts w:ascii="Times New Roman" w:hAnsi="Times New Roman"/>
                <w:b/>
                <w:sz w:val="26"/>
                <w:szCs w:val="26"/>
                <w:lang w:val="ru-RU"/>
              </w:rPr>
            </w:pPr>
            <w:r w:rsidRPr="00125094">
              <w:rPr>
                <w:rFonts w:ascii="Times New Roman" w:hAnsi="Times New Roman"/>
                <w:b/>
                <w:sz w:val="26"/>
                <w:szCs w:val="26"/>
                <w:lang w:val="ru-RU"/>
              </w:rPr>
              <w:t>Исполнение сметы расходов на обеспечение деятельности Фонда</w:t>
            </w:r>
          </w:p>
          <w:p w:rsidR="00095ECF" w:rsidRPr="006B109C" w:rsidRDefault="00095ECF" w:rsidP="00C36CCF">
            <w:pPr>
              <w:spacing w:after="0" w:line="240" w:lineRule="auto"/>
              <w:ind w:firstLine="0"/>
              <w:jc w:val="center"/>
              <w:rPr>
                <w:rFonts w:ascii="Times New Roman" w:eastAsia="Times New Roman" w:hAnsi="Times New Roman"/>
                <w:b/>
                <w:bCs/>
                <w:color w:val="000000"/>
                <w:u w:val="single"/>
                <w:lang w:val="ru-RU" w:eastAsia="ru-RU" w:bidi="ar-SA"/>
              </w:rPr>
            </w:pPr>
          </w:p>
        </w:tc>
      </w:tr>
      <w:tr w:rsidR="00095ECF" w:rsidRPr="00815DBD" w:rsidTr="009A6BBC">
        <w:trPr>
          <w:trHeight w:val="123"/>
          <w:jc w:val="center"/>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5ECF" w:rsidRPr="006B109C" w:rsidRDefault="00095ECF" w:rsidP="00C36CCF">
            <w:pPr>
              <w:spacing w:after="0" w:line="240" w:lineRule="auto"/>
              <w:ind w:firstLine="0"/>
              <w:jc w:val="center"/>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 xml:space="preserve">№ п/п </w:t>
            </w:r>
          </w:p>
        </w:tc>
        <w:tc>
          <w:tcPr>
            <w:tcW w:w="4665" w:type="dxa"/>
            <w:tcBorders>
              <w:top w:val="single" w:sz="4" w:space="0" w:color="auto"/>
              <w:left w:val="nil"/>
              <w:bottom w:val="single" w:sz="4" w:space="0" w:color="auto"/>
              <w:right w:val="single" w:sz="4" w:space="0" w:color="auto"/>
            </w:tcBorders>
            <w:shd w:val="clear" w:color="auto" w:fill="auto"/>
            <w:vAlign w:val="center"/>
            <w:hideMark/>
          </w:tcPr>
          <w:p w:rsidR="00095ECF" w:rsidRPr="006B109C" w:rsidRDefault="00095ECF" w:rsidP="00C36CCF">
            <w:pPr>
              <w:spacing w:after="0" w:line="240" w:lineRule="auto"/>
              <w:ind w:firstLine="0"/>
              <w:jc w:val="center"/>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Наименование стат</w:t>
            </w:r>
            <w:r>
              <w:rPr>
                <w:rFonts w:ascii="Times New Roman" w:eastAsia="Times New Roman" w:hAnsi="Times New Roman"/>
                <w:b/>
                <w:bCs/>
                <w:color w:val="000000"/>
                <w:lang w:val="ru-RU" w:eastAsia="ru-RU" w:bidi="ar-SA"/>
              </w:rPr>
              <w:t>ьи</w:t>
            </w:r>
            <w:r w:rsidRPr="006B109C">
              <w:rPr>
                <w:rFonts w:ascii="Times New Roman" w:eastAsia="Times New Roman" w:hAnsi="Times New Roman"/>
                <w:b/>
                <w:bCs/>
                <w:color w:val="000000"/>
                <w:lang w:val="ru-RU" w:eastAsia="ru-RU" w:bidi="ar-SA"/>
              </w:rPr>
              <w:t xml:space="preserve"> расходов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5ECF" w:rsidRPr="006B109C" w:rsidRDefault="00095ECF" w:rsidP="00C36CCF">
            <w:pPr>
              <w:spacing w:after="0" w:line="240" w:lineRule="auto"/>
              <w:ind w:firstLine="0"/>
              <w:jc w:val="center"/>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План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95ECF" w:rsidRPr="006B109C" w:rsidRDefault="00095ECF" w:rsidP="00112D0F">
            <w:pPr>
              <w:spacing w:after="0" w:line="240" w:lineRule="auto"/>
              <w:ind w:firstLine="0"/>
              <w:jc w:val="center"/>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Факт</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095ECF" w:rsidRPr="006B109C" w:rsidRDefault="00095ECF" w:rsidP="009A6BBC">
            <w:pPr>
              <w:spacing w:after="0" w:line="240" w:lineRule="auto"/>
              <w:ind w:left="-103" w:right="-115" w:hanging="33"/>
              <w:jc w:val="center"/>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 xml:space="preserve">Откл </w:t>
            </w: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095ECF" w:rsidRPr="006B109C" w:rsidRDefault="00095ECF" w:rsidP="00C36CCF">
            <w:pPr>
              <w:spacing w:after="0" w:line="240" w:lineRule="auto"/>
              <w:ind w:firstLine="0"/>
              <w:jc w:val="center"/>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 xml:space="preserve">Процент исполнения </w:t>
            </w:r>
          </w:p>
        </w:tc>
      </w:tr>
      <w:tr w:rsidR="00095ECF" w:rsidRPr="00815DBD" w:rsidTr="009A6BBC">
        <w:trPr>
          <w:trHeight w:val="4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95ECF" w:rsidRPr="006B109C" w:rsidRDefault="00095ECF" w:rsidP="00C36CCF">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1</w:t>
            </w:r>
          </w:p>
        </w:tc>
        <w:tc>
          <w:tcPr>
            <w:tcW w:w="4665" w:type="dxa"/>
            <w:tcBorders>
              <w:top w:val="nil"/>
              <w:left w:val="nil"/>
              <w:bottom w:val="single" w:sz="4" w:space="0" w:color="auto"/>
              <w:right w:val="single" w:sz="4" w:space="0" w:color="auto"/>
            </w:tcBorders>
            <w:shd w:val="clear" w:color="auto" w:fill="auto"/>
            <w:vAlign w:val="bottom"/>
            <w:hideMark/>
          </w:tcPr>
          <w:p w:rsidR="00095ECF" w:rsidRPr="006B109C" w:rsidRDefault="00095ECF" w:rsidP="00C36CCF">
            <w:pPr>
              <w:spacing w:after="0" w:line="240" w:lineRule="auto"/>
              <w:ind w:firstLine="0"/>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 xml:space="preserve">оплата труда </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54 337,5 </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51 005, 51</w:t>
            </w:r>
          </w:p>
        </w:tc>
        <w:tc>
          <w:tcPr>
            <w:tcW w:w="109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3 331, 99</w:t>
            </w:r>
          </w:p>
        </w:tc>
        <w:tc>
          <w:tcPr>
            <w:tcW w:w="1419"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93,87%</w:t>
            </w:r>
          </w:p>
        </w:tc>
      </w:tr>
      <w:tr w:rsidR="00095ECF" w:rsidRPr="006B109C" w:rsidTr="009A6BBC">
        <w:trPr>
          <w:trHeight w:val="87"/>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95ECF" w:rsidRPr="006B109C" w:rsidRDefault="00095ECF" w:rsidP="00C36CCF">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2</w:t>
            </w:r>
          </w:p>
        </w:tc>
        <w:tc>
          <w:tcPr>
            <w:tcW w:w="4665" w:type="dxa"/>
            <w:tcBorders>
              <w:top w:val="nil"/>
              <w:left w:val="nil"/>
              <w:bottom w:val="single" w:sz="4" w:space="0" w:color="auto"/>
              <w:right w:val="single" w:sz="4" w:space="0" w:color="auto"/>
            </w:tcBorders>
            <w:shd w:val="clear" w:color="auto" w:fill="auto"/>
            <w:vAlign w:val="bottom"/>
            <w:hideMark/>
          </w:tcPr>
          <w:p w:rsidR="00095ECF" w:rsidRPr="006B109C" w:rsidRDefault="00095ECF" w:rsidP="00C36CCF">
            <w:pPr>
              <w:spacing w:after="0" w:line="240" w:lineRule="auto"/>
              <w:ind w:firstLine="0"/>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 xml:space="preserve">начисления на оплату труда </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15 760, 00</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14 746, 61</w:t>
            </w:r>
          </w:p>
        </w:tc>
        <w:tc>
          <w:tcPr>
            <w:tcW w:w="109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1 013, 39</w:t>
            </w:r>
          </w:p>
        </w:tc>
        <w:tc>
          <w:tcPr>
            <w:tcW w:w="1419"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93,57%</w:t>
            </w:r>
          </w:p>
        </w:tc>
      </w:tr>
      <w:tr w:rsidR="00095ECF" w:rsidRPr="006B109C" w:rsidTr="009A6BBC">
        <w:trPr>
          <w:trHeight w:val="13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95ECF" w:rsidRPr="006B109C" w:rsidRDefault="00095ECF" w:rsidP="00C36CCF">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3</w:t>
            </w:r>
          </w:p>
        </w:tc>
        <w:tc>
          <w:tcPr>
            <w:tcW w:w="4665" w:type="dxa"/>
            <w:tcBorders>
              <w:top w:val="nil"/>
              <w:left w:val="nil"/>
              <w:bottom w:val="single" w:sz="4" w:space="0" w:color="auto"/>
              <w:right w:val="single" w:sz="4" w:space="0" w:color="auto"/>
            </w:tcBorders>
            <w:shd w:val="clear" w:color="auto" w:fill="auto"/>
            <w:vAlign w:val="bottom"/>
            <w:hideMark/>
          </w:tcPr>
          <w:p w:rsidR="00095ECF" w:rsidRPr="006B109C" w:rsidRDefault="00095ECF" w:rsidP="00C36CCF">
            <w:pPr>
              <w:spacing w:after="0" w:line="240" w:lineRule="auto"/>
              <w:ind w:firstLine="0"/>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выплаты, не связанные с оплатой труда (суточные, компенсационные)</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50 ,00</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40, 25</w:t>
            </w:r>
          </w:p>
        </w:tc>
        <w:tc>
          <w:tcPr>
            <w:tcW w:w="109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9,75</w:t>
            </w:r>
          </w:p>
        </w:tc>
        <w:tc>
          <w:tcPr>
            <w:tcW w:w="1419"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80,5%</w:t>
            </w:r>
          </w:p>
        </w:tc>
      </w:tr>
      <w:tr w:rsidR="00095ECF" w:rsidRPr="006B109C" w:rsidTr="009A6BBC">
        <w:trPr>
          <w:trHeight w:val="13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95ECF" w:rsidRPr="006B109C" w:rsidRDefault="00095ECF" w:rsidP="00C36CCF">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lastRenderedPageBreak/>
              <w:t>4</w:t>
            </w:r>
          </w:p>
        </w:tc>
        <w:tc>
          <w:tcPr>
            <w:tcW w:w="4665" w:type="dxa"/>
            <w:tcBorders>
              <w:top w:val="nil"/>
              <w:left w:val="nil"/>
              <w:bottom w:val="single" w:sz="4" w:space="0" w:color="auto"/>
              <w:right w:val="single" w:sz="4" w:space="0" w:color="auto"/>
            </w:tcBorders>
            <w:shd w:val="clear" w:color="auto" w:fill="auto"/>
            <w:vAlign w:val="bottom"/>
            <w:hideMark/>
          </w:tcPr>
          <w:p w:rsidR="00095ECF" w:rsidRPr="006B109C" w:rsidRDefault="00095ECF" w:rsidP="00C36CCF">
            <w:pPr>
              <w:spacing w:after="0" w:line="240" w:lineRule="auto"/>
              <w:ind w:firstLine="0"/>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расходы  на служебные командировки, деловые поездки</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 xml:space="preserve">350,00  </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 xml:space="preserve">313, 64 </w:t>
            </w:r>
          </w:p>
        </w:tc>
        <w:tc>
          <w:tcPr>
            <w:tcW w:w="109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36, 36</w:t>
            </w:r>
          </w:p>
        </w:tc>
        <w:tc>
          <w:tcPr>
            <w:tcW w:w="1419"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89,6%</w:t>
            </w:r>
          </w:p>
        </w:tc>
      </w:tr>
      <w:tr w:rsidR="00095ECF" w:rsidRPr="006B109C" w:rsidTr="009A6BBC">
        <w:trPr>
          <w:trHeight w:val="195"/>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95ECF" w:rsidRPr="006B109C" w:rsidRDefault="00095ECF" w:rsidP="00C36CCF">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5</w:t>
            </w:r>
          </w:p>
        </w:tc>
        <w:tc>
          <w:tcPr>
            <w:tcW w:w="4665" w:type="dxa"/>
            <w:tcBorders>
              <w:top w:val="nil"/>
              <w:left w:val="nil"/>
              <w:bottom w:val="single" w:sz="4" w:space="0" w:color="auto"/>
              <w:right w:val="single" w:sz="4" w:space="0" w:color="auto"/>
            </w:tcBorders>
            <w:shd w:val="clear" w:color="auto" w:fill="auto"/>
            <w:vAlign w:val="bottom"/>
            <w:hideMark/>
          </w:tcPr>
          <w:p w:rsidR="00095ECF" w:rsidRPr="006B109C" w:rsidRDefault="00095ECF" w:rsidP="00DB6A21">
            <w:pPr>
              <w:spacing w:after="0" w:line="240" w:lineRule="auto"/>
              <w:ind w:firstLine="0"/>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 xml:space="preserve">содержание помещений, зданий, автотранспорта и иного имущества, находящегося в собственности, в аренде </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10 252,42</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9 595, 14</w:t>
            </w:r>
          </w:p>
        </w:tc>
        <w:tc>
          <w:tcPr>
            <w:tcW w:w="109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657 ,27</w:t>
            </w:r>
          </w:p>
        </w:tc>
        <w:tc>
          <w:tcPr>
            <w:tcW w:w="1419"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91,8%</w:t>
            </w:r>
          </w:p>
        </w:tc>
      </w:tr>
      <w:tr w:rsidR="00095ECF" w:rsidRPr="006B109C" w:rsidTr="009A6BBC">
        <w:trPr>
          <w:trHeight w:val="87"/>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95ECF" w:rsidRPr="006B109C" w:rsidRDefault="00095ECF" w:rsidP="00C36CCF">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6</w:t>
            </w:r>
          </w:p>
        </w:tc>
        <w:tc>
          <w:tcPr>
            <w:tcW w:w="4665" w:type="dxa"/>
            <w:tcBorders>
              <w:top w:val="nil"/>
              <w:left w:val="nil"/>
              <w:bottom w:val="single" w:sz="4" w:space="0" w:color="auto"/>
              <w:right w:val="single" w:sz="4" w:space="0" w:color="auto"/>
            </w:tcBorders>
            <w:shd w:val="clear" w:color="auto" w:fill="auto"/>
            <w:vAlign w:val="bottom"/>
            <w:hideMark/>
          </w:tcPr>
          <w:p w:rsidR="00095ECF" w:rsidRPr="006B109C" w:rsidRDefault="00095ECF" w:rsidP="00C36CCF">
            <w:pPr>
              <w:spacing w:after="0" w:line="240" w:lineRule="auto"/>
              <w:ind w:firstLine="0"/>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 xml:space="preserve">ремонт основных средств и иного имущества </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500, 00</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364, 79</w:t>
            </w:r>
          </w:p>
        </w:tc>
        <w:tc>
          <w:tcPr>
            <w:tcW w:w="109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135, 21</w:t>
            </w:r>
          </w:p>
        </w:tc>
        <w:tc>
          <w:tcPr>
            <w:tcW w:w="1419"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72,96%</w:t>
            </w:r>
          </w:p>
        </w:tc>
      </w:tr>
      <w:tr w:rsidR="00095ECF" w:rsidRPr="006B109C" w:rsidTr="009A6BBC">
        <w:trPr>
          <w:trHeight w:val="13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95ECF" w:rsidRPr="006B109C" w:rsidRDefault="00095ECF" w:rsidP="00C36CCF">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7</w:t>
            </w:r>
          </w:p>
        </w:tc>
        <w:tc>
          <w:tcPr>
            <w:tcW w:w="4665" w:type="dxa"/>
            <w:tcBorders>
              <w:top w:val="nil"/>
              <w:left w:val="nil"/>
              <w:bottom w:val="single" w:sz="4" w:space="0" w:color="auto"/>
              <w:right w:val="single" w:sz="4" w:space="0" w:color="auto"/>
            </w:tcBorders>
            <w:shd w:val="clear" w:color="auto" w:fill="auto"/>
            <w:vAlign w:val="bottom"/>
            <w:hideMark/>
          </w:tcPr>
          <w:p w:rsidR="00095ECF" w:rsidRPr="006B109C" w:rsidRDefault="00095ECF" w:rsidP="00C36CCF">
            <w:pPr>
              <w:spacing w:after="0" w:line="240" w:lineRule="auto"/>
              <w:ind w:firstLine="0"/>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 xml:space="preserve">приобретение основных средств, инвентаря и иного имущества </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 xml:space="preserve">5 423,58  </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3 168,78</w:t>
            </w:r>
          </w:p>
        </w:tc>
        <w:tc>
          <w:tcPr>
            <w:tcW w:w="109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2 254, 80</w:t>
            </w:r>
          </w:p>
        </w:tc>
        <w:tc>
          <w:tcPr>
            <w:tcW w:w="1419"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58,43%</w:t>
            </w:r>
          </w:p>
        </w:tc>
      </w:tr>
      <w:tr w:rsidR="00095ECF" w:rsidRPr="006B109C" w:rsidTr="009A6BBC">
        <w:trPr>
          <w:trHeight w:val="69"/>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95ECF" w:rsidRPr="006B109C" w:rsidRDefault="00095ECF" w:rsidP="00C36CCF">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8</w:t>
            </w:r>
          </w:p>
        </w:tc>
        <w:tc>
          <w:tcPr>
            <w:tcW w:w="4665"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C36CCF">
            <w:pPr>
              <w:spacing w:after="0" w:line="240" w:lineRule="auto"/>
              <w:ind w:firstLine="0"/>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 xml:space="preserve">прочие расходы </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7 312, 33</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4 100, 84</w:t>
            </w:r>
          </w:p>
        </w:tc>
        <w:tc>
          <w:tcPr>
            <w:tcW w:w="109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3 211, 49</w:t>
            </w:r>
          </w:p>
        </w:tc>
        <w:tc>
          <w:tcPr>
            <w:tcW w:w="1419"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56,08%</w:t>
            </w:r>
          </w:p>
        </w:tc>
      </w:tr>
      <w:tr w:rsidR="00095ECF" w:rsidRPr="006B109C" w:rsidTr="009A6BBC">
        <w:trPr>
          <w:trHeight w:val="99"/>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95ECF" w:rsidRPr="006B109C" w:rsidRDefault="00095ECF" w:rsidP="00C36CCF">
            <w:pPr>
              <w:spacing w:after="0" w:line="240" w:lineRule="auto"/>
              <w:ind w:firstLine="0"/>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 </w:t>
            </w:r>
          </w:p>
        </w:tc>
        <w:tc>
          <w:tcPr>
            <w:tcW w:w="4665" w:type="dxa"/>
            <w:tcBorders>
              <w:top w:val="nil"/>
              <w:left w:val="nil"/>
              <w:bottom w:val="single" w:sz="4" w:space="0" w:color="auto"/>
              <w:right w:val="single" w:sz="4" w:space="0" w:color="auto"/>
            </w:tcBorders>
            <w:shd w:val="clear" w:color="auto" w:fill="auto"/>
            <w:vAlign w:val="bottom"/>
            <w:hideMark/>
          </w:tcPr>
          <w:p w:rsidR="00095ECF" w:rsidRPr="006B109C" w:rsidRDefault="00095ECF" w:rsidP="00C36CCF">
            <w:pPr>
              <w:spacing w:after="0" w:line="240" w:lineRule="auto"/>
              <w:ind w:firstLine="0"/>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 xml:space="preserve">Итого на обеспечение деятельности Фонда </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93 985, 83</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83 335, 56</w:t>
            </w:r>
          </w:p>
        </w:tc>
        <w:tc>
          <w:tcPr>
            <w:tcW w:w="109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10 650,27</w:t>
            </w:r>
          </w:p>
        </w:tc>
        <w:tc>
          <w:tcPr>
            <w:tcW w:w="1419"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88,67%</w:t>
            </w:r>
          </w:p>
        </w:tc>
      </w:tr>
      <w:tr w:rsidR="00095ECF" w:rsidRPr="006B109C" w:rsidTr="009A6BBC">
        <w:trPr>
          <w:trHeight w:val="13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95ECF" w:rsidRPr="006B109C" w:rsidRDefault="00095ECF" w:rsidP="00C36CCF">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9</w:t>
            </w:r>
          </w:p>
        </w:tc>
        <w:tc>
          <w:tcPr>
            <w:tcW w:w="4665" w:type="dxa"/>
            <w:tcBorders>
              <w:top w:val="nil"/>
              <w:left w:val="nil"/>
              <w:bottom w:val="single" w:sz="4" w:space="0" w:color="auto"/>
              <w:right w:val="single" w:sz="4" w:space="0" w:color="auto"/>
            </w:tcBorders>
            <w:shd w:val="clear" w:color="auto" w:fill="auto"/>
            <w:vAlign w:val="bottom"/>
            <w:hideMark/>
          </w:tcPr>
          <w:p w:rsidR="00095ECF" w:rsidRPr="006B109C" w:rsidRDefault="00095ECF" w:rsidP="00C36CCF">
            <w:pPr>
              <w:spacing w:after="0" w:line="240" w:lineRule="auto"/>
              <w:ind w:firstLine="0"/>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услуги по обеспечению начисления, сбора и учёта взносов собственников (в том числе судебные издержки)</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17 154 ,74</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13 383, 98</w:t>
            </w:r>
          </w:p>
        </w:tc>
        <w:tc>
          <w:tcPr>
            <w:tcW w:w="109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3 770, 75</w:t>
            </w:r>
          </w:p>
        </w:tc>
        <w:tc>
          <w:tcPr>
            <w:tcW w:w="1419"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78,02%</w:t>
            </w:r>
          </w:p>
        </w:tc>
      </w:tr>
      <w:tr w:rsidR="00095ECF" w:rsidRPr="006B109C" w:rsidTr="009A6BBC">
        <w:trPr>
          <w:trHeight w:val="130"/>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95ECF" w:rsidRPr="006B109C" w:rsidRDefault="00095ECF" w:rsidP="00C36CCF">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10</w:t>
            </w:r>
          </w:p>
        </w:tc>
        <w:tc>
          <w:tcPr>
            <w:tcW w:w="4665" w:type="dxa"/>
            <w:tcBorders>
              <w:top w:val="nil"/>
              <w:left w:val="nil"/>
              <w:bottom w:val="single" w:sz="4" w:space="0" w:color="auto"/>
              <w:right w:val="single" w:sz="4" w:space="0" w:color="auto"/>
            </w:tcBorders>
            <w:shd w:val="clear" w:color="auto" w:fill="auto"/>
            <w:vAlign w:val="bottom"/>
            <w:hideMark/>
          </w:tcPr>
          <w:p w:rsidR="00095ECF" w:rsidRPr="006B109C" w:rsidRDefault="00095ECF" w:rsidP="00C36CCF">
            <w:pPr>
              <w:spacing w:after="0" w:line="240" w:lineRule="auto"/>
              <w:ind w:firstLine="0"/>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 xml:space="preserve">Сопровождение информационной системы РО  </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3 472, 5</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 xml:space="preserve">3 377, 12 </w:t>
            </w:r>
          </w:p>
        </w:tc>
        <w:tc>
          <w:tcPr>
            <w:tcW w:w="109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95, 38</w:t>
            </w:r>
          </w:p>
        </w:tc>
        <w:tc>
          <w:tcPr>
            <w:tcW w:w="1419"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79,08%</w:t>
            </w:r>
          </w:p>
        </w:tc>
      </w:tr>
      <w:tr w:rsidR="00095ECF" w:rsidRPr="006B109C" w:rsidTr="009A6BBC">
        <w:trPr>
          <w:trHeight w:val="167"/>
          <w:jc w:val="center"/>
        </w:trPr>
        <w:tc>
          <w:tcPr>
            <w:tcW w:w="580" w:type="dxa"/>
            <w:tcBorders>
              <w:top w:val="nil"/>
              <w:left w:val="single" w:sz="4" w:space="0" w:color="auto"/>
              <w:bottom w:val="single" w:sz="4" w:space="0" w:color="auto"/>
              <w:right w:val="single" w:sz="4" w:space="0" w:color="auto"/>
            </w:tcBorders>
            <w:shd w:val="clear" w:color="auto" w:fill="auto"/>
            <w:noWrap/>
            <w:vAlign w:val="bottom"/>
            <w:hideMark/>
          </w:tcPr>
          <w:p w:rsidR="00095ECF" w:rsidRPr="006B109C" w:rsidRDefault="00095ECF" w:rsidP="00C36CCF">
            <w:pPr>
              <w:spacing w:after="0" w:line="240" w:lineRule="auto"/>
              <w:ind w:firstLine="0"/>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 </w:t>
            </w:r>
          </w:p>
        </w:tc>
        <w:tc>
          <w:tcPr>
            <w:tcW w:w="4665" w:type="dxa"/>
            <w:tcBorders>
              <w:top w:val="nil"/>
              <w:left w:val="nil"/>
              <w:bottom w:val="single" w:sz="4" w:space="0" w:color="auto"/>
              <w:right w:val="single" w:sz="4" w:space="0" w:color="auto"/>
            </w:tcBorders>
            <w:shd w:val="clear" w:color="auto" w:fill="auto"/>
            <w:vAlign w:val="bottom"/>
            <w:hideMark/>
          </w:tcPr>
          <w:p w:rsidR="00095ECF" w:rsidRPr="006B109C" w:rsidRDefault="00095ECF" w:rsidP="00C36CCF">
            <w:pPr>
              <w:spacing w:after="0" w:line="240" w:lineRule="auto"/>
              <w:ind w:firstLine="0"/>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 xml:space="preserve">Итого на обеспечение мероприятий по проведению капитального ремонта </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20 627, 24</w:t>
            </w:r>
          </w:p>
        </w:tc>
        <w:tc>
          <w:tcPr>
            <w:tcW w:w="127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 xml:space="preserve"> 16 761, 10</w:t>
            </w:r>
          </w:p>
        </w:tc>
        <w:tc>
          <w:tcPr>
            <w:tcW w:w="1096"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 xml:space="preserve"> 3 866, 13</w:t>
            </w:r>
          </w:p>
        </w:tc>
        <w:tc>
          <w:tcPr>
            <w:tcW w:w="1419" w:type="dxa"/>
            <w:tcBorders>
              <w:top w:val="nil"/>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84,08%</w:t>
            </w:r>
          </w:p>
        </w:tc>
      </w:tr>
      <w:tr w:rsidR="00095ECF" w:rsidRPr="006B109C" w:rsidTr="009A6BBC">
        <w:trPr>
          <w:trHeight w:val="295"/>
          <w:jc w:val="center"/>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95ECF" w:rsidRPr="006B109C" w:rsidRDefault="00095ECF" w:rsidP="00C36CCF">
            <w:pPr>
              <w:spacing w:after="0" w:line="240" w:lineRule="auto"/>
              <w:ind w:firstLine="0"/>
              <w:rPr>
                <w:rFonts w:ascii="Times New Roman" w:eastAsia="Times New Roman" w:hAnsi="Times New Roman"/>
                <w:color w:val="000000"/>
                <w:lang w:val="ru-RU" w:eastAsia="ru-RU" w:bidi="ar-SA"/>
              </w:rPr>
            </w:pPr>
            <w:r w:rsidRPr="006B109C">
              <w:rPr>
                <w:rFonts w:ascii="Times New Roman" w:eastAsia="Times New Roman" w:hAnsi="Times New Roman"/>
                <w:color w:val="000000"/>
                <w:lang w:val="ru-RU" w:eastAsia="ru-RU" w:bidi="ar-SA"/>
              </w:rPr>
              <w:t> </w:t>
            </w:r>
          </w:p>
        </w:tc>
        <w:tc>
          <w:tcPr>
            <w:tcW w:w="4665" w:type="dxa"/>
            <w:tcBorders>
              <w:top w:val="single" w:sz="4" w:space="0" w:color="auto"/>
              <w:left w:val="nil"/>
              <w:bottom w:val="single" w:sz="4" w:space="0" w:color="auto"/>
              <w:right w:val="single" w:sz="4" w:space="0" w:color="auto"/>
            </w:tcBorders>
            <w:shd w:val="clear" w:color="auto" w:fill="auto"/>
            <w:noWrap/>
            <w:vAlign w:val="bottom"/>
            <w:hideMark/>
          </w:tcPr>
          <w:p w:rsidR="00095ECF" w:rsidRPr="006B109C" w:rsidRDefault="00095ECF" w:rsidP="00C36CCF">
            <w:pPr>
              <w:spacing w:after="0" w:line="240" w:lineRule="auto"/>
              <w:ind w:firstLine="0"/>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ВСЕГО</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114 613, 06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100 096, 67</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14 516, 4</w:t>
            </w:r>
          </w:p>
        </w:tc>
        <w:tc>
          <w:tcPr>
            <w:tcW w:w="1419" w:type="dxa"/>
            <w:tcBorders>
              <w:top w:val="single" w:sz="4" w:space="0" w:color="auto"/>
              <w:left w:val="nil"/>
              <w:bottom w:val="single" w:sz="4" w:space="0" w:color="auto"/>
              <w:right w:val="single" w:sz="4" w:space="0" w:color="auto"/>
            </w:tcBorders>
            <w:shd w:val="clear" w:color="auto" w:fill="auto"/>
            <w:noWrap/>
            <w:vAlign w:val="bottom"/>
            <w:hideMark/>
          </w:tcPr>
          <w:p w:rsidR="00095ECF" w:rsidRPr="006B109C" w:rsidRDefault="00095ECF" w:rsidP="00815DBD">
            <w:pPr>
              <w:spacing w:after="0" w:line="240" w:lineRule="auto"/>
              <w:ind w:firstLine="0"/>
              <w:jc w:val="right"/>
              <w:rPr>
                <w:rFonts w:ascii="Times New Roman" w:eastAsia="Times New Roman" w:hAnsi="Times New Roman"/>
                <w:b/>
                <w:bCs/>
                <w:color w:val="000000"/>
                <w:lang w:val="ru-RU" w:eastAsia="ru-RU" w:bidi="ar-SA"/>
              </w:rPr>
            </w:pPr>
            <w:r w:rsidRPr="006B109C">
              <w:rPr>
                <w:rFonts w:ascii="Times New Roman" w:eastAsia="Times New Roman" w:hAnsi="Times New Roman"/>
                <w:b/>
                <w:bCs/>
                <w:color w:val="000000"/>
                <w:lang w:val="ru-RU" w:eastAsia="ru-RU" w:bidi="ar-SA"/>
              </w:rPr>
              <w:t>93,23%</w:t>
            </w:r>
          </w:p>
        </w:tc>
      </w:tr>
    </w:tbl>
    <w:p w:rsidR="00095ECF" w:rsidRDefault="00095ECF" w:rsidP="00095ECF">
      <w:pPr>
        <w:autoSpaceDE w:val="0"/>
        <w:autoSpaceDN w:val="0"/>
        <w:adjustRightInd w:val="0"/>
        <w:spacing w:after="0" w:line="240" w:lineRule="auto"/>
        <w:ind w:firstLine="709"/>
        <w:jc w:val="both"/>
        <w:rPr>
          <w:rFonts w:ascii="Times New Roman" w:hAnsi="Times New Roman"/>
          <w:sz w:val="26"/>
          <w:szCs w:val="26"/>
          <w:lang w:val="ru-RU"/>
        </w:rPr>
      </w:pPr>
    </w:p>
    <w:p w:rsidR="00095ECF" w:rsidRPr="006B109C" w:rsidRDefault="00095ECF" w:rsidP="00095ECF">
      <w:pPr>
        <w:autoSpaceDE w:val="0"/>
        <w:autoSpaceDN w:val="0"/>
        <w:adjustRightInd w:val="0"/>
        <w:spacing w:after="0" w:line="240" w:lineRule="auto"/>
        <w:ind w:firstLine="709"/>
        <w:jc w:val="both"/>
        <w:rPr>
          <w:rFonts w:ascii="Times New Roman" w:hAnsi="Times New Roman"/>
          <w:sz w:val="26"/>
          <w:szCs w:val="26"/>
          <w:lang w:val="ru-RU"/>
        </w:rPr>
      </w:pPr>
      <w:r w:rsidRPr="006B109C">
        <w:rPr>
          <w:rFonts w:ascii="Times New Roman" w:hAnsi="Times New Roman"/>
          <w:sz w:val="26"/>
          <w:szCs w:val="26"/>
          <w:lang w:val="ru-RU"/>
        </w:rPr>
        <w:t>Анализ расходов на обеспечение административно-хозяйственной деятельности регионального оператора за 2017 год показал, что произошло снижение расходов относительно плановых показателей 2017 года и в сравнении с показателями за 2016 год. Снижение расходов произошло по таким статьям как:</w:t>
      </w:r>
    </w:p>
    <w:p w:rsidR="00095ECF" w:rsidRPr="006B109C" w:rsidRDefault="00095ECF" w:rsidP="00095ECF">
      <w:pPr>
        <w:autoSpaceDE w:val="0"/>
        <w:autoSpaceDN w:val="0"/>
        <w:adjustRightInd w:val="0"/>
        <w:spacing w:after="0" w:line="240" w:lineRule="auto"/>
        <w:ind w:firstLine="709"/>
        <w:jc w:val="both"/>
        <w:rPr>
          <w:rFonts w:ascii="Times New Roman" w:hAnsi="Times New Roman"/>
          <w:sz w:val="26"/>
          <w:szCs w:val="26"/>
          <w:lang w:val="ru-RU"/>
        </w:rPr>
      </w:pPr>
      <w:r w:rsidRPr="006B109C">
        <w:rPr>
          <w:rFonts w:ascii="Times New Roman" w:hAnsi="Times New Roman"/>
          <w:sz w:val="26"/>
          <w:szCs w:val="26"/>
          <w:lang w:val="ru-RU"/>
        </w:rPr>
        <w:t xml:space="preserve">- выплаты, не связанные с оплатой труда (суточные, компенсационные) сократились на 8 % </w:t>
      </w:r>
      <w:r>
        <w:rPr>
          <w:rFonts w:ascii="Times New Roman" w:hAnsi="Times New Roman"/>
          <w:sz w:val="26"/>
          <w:szCs w:val="26"/>
          <w:lang w:val="ru-RU"/>
        </w:rPr>
        <w:t xml:space="preserve">- </w:t>
      </w:r>
      <w:r w:rsidRPr="006B109C">
        <w:rPr>
          <w:rFonts w:ascii="Times New Roman" w:hAnsi="Times New Roman"/>
          <w:sz w:val="26"/>
          <w:szCs w:val="26"/>
          <w:lang w:val="ru-RU"/>
        </w:rPr>
        <w:t>обусловлено оптимизацией маршрутов при направлении сотрудников в командировки (графики выездов сотрудников подразделений для контроля реализации мероприятий составлялись с учетом правил логистики);</w:t>
      </w:r>
    </w:p>
    <w:p w:rsidR="00095ECF" w:rsidRPr="006B109C" w:rsidRDefault="00095ECF" w:rsidP="00095ECF">
      <w:pPr>
        <w:autoSpaceDE w:val="0"/>
        <w:autoSpaceDN w:val="0"/>
        <w:adjustRightInd w:val="0"/>
        <w:spacing w:after="0" w:line="240" w:lineRule="auto"/>
        <w:ind w:firstLine="709"/>
        <w:jc w:val="both"/>
        <w:rPr>
          <w:rFonts w:ascii="Times New Roman" w:hAnsi="Times New Roman"/>
          <w:sz w:val="26"/>
          <w:szCs w:val="26"/>
          <w:lang w:val="ru-RU"/>
        </w:rPr>
      </w:pPr>
      <w:r w:rsidRPr="006B109C">
        <w:rPr>
          <w:rFonts w:ascii="Times New Roman" w:hAnsi="Times New Roman"/>
          <w:sz w:val="26"/>
          <w:szCs w:val="26"/>
          <w:lang w:val="ru-RU"/>
        </w:rPr>
        <w:t>- содержание зданий, помещений, автомобильного транспорта – на 5,4%</w:t>
      </w:r>
      <w:r>
        <w:rPr>
          <w:rFonts w:ascii="Times New Roman" w:hAnsi="Times New Roman"/>
          <w:sz w:val="26"/>
          <w:szCs w:val="26"/>
          <w:lang w:val="ru-RU"/>
        </w:rPr>
        <w:t xml:space="preserve"> - </w:t>
      </w:r>
      <w:r w:rsidRPr="006B109C">
        <w:rPr>
          <w:rFonts w:ascii="Times New Roman" w:hAnsi="Times New Roman"/>
          <w:sz w:val="26"/>
          <w:szCs w:val="26"/>
          <w:lang w:val="ru-RU"/>
        </w:rPr>
        <w:t xml:space="preserve">обусловлено снижением </w:t>
      </w:r>
      <w:r w:rsidR="002F0388">
        <w:rPr>
          <w:rFonts w:ascii="Times New Roman" w:hAnsi="Times New Roman"/>
          <w:sz w:val="26"/>
          <w:szCs w:val="26"/>
          <w:lang w:val="ru-RU"/>
        </w:rPr>
        <w:t>стоимости</w:t>
      </w:r>
      <w:r w:rsidRPr="006B109C">
        <w:rPr>
          <w:rFonts w:ascii="Times New Roman" w:hAnsi="Times New Roman"/>
          <w:sz w:val="26"/>
          <w:szCs w:val="26"/>
          <w:lang w:val="ru-RU"/>
        </w:rPr>
        <w:t xml:space="preserve"> обслуживани</w:t>
      </w:r>
      <w:r w:rsidR="002F0388">
        <w:rPr>
          <w:rFonts w:ascii="Times New Roman" w:hAnsi="Times New Roman"/>
          <w:sz w:val="26"/>
          <w:szCs w:val="26"/>
          <w:lang w:val="ru-RU"/>
        </w:rPr>
        <w:t>я</w:t>
      </w:r>
      <w:r w:rsidRPr="006B109C">
        <w:rPr>
          <w:rFonts w:ascii="Times New Roman" w:hAnsi="Times New Roman"/>
          <w:sz w:val="26"/>
          <w:szCs w:val="26"/>
          <w:lang w:val="ru-RU"/>
        </w:rPr>
        <w:t xml:space="preserve"> автомобилей, в результате проведения конкурсных процедур и заключения договоров на оказание услуг по более низкой цене;</w:t>
      </w:r>
    </w:p>
    <w:p w:rsidR="00095ECF" w:rsidRPr="006B109C" w:rsidRDefault="00095ECF" w:rsidP="00095ECF">
      <w:pPr>
        <w:autoSpaceDE w:val="0"/>
        <w:autoSpaceDN w:val="0"/>
        <w:adjustRightInd w:val="0"/>
        <w:spacing w:after="0" w:line="240" w:lineRule="auto"/>
        <w:ind w:firstLine="709"/>
        <w:jc w:val="both"/>
        <w:rPr>
          <w:rFonts w:ascii="Times New Roman" w:hAnsi="Times New Roman"/>
          <w:sz w:val="26"/>
          <w:szCs w:val="26"/>
          <w:lang w:val="ru-RU"/>
        </w:rPr>
      </w:pPr>
      <w:r w:rsidRPr="006B109C">
        <w:rPr>
          <w:rFonts w:ascii="Times New Roman" w:hAnsi="Times New Roman"/>
          <w:sz w:val="26"/>
          <w:szCs w:val="26"/>
          <w:lang w:val="ru-RU"/>
        </w:rPr>
        <w:t>- приобретение основных средств, инвентаря и иного имущества – на 38% уменьшение расходов обусловлено укомплектованностью оргтехникой и снижением цены закупки в результате проведения конкурсных процедур;</w:t>
      </w:r>
    </w:p>
    <w:p w:rsidR="00095ECF" w:rsidRPr="006B109C" w:rsidRDefault="00095ECF" w:rsidP="00095ECF">
      <w:pPr>
        <w:autoSpaceDE w:val="0"/>
        <w:autoSpaceDN w:val="0"/>
        <w:adjustRightInd w:val="0"/>
        <w:spacing w:after="0" w:line="240" w:lineRule="auto"/>
        <w:ind w:firstLine="709"/>
        <w:jc w:val="both"/>
        <w:rPr>
          <w:rFonts w:ascii="Times New Roman" w:hAnsi="Times New Roman"/>
          <w:sz w:val="26"/>
          <w:szCs w:val="26"/>
          <w:lang w:val="ru-RU"/>
        </w:rPr>
      </w:pPr>
      <w:r w:rsidRPr="006B109C">
        <w:rPr>
          <w:rFonts w:ascii="Times New Roman" w:hAnsi="Times New Roman"/>
          <w:sz w:val="26"/>
          <w:szCs w:val="26"/>
          <w:lang w:val="ru-RU"/>
        </w:rPr>
        <w:t>- прочие расходы – на 18,6% наибольшее уменьшение расходов произошло по подстатье «</w:t>
      </w:r>
      <w:r>
        <w:rPr>
          <w:rFonts w:ascii="Times New Roman" w:hAnsi="Times New Roman"/>
          <w:sz w:val="26"/>
          <w:szCs w:val="26"/>
          <w:lang w:val="ru-RU"/>
        </w:rPr>
        <w:t>У</w:t>
      </w:r>
      <w:r w:rsidRPr="006B109C">
        <w:rPr>
          <w:rFonts w:ascii="Times New Roman" w:hAnsi="Times New Roman"/>
          <w:sz w:val="26"/>
          <w:szCs w:val="26"/>
          <w:lang w:val="ru-RU"/>
        </w:rPr>
        <w:t xml:space="preserve">слуги банка». Экономия составила 34 % и связана со снижением стандартных банковских тарифов в результате достигнутых договоренностей между кредитной организацией и региональным оператором </w:t>
      </w:r>
      <w:r>
        <w:rPr>
          <w:rFonts w:ascii="Times New Roman" w:hAnsi="Times New Roman"/>
          <w:sz w:val="26"/>
          <w:szCs w:val="26"/>
          <w:lang w:val="ru-RU"/>
        </w:rPr>
        <w:t xml:space="preserve">и </w:t>
      </w:r>
      <w:r w:rsidRPr="006B109C">
        <w:rPr>
          <w:rFonts w:ascii="Times New Roman" w:hAnsi="Times New Roman"/>
          <w:sz w:val="26"/>
          <w:szCs w:val="26"/>
          <w:lang w:val="ru-RU"/>
        </w:rPr>
        <w:t xml:space="preserve">установлению индивидуального тарифа на оказание </w:t>
      </w:r>
      <w:r>
        <w:rPr>
          <w:rFonts w:ascii="Times New Roman" w:hAnsi="Times New Roman"/>
          <w:sz w:val="26"/>
          <w:szCs w:val="26"/>
          <w:lang w:val="ru-RU"/>
        </w:rPr>
        <w:t xml:space="preserve">банковских </w:t>
      </w:r>
      <w:r w:rsidRPr="006B109C">
        <w:rPr>
          <w:rFonts w:ascii="Times New Roman" w:hAnsi="Times New Roman"/>
          <w:sz w:val="26"/>
          <w:szCs w:val="26"/>
          <w:lang w:val="ru-RU"/>
        </w:rPr>
        <w:t>услуг.</w:t>
      </w:r>
    </w:p>
    <w:p w:rsidR="00095ECF" w:rsidRPr="006B109C" w:rsidRDefault="00095ECF" w:rsidP="00095ECF">
      <w:pPr>
        <w:autoSpaceDE w:val="0"/>
        <w:autoSpaceDN w:val="0"/>
        <w:adjustRightInd w:val="0"/>
        <w:spacing w:after="0" w:line="240" w:lineRule="auto"/>
        <w:ind w:firstLine="709"/>
        <w:jc w:val="both"/>
        <w:rPr>
          <w:rFonts w:ascii="Times New Roman" w:hAnsi="Times New Roman"/>
          <w:sz w:val="26"/>
          <w:szCs w:val="26"/>
          <w:lang w:val="ru-RU"/>
        </w:rPr>
      </w:pPr>
      <w:r w:rsidRPr="006B109C">
        <w:rPr>
          <w:rFonts w:ascii="Times New Roman" w:hAnsi="Times New Roman"/>
          <w:sz w:val="26"/>
          <w:szCs w:val="26"/>
          <w:lang w:val="ru-RU"/>
        </w:rPr>
        <w:t>При этом увеличились расходы по таким статьям как ремонт основных средств в связи с проведением капитального ремонта автомобиля и расходы на служебные командировки</w:t>
      </w:r>
      <w:r>
        <w:rPr>
          <w:rFonts w:ascii="Times New Roman" w:hAnsi="Times New Roman"/>
          <w:sz w:val="26"/>
          <w:szCs w:val="26"/>
          <w:lang w:val="ru-RU"/>
        </w:rPr>
        <w:t xml:space="preserve"> (проезд и проживание)</w:t>
      </w:r>
      <w:r w:rsidRPr="006B109C">
        <w:rPr>
          <w:rFonts w:ascii="Times New Roman" w:hAnsi="Times New Roman"/>
          <w:sz w:val="26"/>
          <w:szCs w:val="26"/>
          <w:lang w:val="ru-RU"/>
        </w:rPr>
        <w:t xml:space="preserve">. Расходы на ремонт автомобиля были запланированы на 2017 год. Автомобиль приобретен в 2010 году и по экспертному заключению нуждался в капитальном ремонте двигателя  с целью возможности его дальнейшей эксплуатации и снижению расхода на горюче-смазочные материалы. Увеличение расходов на служебные командировки связано с возросшими тарифами </w:t>
      </w:r>
      <w:r>
        <w:rPr>
          <w:rFonts w:ascii="Times New Roman" w:hAnsi="Times New Roman"/>
          <w:sz w:val="26"/>
          <w:szCs w:val="26"/>
          <w:lang w:val="ru-RU"/>
        </w:rPr>
        <w:t xml:space="preserve">на </w:t>
      </w:r>
      <w:r w:rsidRPr="006B109C">
        <w:rPr>
          <w:rFonts w:ascii="Times New Roman" w:hAnsi="Times New Roman"/>
          <w:sz w:val="26"/>
          <w:szCs w:val="26"/>
          <w:lang w:val="ru-RU"/>
        </w:rPr>
        <w:t>перевоз</w:t>
      </w:r>
      <w:r>
        <w:rPr>
          <w:rFonts w:ascii="Times New Roman" w:hAnsi="Times New Roman"/>
          <w:sz w:val="26"/>
          <w:szCs w:val="26"/>
          <w:lang w:val="ru-RU"/>
        </w:rPr>
        <w:t>ки и гостиничные услуги</w:t>
      </w:r>
      <w:r w:rsidRPr="006B109C">
        <w:rPr>
          <w:rFonts w:ascii="Times New Roman" w:hAnsi="Times New Roman"/>
          <w:sz w:val="26"/>
          <w:szCs w:val="26"/>
          <w:lang w:val="ru-RU"/>
        </w:rPr>
        <w:t>.</w:t>
      </w:r>
    </w:p>
    <w:p w:rsidR="00095ECF" w:rsidRPr="008F4789" w:rsidRDefault="00095ECF" w:rsidP="00095ECF">
      <w:pPr>
        <w:autoSpaceDE w:val="0"/>
        <w:autoSpaceDN w:val="0"/>
        <w:adjustRightInd w:val="0"/>
        <w:spacing w:after="0" w:line="240" w:lineRule="auto"/>
        <w:ind w:firstLine="709"/>
        <w:jc w:val="both"/>
        <w:rPr>
          <w:rFonts w:ascii="Times New Roman" w:hAnsi="Times New Roman"/>
          <w:spacing w:val="-2"/>
          <w:sz w:val="26"/>
          <w:szCs w:val="26"/>
          <w:lang w:val="ru-RU"/>
        </w:rPr>
      </w:pPr>
      <w:r w:rsidRPr="006B109C">
        <w:rPr>
          <w:rFonts w:ascii="Times New Roman" w:hAnsi="Times New Roman"/>
          <w:sz w:val="26"/>
          <w:szCs w:val="26"/>
          <w:lang w:val="ru-RU"/>
        </w:rPr>
        <w:t xml:space="preserve">Анализ статьи расходов на обеспечение мероприятий по проведению капитального </w:t>
      </w:r>
      <w:r w:rsidRPr="008F4789">
        <w:rPr>
          <w:rFonts w:ascii="Times New Roman" w:hAnsi="Times New Roman"/>
          <w:spacing w:val="-2"/>
          <w:sz w:val="26"/>
          <w:szCs w:val="26"/>
          <w:lang w:val="ru-RU"/>
        </w:rPr>
        <w:t xml:space="preserve">ремонта (обеспечение мероприятий по начислению, сбору, учёту взносов собственников, услуги почтовой связи, судебные издержки по взысканию средств ФКР и проведению капитального ремонта, сопровождение информационных систем регионального оператора) за 2017 год показал, что произошло сокращение расходов в сравнении с показателями за </w:t>
      </w:r>
      <w:r w:rsidRPr="008F4789">
        <w:rPr>
          <w:rFonts w:ascii="Times New Roman" w:hAnsi="Times New Roman"/>
          <w:spacing w:val="-2"/>
          <w:sz w:val="26"/>
          <w:szCs w:val="26"/>
          <w:lang w:val="ru-RU"/>
        </w:rPr>
        <w:lastRenderedPageBreak/>
        <w:t>2016 год на 30%</w:t>
      </w:r>
      <w:r w:rsidR="002F0388" w:rsidRPr="008F4789">
        <w:rPr>
          <w:rFonts w:ascii="Times New Roman" w:hAnsi="Times New Roman"/>
          <w:spacing w:val="-2"/>
          <w:sz w:val="26"/>
          <w:szCs w:val="26"/>
          <w:lang w:val="ru-RU"/>
        </w:rPr>
        <w:t>, что</w:t>
      </w:r>
      <w:r w:rsidRPr="008F4789">
        <w:rPr>
          <w:rFonts w:ascii="Times New Roman" w:hAnsi="Times New Roman"/>
          <w:spacing w:val="-2"/>
          <w:sz w:val="26"/>
          <w:szCs w:val="26"/>
          <w:lang w:val="ru-RU"/>
        </w:rPr>
        <w:t xml:space="preserve"> составил</w:t>
      </w:r>
      <w:r w:rsidR="002F0388" w:rsidRPr="008F4789">
        <w:rPr>
          <w:rFonts w:ascii="Times New Roman" w:hAnsi="Times New Roman"/>
          <w:spacing w:val="-2"/>
          <w:sz w:val="26"/>
          <w:szCs w:val="26"/>
          <w:lang w:val="ru-RU"/>
        </w:rPr>
        <w:t>о</w:t>
      </w:r>
      <w:r w:rsidRPr="008F4789">
        <w:rPr>
          <w:rFonts w:ascii="Times New Roman" w:hAnsi="Times New Roman"/>
          <w:spacing w:val="-2"/>
          <w:sz w:val="26"/>
          <w:szCs w:val="26"/>
          <w:lang w:val="ru-RU"/>
        </w:rPr>
        <w:t xml:space="preserve"> - 16 761 тыс. рублей. Снижение затрат по данной статье расходов, не повлияло на качество исполнения функций региональным оператором.</w:t>
      </w:r>
    </w:p>
    <w:p w:rsidR="00095ECF" w:rsidRPr="006B109C" w:rsidRDefault="00095ECF" w:rsidP="00095ECF">
      <w:pPr>
        <w:autoSpaceDE w:val="0"/>
        <w:autoSpaceDN w:val="0"/>
        <w:adjustRightInd w:val="0"/>
        <w:spacing w:after="0" w:line="240" w:lineRule="auto"/>
        <w:ind w:firstLine="709"/>
        <w:jc w:val="both"/>
        <w:rPr>
          <w:rFonts w:ascii="Times New Roman" w:hAnsi="Times New Roman"/>
          <w:sz w:val="26"/>
          <w:szCs w:val="26"/>
          <w:lang w:val="ru-RU"/>
        </w:rPr>
      </w:pPr>
      <w:r w:rsidRPr="006B109C">
        <w:rPr>
          <w:rFonts w:ascii="Times New Roman" w:hAnsi="Times New Roman"/>
          <w:sz w:val="26"/>
          <w:szCs w:val="26"/>
          <w:lang w:val="ru-RU"/>
        </w:rPr>
        <w:t>Уменьшение расходов обусловлено:</w:t>
      </w:r>
    </w:p>
    <w:p w:rsidR="00095ECF" w:rsidRPr="006B109C" w:rsidRDefault="00095ECF" w:rsidP="00095ECF">
      <w:pPr>
        <w:autoSpaceDE w:val="0"/>
        <w:autoSpaceDN w:val="0"/>
        <w:adjustRightInd w:val="0"/>
        <w:spacing w:after="0" w:line="240" w:lineRule="auto"/>
        <w:ind w:firstLine="709"/>
        <w:jc w:val="both"/>
        <w:rPr>
          <w:rFonts w:ascii="Times New Roman" w:hAnsi="Times New Roman"/>
          <w:sz w:val="26"/>
          <w:szCs w:val="26"/>
          <w:lang w:val="ru-RU"/>
        </w:rPr>
      </w:pPr>
      <w:r w:rsidRPr="006B109C">
        <w:rPr>
          <w:rFonts w:ascii="Times New Roman" w:hAnsi="Times New Roman"/>
          <w:sz w:val="26"/>
          <w:szCs w:val="26"/>
          <w:lang w:val="ru-RU"/>
        </w:rPr>
        <w:t>- сниже</w:t>
      </w:r>
      <w:r>
        <w:rPr>
          <w:rFonts w:ascii="Times New Roman" w:hAnsi="Times New Roman"/>
          <w:sz w:val="26"/>
          <w:szCs w:val="26"/>
          <w:lang w:val="ru-RU"/>
        </w:rPr>
        <w:t>ние</w:t>
      </w:r>
      <w:r w:rsidRPr="006B109C">
        <w:rPr>
          <w:rFonts w:ascii="Times New Roman" w:hAnsi="Times New Roman"/>
          <w:sz w:val="26"/>
          <w:szCs w:val="26"/>
          <w:lang w:val="ru-RU"/>
        </w:rPr>
        <w:t xml:space="preserve">м </w:t>
      </w:r>
      <w:r>
        <w:rPr>
          <w:rFonts w:ascii="Times New Roman" w:hAnsi="Times New Roman"/>
          <w:sz w:val="26"/>
          <w:szCs w:val="26"/>
          <w:lang w:val="ru-RU"/>
        </w:rPr>
        <w:t>цены услуги</w:t>
      </w:r>
      <w:r w:rsidRPr="006B109C">
        <w:rPr>
          <w:rFonts w:ascii="Times New Roman" w:hAnsi="Times New Roman"/>
          <w:sz w:val="26"/>
          <w:szCs w:val="26"/>
          <w:lang w:val="ru-RU"/>
        </w:rPr>
        <w:t xml:space="preserve"> на печать и доставку уведомлений собственникам, </w:t>
      </w:r>
      <w:r w:rsidRPr="00A60BB6">
        <w:rPr>
          <w:rFonts w:ascii="Times New Roman" w:hAnsi="Times New Roman"/>
          <w:sz w:val="26"/>
          <w:szCs w:val="26"/>
          <w:lang w:val="ru-RU"/>
        </w:rPr>
        <w:t>в результате проведения конкурсных процедур и заключени</w:t>
      </w:r>
      <w:r>
        <w:rPr>
          <w:rFonts w:ascii="Times New Roman" w:hAnsi="Times New Roman"/>
          <w:sz w:val="26"/>
          <w:szCs w:val="26"/>
          <w:lang w:val="ru-RU"/>
        </w:rPr>
        <w:t>ем</w:t>
      </w:r>
      <w:r w:rsidRPr="00A60BB6">
        <w:rPr>
          <w:rFonts w:ascii="Times New Roman" w:hAnsi="Times New Roman"/>
          <w:sz w:val="26"/>
          <w:szCs w:val="26"/>
          <w:lang w:val="ru-RU"/>
        </w:rPr>
        <w:t xml:space="preserve"> договор</w:t>
      </w:r>
      <w:r>
        <w:rPr>
          <w:rFonts w:ascii="Times New Roman" w:hAnsi="Times New Roman"/>
          <w:sz w:val="26"/>
          <w:szCs w:val="26"/>
          <w:lang w:val="ru-RU"/>
        </w:rPr>
        <w:t>а</w:t>
      </w:r>
      <w:r w:rsidRPr="00A60BB6">
        <w:rPr>
          <w:rFonts w:ascii="Times New Roman" w:hAnsi="Times New Roman"/>
          <w:sz w:val="26"/>
          <w:szCs w:val="26"/>
          <w:lang w:val="ru-RU"/>
        </w:rPr>
        <w:t xml:space="preserve"> на </w:t>
      </w:r>
      <w:r>
        <w:rPr>
          <w:rFonts w:ascii="Times New Roman" w:hAnsi="Times New Roman"/>
          <w:sz w:val="26"/>
          <w:szCs w:val="26"/>
          <w:lang w:val="ru-RU"/>
        </w:rPr>
        <w:t xml:space="preserve">более выгодных условиях, а так же снижением цены услуги путем достигнутых договоренностей с управляющими компаниями и </w:t>
      </w:r>
      <w:r w:rsidRPr="006B109C">
        <w:rPr>
          <w:rFonts w:ascii="Times New Roman" w:hAnsi="Times New Roman"/>
          <w:sz w:val="26"/>
          <w:szCs w:val="26"/>
          <w:lang w:val="ru-RU"/>
        </w:rPr>
        <w:t>включени</w:t>
      </w:r>
      <w:r>
        <w:rPr>
          <w:rFonts w:ascii="Times New Roman" w:hAnsi="Times New Roman"/>
          <w:sz w:val="26"/>
          <w:szCs w:val="26"/>
          <w:lang w:val="ru-RU"/>
        </w:rPr>
        <w:t>ем</w:t>
      </w:r>
      <w:r w:rsidRPr="006B109C">
        <w:rPr>
          <w:rFonts w:ascii="Times New Roman" w:hAnsi="Times New Roman"/>
          <w:sz w:val="26"/>
          <w:szCs w:val="26"/>
          <w:lang w:val="ru-RU"/>
        </w:rPr>
        <w:t xml:space="preserve"> </w:t>
      </w:r>
      <w:r>
        <w:rPr>
          <w:rFonts w:ascii="Times New Roman" w:hAnsi="Times New Roman"/>
          <w:sz w:val="26"/>
          <w:szCs w:val="26"/>
          <w:lang w:val="ru-RU"/>
        </w:rPr>
        <w:t>данных о начислении и оплатах за капитальный ремонт в единый платежный документ;</w:t>
      </w:r>
    </w:p>
    <w:p w:rsidR="00095ECF" w:rsidRPr="006B109C" w:rsidRDefault="00095ECF" w:rsidP="00095ECF">
      <w:pPr>
        <w:autoSpaceDE w:val="0"/>
        <w:autoSpaceDN w:val="0"/>
        <w:adjustRightInd w:val="0"/>
        <w:spacing w:after="0" w:line="240" w:lineRule="auto"/>
        <w:ind w:firstLine="709"/>
        <w:jc w:val="both"/>
        <w:rPr>
          <w:rFonts w:ascii="Times New Roman" w:hAnsi="Times New Roman"/>
          <w:sz w:val="26"/>
          <w:szCs w:val="26"/>
          <w:lang w:val="ru-RU"/>
        </w:rPr>
      </w:pPr>
      <w:r w:rsidRPr="006B109C">
        <w:rPr>
          <w:rFonts w:ascii="Times New Roman" w:hAnsi="Times New Roman"/>
          <w:sz w:val="26"/>
          <w:szCs w:val="26"/>
          <w:lang w:val="ru-RU"/>
        </w:rPr>
        <w:t>- сменой способа формирования фонда капитального ремонта, и исключением многоквартирных домов из региональной программы капитального ремонта в рамках действующего законодательства.</w:t>
      </w:r>
    </w:p>
    <w:p w:rsidR="00095ECF" w:rsidRPr="006B109C" w:rsidRDefault="00095ECF" w:rsidP="00095ECF">
      <w:pPr>
        <w:autoSpaceDE w:val="0"/>
        <w:autoSpaceDN w:val="0"/>
        <w:adjustRightInd w:val="0"/>
        <w:spacing w:after="0" w:line="240" w:lineRule="auto"/>
        <w:ind w:firstLine="0"/>
        <w:jc w:val="both"/>
        <w:rPr>
          <w:rFonts w:ascii="Times New Roman" w:hAnsi="Times New Roman"/>
          <w:sz w:val="26"/>
          <w:szCs w:val="26"/>
          <w:lang w:val="ru-RU"/>
        </w:rPr>
      </w:pPr>
      <w:r w:rsidRPr="006B109C">
        <w:rPr>
          <w:rFonts w:ascii="Times New Roman" w:eastAsia="Times New Roman" w:hAnsi="Times New Roman"/>
          <w:noProof/>
          <w:sz w:val="28"/>
          <w:szCs w:val="28"/>
          <w:lang w:val="ru-RU" w:eastAsia="ru-RU" w:bidi="ar-SA"/>
        </w:rPr>
        <w:drawing>
          <wp:inline distT="0" distB="0" distL="0" distR="0" wp14:anchorId="55F0BB32" wp14:editId="0F4A4FB3">
            <wp:extent cx="6448425" cy="244792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8425" cy="2447925"/>
                    </a:xfrm>
                    <a:prstGeom prst="rect">
                      <a:avLst/>
                    </a:prstGeom>
                    <a:noFill/>
                  </pic:spPr>
                </pic:pic>
              </a:graphicData>
            </a:graphic>
          </wp:inline>
        </w:drawing>
      </w:r>
    </w:p>
    <w:p w:rsidR="009A6BBC" w:rsidRDefault="009A6BBC" w:rsidP="00F27E81">
      <w:pPr>
        <w:spacing w:line="240" w:lineRule="atLeast"/>
        <w:ind w:firstLine="709"/>
        <w:jc w:val="both"/>
        <w:rPr>
          <w:rFonts w:ascii="Times New Roman" w:hAnsi="Times New Roman"/>
          <w:b/>
          <w:i/>
          <w:sz w:val="26"/>
          <w:szCs w:val="26"/>
          <w:u w:val="single"/>
          <w:lang w:val="ru-RU"/>
        </w:rPr>
      </w:pPr>
    </w:p>
    <w:p w:rsidR="00F27E81" w:rsidRPr="00DD29A2" w:rsidRDefault="00F27E81" w:rsidP="00F27E81">
      <w:pPr>
        <w:spacing w:line="240" w:lineRule="atLeast"/>
        <w:ind w:firstLine="709"/>
        <w:jc w:val="both"/>
        <w:rPr>
          <w:rFonts w:ascii="Times New Roman" w:hAnsi="Times New Roman"/>
          <w:b/>
          <w:sz w:val="26"/>
          <w:szCs w:val="26"/>
          <w:lang w:val="ru-RU"/>
        </w:rPr>
      </w:pPr>
      <w:r w:rsidRPr="00DD29A2">
        <w:rPr>
          <w:rFonts w:ascii="Times New Roman" w:hAnsi="Times New Roman"/>
          <w:b/>
          <w:sz w:val="26"/>
          <w:szCs w:val="26"/>
          <w:lang w:val="ru-RU"/>
        </w:rPr>
        <w:t>Дебиторская и кредиторская задолженность при исполнении сметы Фонда</w:t>
      </w:r>
    </w:p>
    <w:p w:rsidR="00095ECF" w:rsidRPr="008F4789" w:rsidRDefault="00095ECF" w:rsidP="00095ECF">
      <w:pPr>
        <w:autoSpaceDE w:val="0"/>
        <w:autoSpaceDN w:val="0"/>
        <w:adjustRightInd w:val="0"/>
        <w:spacing w:after="0" w:line="240" w:lineRule="auto"/>
        <w:ind w:firstLine="709"/>
        <w:jc w:val="both"/>
        <w:rPr>
          <w:rFonts w:ascii="Times New Roman" w:hAnsi="Times New Roman"/>
          <w:spacing w:val="-8"/>
          <w:sz w:val="26"/>
          <w:szCs w:val="26"/>
          <w:lang w:val="ru-RU"/>
        </w:rPr>
      </w:pPr>
      <w:r w:rsidRPr="008F4789">
        <w:rPr>
          <w:rFonts w:ascii="Times New Roman" w:hAnsi="Times New Roman"/>
          <w:spacing w:val="-8"/>
          <w:sz w:val="26"/>
          <w:szCs w:val="26"/>
          <w:lang w:val="ru-RU"/>
        </w:rPr>
        <w:t>Дебиторская задолженность Фонда за 2017</w:t>
      </w:r>
      <w:r w:rsidR="002F0388" w:rsidRPr="008F4789">
        <w:rPr>
          <w:rFonts w:ascii="Times New Roman" w:hAnsi="Times New Roman"/>
          <w:spacing w:val="-8"/>
          <w:sz w:val="26"/>
          <w:szCs w:val="26"/>
          <w:lang w:val="ru-RU"/>
        </w:rPr>
        <w:t xml:space="preserve"> </w:t>
      </w:r>
      <w:r w:rsidRPr="008F4789">
        <w:rPr>
          <w:rFonts w:ascii="Times New Roman" w:hAnsi="Times New Roman"/>
          <w:spacing w:val="-8"/>
          <w:sz w:val="26"/>
          <w:szCs w:val="26"/>
          <w:lang w:val="ru-RU"/>
        </w:rPr>
        <w:t xml:space="preserve">год </w:t>
      </w:r>
      <w:r w:rsidR="002F0388" w:rsidRPr="008F4789">
        <w:rPr>
          <w:rFonts w:ascii="Times New Roman" w:hAnsi="Times New Roman"/>
          <w:spacing w:val="-8"/>
          <w:sz w:val="26"/>
          <w:szCs w:val="26"/>
          <w:lang w:val="ru-RU"/>
        </w:rPr>
        <w:t>(1 670,00</w:t>
      </w:r>
      <w:r w:rsidR="002F0388" w:rsidRPr="008F4789">
        <w:rPr>
          <w:spacing w:val="-8"/>
          <w:lang w:val="ru-RU"/>
        </w:rPr>
        <w:t xml:space="preserve"> </w:t>
      </w:r>
      <w:r w:rsidR="002F0388" w:rsidRPr="008F4789">
        <w:rPr>
          <w:rFonts w:ascii="Times New Roman" w:hAnsi="Times New Roman"/>
          <w:spacing w:val="-8"/>
          <w:sz w:val="26"/>
          <w:szCs w:val="26"/>
          <w:lang w:val="ru-RU"/>
        </w:rPr>
        <w:t xml:space="preserve">тыс. руб.) </w:t>
      </w:r>
      <w:r w:rsidRPr="008F4789">
        <w:rPr>
          <w:rFonts w:ascii="Times New Roman" w:hAnsi="Times New Roman"/>
          <w:spacing w:val="-8"/>
          <w:sz w:val="26"/>
          <w:szCs w:val="26"/>
          <w:lang w:val="ru-RU"/>
        </w:rPr>
        <w:t>в сравнении с показателями 2016 года</w:t>
      </w:r>
      <w:r w:rsidR="002F0388" w:rsidRPr="008F4789">
        <w:rPr>
          <w:rFonts w:ascii="Times New Roman" w:hAnsi="Times New Roman"/>
          <w:spacing w:val="-8"/>
          <w:sz w:val="26"/>
          <w:szCs w:val="26"/>
          <w:lang w:val="ru-RU"/>
        </w:rPr>
        <w:t xml:space="preserve"> (1 333,00</w:t>
      </w:r>
      <w:r w:rsidRPr="008F4789">
        <w:rPr>
          <w:rFonts w:ascii="Times New Roman" w:hAnsi="Times New Roman"/>
          <w:spacing w:val="-8"/>
          <w:sz w:val="26"/>
          <w:szCs w:val="26"/>
          <w:lang w:val="ru-RU"/>
        </w:rPr>
        <w:t xml:space="preserve"> </w:t>
      </w:r>
      <w:r w:rsidR="002F0388" w:rsidRPr="008F4789">
        <w:rPr>
          <w:rFonts w:ascii="Times New Roman" w:hAnsi="Times New Roman"/>
          <w:spacing w:val="-8"/>
          <w:sz w:val="26"/>
          <w:szCs w:val="26"/>
          <w:lang w:val="ru-RU"/>
        </w:rPr>
        <w:t xml:space="preserve">тыс. руб.) </w:t>
      </w:r>
      <w:r w:rsidRPr="008F4789">
        <w:rPr>
          <w:rFonts w:ascii="Times New Roman" w:hAnsi="Times New Roman"/>
          <w:spacing w:val="-8"/>
          <w:sz w:val="26"/>
          <w:szCs w:val="26"/>
          <w:lang w:val="ru-RU"/>
        </w:rPr>
        <w:t>увеличилась на 25%. Основной причиной дебиторской задолженности является перечисление аванс</w:t>
      </w:r>
      <w:r w:rsidR="00F27E81" w:rsidRPr="008F4789">
        <w:rPr>
          <w:rFonts w:ascii="Times New Roman" w:hAnsi="Times New Roman"/>
          <w:spacing w:val="-8"/>
          <w:sz w:val="26"/>
          <w:szCs w:val="26"/>
          <w:lang w:val="ru-RU"/>
        </w:rPr>
        <w:t>ов</w:t>
      </w:r>
      <w:r w:rsidRPr="008F4789">
        <w:rPr>
          <w:rFonts w:ascii="Times New Roman" w:hAnsi="Times New Roman"/>
          <w:spacing w:val="-8"/>
          <w:sz w:val="26"/>
          <w:szCs w:val="26"/>
          <w:lang w:val="ru-RU"/>
        </w:rPr>
        <w:t xml:space="preserve">, в рамках исполнения </w:t>
      </w:r>
      <w:r w:rsidR="00F27E81" w:rsidRPr="008F4789">
        <w:rPr>
          <w:rFonts w:ascii="Times New Roman" w:hAnsi="Times New Roman"/>
          <w:spacing w:val="-8"/>
          <w:sz w:val="26"/>
          <w:szCs w:val="26"/>
          <w:lang w:val="ru-RU"/>
        </w:rPr>
        <w:t>условий</w:t>
      </w:r>
      <w:r w:rsidRPr="008F4789">
        <w:rPr>
          <w:rFonts w:ascii="Times New Roman" w:hAnsi="Times New Roman"/>
          <w:spacing w:val="-8"/>
          <w:sz w:val="26"/>
          <w:szCs w:val="26"/>
          <w:lang w:val="ru-RU"/>
        </w:rPr>
        <w:t xml:space="preserve"> договор</w:t>
      </w:r>
      <w:r w:rsidR="00F27E81" w:rsidRPr="008F4789">
        <w:rPr>
          <w:rFonts w:ascii="Times New Roman" w:hAnsi="Times New Roman"/>
          <w:spacing w:val="-8"/>
          <w:sz w:val="26"/>
          <w:szCs w:val="26"/>
          <w:lang w:val="ru-RU"/>
        </w:rPr>
        <w:t>ов</w:t>
      </w:r>
      <w:r w:rsidRPr="008F4789">
        <w:rPr>
          <w:rFonts w:ascii="Times New Roman" w:hAnsi="Times New Roman"/>
          <w:spacing w:val="-8"/>
          <w:sz w:val="26"/>
          <w:szCs w:val="26"/>
          <w:lang w:val="ru-RU"/>
        </w:rPr>
        <w:t xml:space="preserve"> с контрагентами, а также суммы, признанные контрагентами по штрафным санкциям, но не поступившие на расчетный счет Фонда за нарушение условий заключенных договоров. </w:t>
      </w:r>
    </w:p>
    <w:p w:rsidR="00095ECF" w:rsidRPr="008C7846" w:rsidRDefault="00095ECF" w:rsidP="00095ECF">
      <w:pPr>
        <w:autoSpaceDE w:val="0"/>
        <w:autoSpaceDN w:val="0"/>
        <w:adjustRightInd w:val="0"/>
        <w:spacing w:after="0" w:line="240" w:lineRule="auto"/>
        <w:ind w:firstLine="709"/>
        <w:jc w:val="both"/>
        <w:rPr>
          <w:rFonts w:ascii="Times New Roman" w:hAnsi="Times New Roman"/>
          <w:sz w:val="26"/>
          <w:szCs w:val="26"/>
          <w:lang w:val="ru-RU" w:bidi="ar-SA"/>
        </w:rPr>
      </w:pPr>
      <w:r w:rsidRPr="006B109C">
        <w:rPr>
          <w:rFonts w:ascii="Times New Roman" w:hAnsi="Times New Roman"/>
          <w:sz w:val="26"/>
          <w:szCs w:val="26"/>
          <w:lang w:val="ru-RU"/>
        </w:rPr>
        <w:t xml:space="preserve">Кредиторская задолженность Фонда за 2017 год </w:t>
      </w:r>
      <w:r w:rsidR="00F27E81">
        <w:rPr>
          <w:rFonts w:ascii="Times New Roman" w:hAnsi="Times New Roman"/>
          <w:sz w:val="26"/>
          <w:szCs w:val="26"/>
          <w:lang w:val="ru-RU"/>
        </w:rPr>
        <w:t>(</w:t>
      </w:r>
      <w:r w:rsidR="00F27E81" w:rsidRPr="00F27E81">
        <w:rPr>
          <w:rFonts w:ascii="Times New Roman" w:hAnsi="Times New Roman"/>
          <w:sz w:val="26"/>
          <w:szCs w:val="26"/>
          <w:lang w:val="ru-RU"/>
        </w:rPr>
        <w:t>1 561,00</w:t>
      </w:r>
      <w:r w:rsidR="00F27E81" w:rsidRPr="00F27E81">
        <w:rPr>
          <w:lang w:val="ru-RU"/>
        </w:rPr>
        <w:t xml:space="preserve"> </w:t>
      </w:r>
      <w:r w:rsidR="00F27E81" w:rsidRPr="00F27E81">
        <w:rPr>
          <w:rFonts w:ascii="Times New Roman" w:hAnsi="Times New Roman"/>
          <w:sz w:val="26"/>
          <w:szCs w:val="26"/>
          <w:lang w:val="ru-RU"/>
        </w:rPr>
        <w:t xml:space="preserve">тыс. руб.) </w:t>
      </w:r>
      <w:r w:rsidRPr="006B109C">
        <w:rPr>
          <w:rFonts w:ascii="Times New Roman" w:hAnsi="Times New Roman"/>
          <w:sz w:val="26"/>
          <w:szCs w:val="26"/>
          <w:lang w:val="ru-RU"/>
        </w:rPr>
        <w:t xml:space="preserve">в сравнении с показателями </w:t>
      </w:r>
      <w:r>
        <w:rPr>
          <w:rFonts w:ascii="Times New Roman" w:hAnsi="Times New Roman"/>
          <w:sz w:val="26"/>
          <w:szCs w:val="26"/>
          <w:lang w:val="ru-RU"/>
        </w:rPr>
        <w:t xml:space="preserve">2016 года </w:t>
      </w:r>
      <w:r w:rsidR="00F27E81">
        <w:rPr>
          <w:rFonts w:ascii="Times New Roman" w:hAnsi="Times New Roman"/>
          <w:sz w:val="26"/>
          <w:szCs w:val="26"/>
          <w:lang w:val="ru-RU"/>
        </w:rPr>
        <w:t>(</w:t>
      </w:r>
      <w:r w:rsidR="00F27E81" w:rsidRPr="00F27E81">
        <w:rPr>
          <w:rFonts w:ascii="Times New Roman" w:hAnsi="Times New Roman"/>
          <w:sz w:val="26"/>
          <w:szCs w:val="26"/>
          <w:lang w:val="ru-RU"/>
        </w:rPr>
        <w:t>1 701,00</w:t>
      </w:r>
      <w:r w:rsidR="00F27E81" w:rsidRPr="00F27E81">
        <w:rPr>
          <w:lang w:val="ru-RU"/>
        </w:rPr>
        <w:t xml:space="preserve"> </w:t>
      </w:r>
      <w:r w:rsidR="00F27E81" w:rsidRPr="00F27E81">
        <w:rPr>
          <w:rFonts w:ascii="Times New Roman" w:hAnsi="Times New Roman"/>
          <w:sz w:val="26"/>
          <w:szCs w:val="26"/>
          <w:lang w:val="ru-RU"/>
        </w:rPr>
        <w:t xml:space="preserve">тыс. руб.) </w:t>
      </w:r>
      <w:r>
        <w:rPr>
          <w:rFonts w:ascii="Times New Roman" w:hAnsi="Times New Roman"/>
          <w:sz w:val="26"/>
          <w:szCs w:val="26"/>
          <w:lang w:val="ru-RU"/>
        </w:rPr>
        <w:t xml:space="preserve">сократилась на 8 %. </w:t>
      </w:r>
      <w:r w:rsidRPr="006B109C">
        <w:rPr>
          <w:rFonts w:ascii="Times New Roman" w:hAnsi="Times New Roman"/>
          <w:sz w:val="26"/>
          <w:szCs w:val="26"/>
          <w:lang w:val="ru-RU"/>
        </w:rPr>
        <w:t xml:space="preserve">Основной причиной кредиторской задолженности является отсутствие </w:t>
      </w:r>
      <w:r>
        <w:rPr>
          <w:rFonts w:ascii="Times New Roman" w:hAnsi="Times New Roman"/>
          <w:sz w:val="26"/>
          <w:szCs w:val="26"/>
          <w:lang w:val="ru-RU"/>
        </w:rPr>
        <w:t xml:space="preserve">исполнительной </w:t>
      </w:r>
      <w:r w:rsidRPr="006B109C">
        <w:rPr>
          <w:rFonts w:ascii="Times New Roman" w:hAnsi="Times New Roman"/>
          <w:sz w:val="26"/>
          <w:szCs w:val="26"/>
          <w:lang w:val="ru-RU"/>
        </w:rPr>
        <w:t>документ</w:t>
      </w:r>
      <w:r>
        <w:rPr>
          <w:rFonts w:ascii="Times New Roman" w:hAnsi="Times New Roman"/>
          <w:sz w:val="26"/>
          <w:szCs w:val="26"/>
          <w:lang w:val="ru-RU"/>
        </w:rPr>
        <w:t xml:space="preserve">ации по </w:t>
      </w:r>
      <w:r w:rsidRPr="008C7846">
        <w:rPr>
          <w:rFonts w:ascii="Times New Roman" w:hAnsi="Times New Roman"/>
          <w:sz w:val="26"/>
          <w:szCs w:val="26"/>
          <w:lang w:val="ru-RU"/>
        </w:rPr>
        <w:t>исполненным обязательствам на конец 2017 года.</w:t>
      </w:r>
      <w:r w:rsidRPr="008C7846">
        <w:rPr>
          <w:rFonts w:ascii="Times New Roman" w:hAnsi="Times New Roman"/>
          <w:sz w:val="26"/>
          <w:szCs w:val="26"/>
          <w:lang w:val="ru-RU" w:bidi="ar-SA"/>
        </w:rPr>
        <w:t xml:space="preserve"> </w:t>
      </w:r>
    </w:p>
    <w:p w:rsidR="000E4BB4" w:rsidRDefault="000E4BB4" w:rsidP="00A3172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60"/>
        <w:jc w:val="center"/>
        <w:rPr>
          <w:b/>
          <w:sz w:val="26"/>
          <w:szCs w:val="26"/>
        </w:rPr>
      </w:pPr>
    </w:p>
    <w:p w:rsidR="00DD29A2" w:rsidRPr="000B6E4D" w:rsidRDefault="00DD29A2" w:rsidP="00DD29A2">
      <w:pPr>
        <w:spacing w:after="0" w:line="240" w:lineRule="auto"/>
        <w:ind w:firstLine="357"/>
        <w:jc w:val="center"/>
        <w:rPr>
          <w:rFonts w:ascii="Times New Roman" w:hAnsi="Times New Roman"/>
          <w:b/>
          <w:sz w:val="26"/>
          <w:szCs w:val="26"/>
          <w:lang w:val="ru-RU"/>
        </w:rPr>
      </w:pPr>
      <w:r w:rsidRPr="000B6E4D">
        <w:rPr>
          <w:rFonts w:ascii="Times New Roman" w:hAnsi="Times New Roman"/>
          <w:b/>
          <w:sz w:val="26"/>
          <w:szCs w:val="26"/>
          <w:lang w:val="ru-RU"/>
        </w:rPr>
        <w:t xml:space="preserve">Работа с </w:t>
      </w:r>
      <w:r w:rsidR="007339B9">
        <w:rPr>
          <w:rFonts w:ascii="Times New Roman" w:hAnsi="Times New Roman"/>
          <w:b/>
          <w:sz w:val="26"/>
          <w:szCs w:val="26"/>
          <w:lang w:val="ru-RU"/>
        </w:rPr>
        <w:t xml:space="preserve">обращениями </w:t>
      </w:r>
      <w:r w:rsidRPr="000B6E4D">
        <w:rPr>
          <w:rFonts w:ascii="Times New Roman" w:hAnsi="Times New Roman"/>
          <w:b/>
          <w:sz w:val="26"/>
          <w:szCs w:val="26"/>
          <w:lang w:val="ru-RU"/>
        </w:rPr>
        <w:t>собственниками помещений в многоквартирных домах</w:t>
      </w:r>
    </w:p>
    <w:p w:rsidR="00DD29A2" w:rsidRPr="000B6E4D" w:rsidRDefault="00DD29A2" w:rsidP="00DD29A2">
      <w:pPr>
        <w:spacing w:after="0" w:line="240" w:lineRule="auto"/>
        <w:ind w:firstLine="709"/>
        <w:jc w:val="both"/>
        <w:rPr>
          <w:rFonts w:ascii="Times New Roman" w:hAnsi="Times New Roman"/>
          <w:sz w:val="26"/>
          <w:szCs w:val="26"/>
          <w:highlight w:val="yellow"/>
          <w:lang w:val="ru-RU"/>
        </w:rPr>
      </w:pPr>
    </w:p>
    <w:p w:rsidR="00DD29A2" w:rsidRPr="000B6E4D" w:rsidRDefault="00DD29A2" w:rsidP="00DD29A2">
      <w:pPr>
        <w:spacing w:after="0" w:line="240" w:lineRule="auto"/>
        <w:ind w:firstLine="709"/>
        <w:jc w:val="both"/>
        <w:rPr>
          <w:rFonts w:ascii="Times New Roman" w:hAnsi="Times New Roman"/>
          <w:sz w:val="26"/>
          <w:szCs w:val="26"/>
          <w:lang w:val="ru-RU"/>
        </w:rPr>
      </w:pPr>
      <w:r w:rsidRPr="000B6E4D">
        <w:rPr>
          <w:rFonts w:ascii="Times New Roman" w:hAnsi="Times New Roman"/>
          <w:sz w:val="26"/>
          <w:szCs w:val="26"/>
          <w:lang w:val="ru-RU"/>
        </w:rPr>
        <w:t xml:space="preserve">Работа с собственниками </w:t>
      </w:r>
      <w:r w:rsidR="00DC29AE">
        <w:rPr>
          <w:rFonts w:ascii="Times New Roman" w:hAnsi="Times New Roman"/>
          <w:sz w:val="26"/>
          <w:szCs w:val="26"/>
          <w:lang w:val="ru-RU"/>
        </w:rPr>
        <w:t xml:space="preserve">помещений </w:t>
      </w:r>
      <w:r w:rsidRPr="000B6E4D">
        <w:rPr>
          <w:rFonts w:ascii="Times New Roman" w:hAnsi="Times New Roman"/>
          <w:sz w:val="26"/>
          <w:szCs w:val="26"/>
          <w:lang w:val="ru-RU"/>
        </w:rPr>
        <w:t>ведется по следующим направлениям:</w:t>
      </w:r>
    </w:p>
    <w:p w:rsidR="00DD29A2" w:rsidRPr="006C6406" w:rsidRDefault="00DD29A2" w:rsidP="00DD29A2">
      <w:pPr>
        <w:spacing w:after="0" w:line="240" w:lineRule="auto"/>
        <w:ind w:firstLine="709"/>
        <w:jc w:val="both"/>
        <w:rPr>
          <w:rFonts w:ascii="Times New Roman" w:hAnsi="Times New Roman"/>
          <w:sz w:val="26"/>
          <w:szCs w:val="26"/>
          <w:lang w:val="ru-RU"/>
        </w:rPr>
      </w:pPr>
      <w:r w:rsidRPr="006C6406">
        <w:rPr>
          <w:rFonts w:ascii="Times New Roman" w:hAnsi="Times New Roman"/>
          <w:sz w:val="26"/>
          <w:szCs w:val="26"/>
          <w:lang w:val="ru-RU"/>
        </w:rPr>
        <w:t>прием граждан;</w:t>
      </w:r>
    </w:p>
    <w:p w:rsidR="00DD29A2" w:rsidRPr="006C6406" w:rsidRDefault="00DD29A2" w:rsidP="00DD29A2">
      <w:pPr>
        <w:spacing w:after="0" w:line="240" w:lineRule="auto"/>
        <w:ind w:firstLine="709"/>
        <w:jc w:val="both"/>
        <w:rPr>
          <w:rFonts w:ascii="Times New Roman" w:hAnsi="Times New Roman"/>
          <w:sz w:val="26"/>
          <w:szCs w:val="26"/>
          <w:lang w:val="ru-RU"/>
        </w:rPr>
      </w:pPr>
      <w:r w:rsidRPr="006C6406">
        <w:rPr>
          <w:rFonts w:ascii="Times New Roman" w:hAnsi="Times New Roman"/>
          <w:sz w:val="26"/>
          <w:szCs w:val="26"/>
          <w:lang w:val="ru-RU"/>
        </w:rPr>
        <w:t>консультации по телефону;</w:t>
      </w:r>
    </w:p>
    <w:p w:rsidR="00DD29A2" w:rsidRPr="006C6406" w:rsidRDefault="00DD29A2" w:rsidP="00DD29A2">
      <w:pPr>
        <w:spacing w:after="0" w:line="240" w:lineRule="auto"/>
        <w:ind w:firstLine="709"/>
        <w:jc w:val="both"/>
        <w:rPr>
          <w:rFonts w:ascii="Times New Roman" w:hAnsi="Times New Roman"/>
          <w:spacing w:val="-4"/>
          <w:sz w:val="26"/>
          <w:szCs w:val="26"/>
          <w:lang w:val="ru-RU"/>
        </w:rPr>
      </w:pPr>
      <w:r w:rsidRPr="006C6406">
        <w:rPr>
          <w:rFonts w:ascii="Times New Roman" w:hAnsi="Times New Roman"/>
          <w:spacing w:val="-4"/>
          <w:sz w:val="26"/>
          <w:szCs w:val="26"/>
          <w:lang w:val="ru-RU"/>
        </w:rPr>
        <w:t>рассмотрение и подготовка ответов на письменные обращения граждан и организаций.</w:t>
      </w:r>
    </w:p>
    <w:p w:rsidR="00DD29A2" w:rsidRDefault="006C6406" w:rsidP="00DD29A2">
      <w:pPr>
        <w:spacing w:after="0" w:line="240" w:lineRule="auto"/>
        <w:ind w:firstLine="709"/>
        <w:jc w:val="both"/>
        <w:rPr>
          <w:rFonts w:ascii="Times New Roman" w:hAnsi="Times New Roman"/>
          <w:sz w:val="26"/>
          <w:szCs w:val="26"/>
          <w:lang w:val="ru-RU"/>
        </w:rPr>
      </w:pPr>
      <w:r w:rsidRPr="006C6406">
        <w:rPr>
          <w:rFonts w:ascii="Times New Roman" w:hAnsi="Times New Roman"/>
          <w:sz w:val="26"/>
          <w:szCs w:val="26"/>
          <w:lang w:val="ru-RU"/>
        </w:rPr>
        <w:t xml:space="preserve">В 2017 году произошло резкое увеличение </w:t>
      </w:r>
      <w:r w:rsidR="00391248">
        <w:rPr>
          <w:rFonts w:ascii="Times New Roman" w:hAnsi="Times New Roman"/>
          <w:sz w:val="26"/>
          <w:szCs w:val="26"/>
          <w:lang w:val="ru-RU"/>
        </w:rPr>
        <w:t xml:space="preserve">письменных </w:t>
      </w:r>
      <w:r w:rsidR="00FD7242">
        <w:rPr>
          <w:rFonts w:ascii="Times New Roman" w:hAnsi="Times New Roman"/>
          <w:sz w:val="26"/>
          <w:szCs w:val="26"/>
          <w:lang w:val="ru-RU"/>
        </w:rPr>
        <w:t xml:space="preserve">и </w:t>
      </w:r>
      <w:r w:rsidR="00FD7242" w:rsidRPr="006C6406">
        <w:rPr>
          <w:rFonts w:ascii="Times New Roman" w:hAnsi="Times New Roman"/>
          <w:sz w:val="26"/>
          <w:szCs w:val="26"/>
          <w:lang w:val="ru-RU"/>
        </w:rPr>
        <w:t xml:space="preserve">личных </w:t>
      </w:r>
      <w:r w:rsidRPr="006C6406">
        <w:rPr>
          <w:rFonts w:ascii="Times New Roman" w:hAnsi="Times New Roman"/>
          <w:sz w:val="26"/>
          <w:szCs w:val="26"/>
          <w:lang w:val="ru-RU"/>
        </w:rPr>
        <w:t>обращений собственников</w:t>
      </w:r>
      <w:r w:rsidR="00391248">
        <w:rPr>
          <w:rFonts w:ascii="Times New Roman" w:hAnsi="Times New Roman"/>
          <w:sz w:val="26"/>
          <w:szCs w:val="26"/>
          <w:lang w:val="ru-RU"/>
        </w:rPr>
        <w:t xml:space="preserve"> помещений к специалистам регионального оператора</w:t>
      </w:r>
      <w:r w:rsidR="000D4C78">
        <w:rPr>
          <w:rFonts w:ascii="Times New Roman" w:hAnsi="Times New Roman"/>
          <w:sz w:val="26"/>
          <w:szCs w:val="26"/>
          <w:lang w:val="ru-RU"/>
        </w:rPr>
        <w:t xml:space="preserve"> (+19,2% и + 23,9% соответственно).</w:t>
      </w:r>
    </w:p>
    <w:p w:rsidR="00B92009" w:rsidRDefault="00B92009" w:rsidP="00DD29A2">
      <w:pPr>
        <w:spacing w:after="0" w:line="240" w:lineRule="auto"/>
        <w:ind w:firstLine="709"/>
        <w:jc w:val="both"/>
        <w:rPr>
          <w:rFonts w:ascii="Times New Roman" w:hAnsi="Times New Roman"/>
          <w:sz w:val="26"/>
          <w:szCs w:val="26"/>
          <w:lang w:val="ru-RU"/>
        </w:rPr>
      </w:pPr>
    </w:p>
    <w:p w:rsidR="00B92009" w:rsidRPr="006C6406" w:rsidRDefault="00B92009" w:rsidP="00DD29A2">
      <w:pPr>
        <w:spacing w:after="0" w:line="240" w:lineRule="auto"/>
        <w:ind w:firstLine="709"/>
        <w:jc w:val="both"/>
        <w:rPr>
          <w:rFonts w:ascii="Times New Roman" w:hAnsi="Times New Roman"/>
          <w:sz w:val="26"/>
          <w:szCs w:val="26"/>
          <w:lang w:val="ru-RU"/>
        </w:rPr>
      </w:pPr>
    </w:p>
    <w:p w:rsidR="00DD29A2" w:rsidRPr="006C6406" w:rsidRDefault="00DD29A2" w:rsidP="007252F2">
      <w:pPr>
        <w:spacing w:after="0" w:line="240" w:lineRule="auto"/>
        <w:ind w:firstLine="357"/>
        <w:jc w:val="center"/>
        <w:rPr>
          <w:rFonts w:ascii="Times New Roman" w:hAnsi="Times New Roman"/>
          <w:b/>
          <w:sz w:val="26"/>
          <w:szCs w:val="26"/>
          <w:lang w:val="ru-RU"/>
        </w:rPr>
      </w:pPr>
    </w:p>
    <w:tbl>
      <w:tblPr>
        <w:tblStyle w:val="a5"/>
        <w:tblW w:w="10202" w:type="dxa"/>
        <w:tblLook w:val="04A0" w:firstRow="1" w:lastRow="0" w:firstColumn="1" w:lastColumn="0" w:noHBand="0" w:noVBand="1"/>
      </w:tblPr>
      <w:tblGrid>
        <w:gridCol w:w="1858"/>
        <w:gridCol w:w="1174"/>
        <w:gridCol w:w="1214"/>
        <w:gridCol w:w="1278"/>
        <w:gridCol w:w="1214"/>
        <w:gridCol w:w="1127"/>
        <w:gridCol w:w="1214"/>
        <w:gridCol w:w="1123"/>
      </w:tblGrid>
      <w:tr w:rsidR="007252F2" w:rsidRPr="00A3172D" w:rsidTr="007252F2">
        <w:tc>
          <w:tcPr>
            <w:tcW w:w="1858" w:type="dxa"/>
            <w:vMerge w:val="restart"/>
          </w:tcPr>
          <w:p w:rsidR="007252F2" w:rsidRPr="00A3172D" w:rsidRDefault="007252F2" w:rsidP="007252F2">
            <w:pPr>
              <w:spacing w:after="0" w:line="240" w:lineRule="auto"/>
              <w:ind w:firstLine="0"/>
              <w:jc w:val="center"/>
              <w:rPr>
                <w:rFonts w:ascii="Times New Roman" w:hAnsi="Times New Roman"/>
                <w:bCs/>
                <w:sz w:val="26"/>
                <w:szCs w:val="26"/>
                <w:lang w:val="ru-RU"/>
              </w:rPr>
            </w:pPr>
            <w:r w:rsidRPr="00A3172D">
              <w:rPr>
                <w:rFonts w:ascii="Times New Roman" w:hAnsi="Times New Roman"/>
                <w:bCs/>
                <w:sz w:val="26"/>
                <w:szCs w:val="26"/>
                <w:lang w:val="ru-RU"/>
              </w:rPr>
              <w:lastRenderedPageBreak/>
              <w:t>Обращения собственников в Фонд</w:t>
            </w:r>
          </w:p>
        </w:tc>
        <w:tc>
          <w:tcPr>
            <w:tcW w:w="1174" w:type="dxa"/>
            <w:vMerge w:val="restart"/>
          </w:tcPr>
          <w:p w:rsidR="007252F2" w:rsidRPr="00A3172D" w:rsidRDefault="007252F2" w:rsidP="007252F2">
            <w:pPr>
              <w:spacing w:after="0" w:line="240" w:lineRule="auto"/>
              <w:ind w:firstLine="0"/>
              <w:jc w:val="center"/>
              <w:rPr>
                <w:rFonts w:ascii="Times New Roman" w:hAnsi="Times New Roman"/>
                <w:bCs/>
                <w:sz w:val="26"/>
                <w:szCs w:val="26"/>
                <w:lang w:val="ru-RU"/>
              </w:rPr>
            </w:pPr>
            <w:r w:rsidRPr="00A3172D">
              <w:rPr>
                <w:rFonts w:ascii="Times New Roman" w:hAnsi="Times New Roman"/>
                <w:bCs/>
                <w:sz w:val="26"/>
                <w:szCs w:val="26"/>
                <w:lang w:val="ru-RU"/>
              </w:rPr>
              <w:t>Август-декабрь 2014 г.</w:t>
            </w:r>
          </w:p>
        </w:tc>
        <w:tc>
          <w:tcPr>
            <w:tcW w:w="2492" w:type="dxa"/>
            <w:gridSpan w:val="2"/>
          </w:tcPr>
          <w:p w:rsidR="007252F2" w:rsidRPr="00A3172D" w:rsidRDefault="007252F2" w:rsidP="007252F2">
            <w:pPr>
              <w:spacing w:after="0" w:line="240" w:lineRule="auto"/>
              <w:ind w:firstLine="0"/>
              <w:jc w:val="center"/>
              <w:rPr>
                <w:rFonts w:ascii="Times New Roman" w:hAnsi="Times New Roman"/>
                <w:bCs/>
                <w:sz w:val="26"/>
                <w:szCs w:val="26"/>
                <w:lang w:val="ru-RU"/>
              </w:rPr>
            </w:pPr>
            <w:r w:rsidRPr="00A3172D">
              <w:rPr>
                <w:rFonts w:ascii="Times New Roman" w:hAnsi="Times New Roman"/>
                <w:bCs/>
                <w:sz w:val="26"/>
                <w:szCs w:val="26"/>
                <w:lang w:val="ru-RU"/>
              </w:rPr>
              <w:t>2015 г.</w:t>
            </w:r>
          </w:p>
        </w:tc>
        <w:tc>
          <w:tcPr>
            <w:tcW w:w="2341" w:type="dxa"/>
            <w:gridSpan w:val="2"/>
          </w:tcPr>
          <w:p w:rsidR="007252F2" w:rsidRPr="00A3172D" w:rsidRDefault="007252F2" w:rsidP="007252F2">
            <w:pPr>
              <w:spacing w:after="0" w:line="240" w:lineRule="auto"/>
              <w:ind w:firstLine="0"/>
              <w:jc w:val="center"/>
              <w:rPr>
                <w:rFonts w:ascii="Times New Roman" w:hAnsi="Times New Roman"/>
                <w:bCs/>
                <w:sz w:val="26"/>
                <w:szCs w:val="26"/>
                <w:lang w:val="ru-RU"/>
              </w:rPr>
            </w:pPr>
            <w:r w:rsidRPr="00A3172D">
              <w:rPr>
                <w:rFonts w:ascii="Times New Roman" w:hAnsi="Times New Roman"/>
                <w:bCs/>
                <w:sz w:val="26"/>
                <w:szCs w:val="26"/>
                <w:lang w:val="ru-RU"/>
              </w:rPr>
              <w:t>2016 г.</w:t>
            </w:r>
          </w:p>
        </w:tc>
        <w:tc>
          <w:tcPr>
            <w:tcW w:w="2337" w:type="dxa"/>
            <w:gridSpan w:val="2"/>
          </w:tcPr>
          <w:p w:rsidR="007252F2" w:rsidRPr="00A3172D" w:rsidRDefault="007252F2" w:rsidP="007252F2">
            <w:pPr>
              <w:spacing w:after="0" w:line="240" w:lineRule="auto"/>
              <w:ind w:firstLine="0"/>
              <w:jc w:val="center"/>
              <w:rPr>
                <w:rFonts w:ascii="Times New Roman" w:hAnsi="Times New Roman"/>
                <w:bCs/>
                <w:sz w:val="26"/>
                <w:szCs w:val="26"/>
                <w:lang w:val="ru-RU"/>
              </w:rPr>
            </w:pPr>
            <w:r w:rsidRPr="00A3172D">
              <w:rPr>
                <w:rFonts w:ascii="Times New Roman" w:hAnsi="Times New Roman"/>
                <w:bCs/>
                <w:sz w:val="26"/>
                <w:szCs w:val="26"/>
                <w:lang w:val="ru-RU"/>
              </w:rPr>
              <w:t>2017 г.</w:t>
            </w:r>
          </w:p>
        </w:tc>
      </w:tr>
      <w:tr w:rsidR="007252F2" w:rsidRPr="00A3172D" w:rsidTr="007252F2">
        <w:tc>
          <w:tcPr>
            <w:tcW w:w="1858" w:type="dxa"/>
            <w:vMerge/>
          </w:tcPr>
          <w:p w:rsidR="007252F2" w:rsidRPr="00A3172D" w:rsidRDefault="007252F2" w:rsidP="007252F2">
            <w:pPr>
              <w:spacing w:after="0" w:line="240" w:lineRule="auto"/>
              <w:ind w:firstLine="0"/>
              <w:jc w:val="both"/>
              <w:rPr>
                <w:rFonts w:ascii="Times New Roman" w:hAnsi="Times New Roman"/>
                <w:bCs/>
                <w:sz w:val="26"/>
                <w:szCs w:val="26"/>
                <w:lang w:val="ru-RU"/>
              </w:rPr>
            </w:pPr>
          </w:p>
        </w:tc>
        <w:tc>
          <w:tcPr>
            <w:tcW w:w="1174" w:type="dxa"/>
            <w:vMerge/>
          </w:tcPr>
          <w:p w:rsidR="007252F2" w:rsidRPr="00A3172D" w:rsidRDefault="007252F2" w:rsidP="007252F2">
            <w:pPr>
              <w:spacing w:after="0" w:line="240" w:lineRule="auto"/>
              <w:ind w:firstLine="0"/>
              <w:jc w:val="both"/>
              <w:rPr>
                <w:rFonts w:ascii="Times New Roman" w:hAnsi="Times New Roman"/>
                <w:bCs/>
                <w:sz w:val="26"/>
                <w:szCs w:val="26"/>
                <w:lang w:val="ru-RU"/>
              </w:rPr>
            </w:pPr>
          </w:p>
        </w:tc>
        <w:tc>
          <w:tcPr>
            <w:tcW w:w="1214" w:type="dxa"/>
          </w:tcPr>
          <w:p w:rsidR="007252F2" w:rsidRPr="00A3172D" w:rsidRDefault="007252F2" w:rsidP="007252F2">
            <w:pPr>
              <w:spacing w:after="0" w:line="240" w:lineRule="auto"/>
              <w:ind w:firstLine="0"/>
              <w:jc w:val="center"/>
              <w:rPr>
                <w:rFonts w:ascii="Times New Roman" w:hAnsi="Times New Roman"/>
                <w:bCs/>
                <w:sz w:val="26"/>
                <w:szCs w:val="26"/>
                <w:lang w:val="ru-RU"/>
              </w:rPr>
            </w:pPr>
            <w:r w:rsidRPr="00A3172D">
              <w:rPr>
                <w:rFonts w:ascii="Times New Roman" w:hAnsi="Times New Roman"/>
                <w:bCs/>
                <w:sz w:val="26"/>
                <w:szCs w:val="26"/>
                <w:lang w:val="ru-RU"/>
              </w:rPr>
              <w:t>значение</w:t>
            </w:r>
          </w:p>
        </w:tc>
        <w:tc>
          <w:tcPr>
            <w:tcW w:w="1278" w:type="dxa"/>
          </w:tcPr>
          <w:p w:rsidR="007252F2" w:rsidRPr="00A3172D" w:rsidRDefault="007252F2" w:rsidP="007252F2">
            <w:pPr>
              <w:spacing w:after="0" w:line="240" w:lineRule="auto"/>
              <w:ind w:firstLine="0"/>
              <w:jc w:val="center"/>
              <w:rPr>
                <w:rFonts w:ascii="Times New Roman" w:hAnsi="Times New Roman"/>
                <w:bCs/>
                <w:sz w:val="26"/>
                <w:szCs w:val="26"/>
                <w:lang w:val="ru-RU"/>
              </w:rPr>
            </w:pPr>
            <w:r w:rsidRPr="00A3172D">
              <w:rPr>
                <w:rFonts w:ascii="Times New Roman" w:hAnsi="Times New Roman"/>
                <w:bCs/>
                <w:sz w:val="26"/>
                <w:szCs w:val="26"/>
                <w:lang w:val="ru-RU"/>
              </w:rPr>
              <w:t>откл. (%)</w:t>
            </w:r>
          </w:p>
        </w:tc>
        <w:tc>
          <w:tcPr>
            <w:tcW w:w="1214" w:type="dxa"/>
          </w:tcPr>
          <w:p w:rsidR="007252F2" w:rsidRPr="00A3172D" w:rsidRDefault="007252F2" w:rsidP="007252F2">
            <w:pPr>
              <w:spacing w:after="0" w:line="240" w:lineRule="auto"/>
              <w:ind w:firstLine="0"/>
              <w:jc w:val="center"/>
              <w:rPr>
                <w:rFonts w:ascii="Times New Roman" w:hAnsi="Times New Roman"/>
                <w:bCs/>
                <w:sz w:val="26"/>
                <w:szCs w:val="26"/>
                <w:lang w:val="ru-RU"/>
              </w:rPr>
            </w:pPr>
            <w:r w:rsidRPr="00A3172D">
              <w:rPr>
                <w:rFonts w:ascii="Times New Roman" w:hAnsi="Times New Roman"/>
                <w:bCs/>
                <w:sz w:val="26"/>
                <w:szCs w:val="26"/>
                <w:lang w:val="ru-RU"/>
              </w:rPr>
              <w:t>значение</w:t>
            </w:r>
          </w:p>
        </w:tc>
        <w:tc>
          <w:tcPr>
            <w:tcW w:w="1127" w:type="dxa"/>
          </w:tcPr>
          <w:p w:rsidR="007252F2" w:rsidRPr="00A3172D" w:rsidRDefault="007252F2" w:rsidP="007252F2">
            <w:pPr>
              <w:spacing w:after="0" w:line="240" w:lineRule="auto"/>
              <w:ind w:firstLine="0"/>
              <w:jc w:val="center"/>
              <w:rPr>
                <w:rFonts w:ascii="Times New Roman" w:hAnsi="Times New Roman"/>
                <w:bCs/>
                <w:sz w:val="26"/>
                <w:szCs w:val="26"/>
                <w:lang w:val="ru-RU"/>
              </w:rPr>
            </w:pPr>
            <w:r w:rsidRPr="00A3172D">
              <w:rPr>
                <w:rFonts w:ascii="Times New Roman" w:hAnsi="Times New Roman"/>
                <w:bCs/>
                <w:sz w:val="26"/>
                <w:szCs w:val="26"/>
                <w:lang w:val="ru-RU"/>
              </w:rPr>
              <w:t>откл. (%)</w:t>
            </w:r>
          </w:p>
        </w:tc>
        <w:tc>
          <w:tcPr>
            <w:tcW w:w="1214" w:type="dxa"/>
          </w:tcPr>
          <w:p w:rsidR="007252F2" w:rsidRPr="00A3172D" w:rsidRDefault="007252F2" w:rsidP="007252F2">
            <w:pPr>
              <w:spacing w:after="0" w:line="240" w:lineRule="auto"/>
              <w:ind w:firstLine="0"/>
              <w:jc w:val="center"/>
              <w:rPr>
                <w:rFonts w:ascii="Times New Roman" w:hAnsi="Times New Roman"/>
                <w:bCs/>
                <w:sz w:val="26"/>
                <w:szCs w:val="26"/>
                <w:lang w:val="ru-RU"/>
              </w:rPr>
            </w:pPr>
            <w:r w:rsidRPr="00A3172D">
              <w:rPr>
                <w:rFonts w:ascii="Times New Roman" w:hAnsi="Times New Roman"/>
                <w:bCs/>
                <w:sz w:val="26"/>
                <w:szCs w:val="26"/>
                <w:lang w:val="ru-RU"/>
              </w:rPr>
              <w:t>значение</w:t>
            </w:r>
          </w:p>
        </w:tc>
        <w:tc>
          <w:tcPr>
            <w:tcW w:w="1123" w:type="dxa"/>
          </w:tcPr>
          <w:p w:rsidR="007252F2" w:rsidRPr="00A3172D" w:rsidRDefault="007252F2" w:rsidP="007252F2">
            <w:pPr>
              <w:spacing w:after="0" w:line="240" w:lineRule="auto"/>
              <w:ind w:firstLine="0"/>
              <w:jc w:val="center"/>
              <w:rPr>
                <w:rFonts w:ascii="Times New Roman" w:hAnsi="Times New Roman"/>
                <w:bCs/>
                <w:sz w:val="26"/>
                <w:szCs w:val="26"/>
                <w:lang w:val="ru-RU"/>
              </w:rPr>
            </w:pPr>
            <w:r w:rsidRPr="00A3172D">
              <w:rPr>
                <w:rFonts w:ascii="Times New Roman" w:hAnsi="Times New Roman"/>
                <w:bCs/>
                <w:sz w:val="26"/>
                <w:szCs w:val="26"/>
                <w:lang w:val="ru-RU"/>
              </w:rPr>
              <w:t>откл. (%)</w:t>
            </w:r>
          </w:p>
        </w:tc>
      </w:tr>
      <w:tr w:rsidR="007252F2" w:rsidRPr="00A3172D" w:rsidTr="007252F2">
        <w:tc>
          <w:tcPr>
            <w:tcW w:w="1858" w:type="dxa"/>
          </w:tcPr>
          <w:p w:rsidR="007252F2" w:rsidRPr="00A3172D" w:rsidRDefault="007252F2" w:rsidP="007252F2">
            <w:pPr>
              <w:spacing w:after="0" w:line="240" w:lineRule="auto"/>
              <w:ind w:firstLine="0"/>
              <w:jc w:val="both"/>
              <w:rPr>
                <w:rFonts w:ascii="Times New Roman" w:hAnsi="Times New Roman"/>
                <w:bCs/>
                <w:sz w:val="26"/>
                <w:szCs w:val="26"/>
                <w:lang w:val="ru-RU"/>
              </w:rPr>
            </w:pPr>
            <w:r w:rsidRPr="00A3172D">
              <w:rPr>
                <w:rFonts w:ascii="Times New Roman" w:hAnsi="Times New Roman"/>
                <w:bCs/>
                <w:sz w:val="26"/>
                <w:szCs w:val="26"/>
                <w:lang w:val="ru-RU"/>
              </w:rPr>
              <w:t>Личная консультация</w:t>
            </w:r>
          </w:p>
        </w:tc>
        <w:tc>
          <w:tcPr>
            <w:tcW w:w="1174"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16918</w:t>
            </w:r>
          </w:p>
        </w:tc>
        <w:tc>
          <w:tcPr>
            <w:tcW w:w="1214"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36405</w:t>
            </w:r>
          </w:p>
        </w:tc>
        <w:tc>
          <w:tcPr>
            <w:tcW w:w="1278"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+115,2 %</w:t>
            </w:r>
          </w:p>
        </w:tc>
        <w:tc>
          <w:tcPr>
            <w:tcW w:w="1214"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sz w:val="26"/>
                <w:szCs w:val="26"/>
                <w:lang w:val="ru-RU"/>
              </w:rPr>
              <w:t>33497</w:t>
            </w:r>
          </w:p>
        </w:tc>
        <w:tc>
          <w:tcPr>
            <w:tcW w:w="1127"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-7,9 %</w:t>
            </w:r>
          </w:p>
        </w:tc>
        <w:tc>
          <w:tcPr>
            <w:tcW w:w="1214"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41497</w:t>
            </w:r>
          </w:p>
        </w:tc>
        <w:tc>
          <w:tcPr>
            <w:tcW w:w="1123"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+23,9 %</w:t>
            </w:r>
          </w:p>
        </w:tc>
      </w:tr>
      <w:tr w:rsidR="007252F2" w:rsidRPr="00A3172D" w:rsidTr="007252F2">
        <w:tc>
          <w:tcPr>
            <w:tcW w:w="1858" w:type="dxa"/>
          </w:tcPr>
          <w:p w:rsidR="007252F2" w:rsidRPr="00A3172D" w:rsidRDefault="007252F2" w:rsidP="007252F2">
            <w:pPr>
              <w:spacing w:after="0" w:line="240" w:lineRule="auto"/>
              <w:ind w:firstLine="0"/>
              <w:jc w:val="both"/>
              <w:rPr>
                <w:rFonts w:ascii="Times New Roman" w:hAnsi="Times New Roman"/>
                <w:bCs/>
                <w:sz w:val="26"/>
                <w:szCs w:val="26"/>
                <w:lang w:val="ru-RU"/>
              </w:rPr>
            </w:pPr>
            <w:r w:rsidRPr="00A3172D">
              <w:rPr>
                <w:rFonts w:ascii="Times New Roman" w:hAnsi="Times New Roman"/>
                <w:bCs/>
                <w:sz w:val="26"/>
                <w:szCs w:val="26"/>
                <w:lang w:val="ru-RU"/>
              </w:rPr>
              <w:t>Письменные обращения</w:t>
            </w:r>
          </w:p>
        </w:tc>
        <w:tc>
          <w:tcPr>
            <w:tcW w:w="1174"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12359</w:t>
            </w:r>
          </w:p>
        </w:tc>
        <w:tc>
          <w:tcPr>
            <w:tcW w:w="1214"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12339</w:t>
            </w:r>
          </w:p>
        </w:tc>
        <w:tc>
          <w:tcPr>
            <w:tcW w:w="1278"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-0,2 %</w:t>
            </w:r>
          </w:p>
        </w:tc>
        <w:tc>
          <w:tcPr>
            <w:tcW w:w="1214"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sz w:val="26"/>
                <w:szCs w:val="26"/>
                <w:lang w:val="ru-RU"/>
              </w:rPr>
              <w:t>8196</w:t>
            </w:r>
          </w:p>
        </w:tc>
        <w:tc>
          <w:tcPr>
            <w:tcW w:w="1127"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-33,6 %</w:t>
            </w:r>
          </w:p>
        </w:tc>
        <w:tc>
          <w:tcPr>
            <w:tcW w:w="1214"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9771</w:t>
            </w:r>
          </w:p>
        </w:tc>
        <w:tc>
          <w:tcPr>
            <w:tcW w:w="1123"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+19,2 %</w:t>
            </w:r>
          </w:p>
        </w:tc>
      </w:tr>
      <w:tr w:rsidR="007252F2" w:rsidRPr="00A3172D" w:rsidTr="007252F2">
        <w:tc>
          <w:tcPr>
            <w:tcW w:w="1858" w:type="dxa"/>
          </w:tcPr>
          <w:p w:rsidR="007252F2" w:rsidRPr="00A3172D" w:rsidRDefault="007252F2" w:rsidP="007252F2">
            <w:pPr>
              <w:spacing w:after="0" w:line="240" w:lineRule="auto"/>
              <w:ind w:firstLine="0"/>
              <w:jc w:val="both"/>
              <w:rPr>
                <w:rFonts w:ascii="Times New Roman" w:hAnsi="Times New Roman"/>
                <w:bCs/>
                <w:sz w:val="26"/>
                <w:szCs w:val="26"/>
                <w:lang w:val="ru-RU"/>
              </w:rPr>
            </w:pPr>
            <w:r w:rsidRPr="00A3172D">
              <w:rPr>
                <w:rFonts w:ascii="Times New Roman" w:hAnsi="Times New Roman"/>
                <w:bCs/>
                <w:sz w:val="26"/>
                <w:szCs w:val="26"/>
                <w:lang w:val="ru-RU"/>
              </w:rPr>
              <w:t>Телефонные звонки</w:t>
            </w:r>
          </w:p>
        </w:tc>
        <w:tc>
          <w:tcPr>
            <w:tcW w:w="1174"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20206</w:t>
            </w:r>
          </w:p>
        </w:tc>
        <w:tc>
          <w:tcPr>
            <w:tcW w:w="1214"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34215</w:t>
            </w:r>
          </w:p>
        </w:tc>
        <w:tc>
          <w:tcPr>
            <w:tcW w:w="1278"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+69,3 %</w:t>
            </w:r>
          </w:p>
        </w:tc>
        <w:tc>
          <w:tcPr>
            <w:tcW w:w="1214"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sz w:val="26"/>
                <w:szCs w:val="26"/>
                <w:lang w:val="ru-RU"/>
              </w:rPr>
              <w:t>55391</w:t>
            </w:r>
          </w:p>
        </w:tc>
        <w:tc>
          <w:tcPr>
            <w:tcW w:w="1127"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+61,9 %</w:t>
            </w:r>
          </w:p>
        </w:tc>
        <w:tc>
          <w:tcPr>
            <w:tcW w:w="1214"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60838</w:t>
            </w:r>
          </w:p>
        </w:tc>
        <w:tc>
          <w:tcPr>
            <w:tcW w:w="1123" w:type="dxa"/>
          </w:tcPr>
          <w:p w:rsidR="007252F2" w:rsidRPr="00A3172D" w:rsidRDefault="007252F2" w:rsidP="007252F2">
            <w:pPr>
              <w:spacing w:after="0" w:line="240" w:lineRule="auto"/>
              <w:ind w:firstLine="0"/>
              <w:jc w:val="right"/>
              <w:rPr>
                <w:rFonts w:ascii="Times New Roman" w:hAnsi="Times New Roman"/>
                <w:bCs/>
                <w:sz w:val="26"/>
                <w:szCs w:val="26"/>
                <w:lang w:val="ru-RU"/>
              </w:rPr>
            </w:pPr>
            <w:r w:rsidRPr="00A3172D">
              <w:rPr>
                <w:rFonts w:ascii="Times New Roman" w:hAnsi="Times New Roman"/>
                <w:bCs/>
                <w:sz w:val="26"/>
                <w:szCs w:val="26"/>
                <w:lang w:val="ru-RU"/>
              </w:rPr>
              <w:t>+9,8 %</w:t>
            </w:r>
          </w:p>
        </w:tc>
      </w:tr>
    </w:tbl>
    <w:p w:rsidR="007252F2" w:rsidRDefault="007252F2" w:rsidP="00A3172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60"/>
        <w:jc w:val="center"/>
        <w:rPr>
          <w:b/>
          <w:sz w:val="26"/>
          <w:szCs w:val="26"/>
        </w:rPr>
      </w:pPr>
    </w:p>
    <w:p w:rsidR="007252F2" w:rsidRDefault="007252F2" w:rsidP="007339B9">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60"/>
        <w:jc w:val="both"/>
        <w:rPr>
          <w:b/>
          <w:sz w:val="26"/>
          <w:szCs w:val="26"/>
        </w:rPr>
      </w:pPr>
    </w:p>
    <w:p w:rsidR="007252F2" w:rsidRDefault="00050638" w:rsidP="009D307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r>
        <w:rPr>
          <w:b/>
          <w:sz w:val="26"/>
          <w:szCs w:val="26"/>
        </w:rPr>
        <w:t xml:space="preserve">Контрольные мероприятия </w:t>
      </w:r>
      <w:r w:rsidR="009D307A">
        <w:rPr>
          <w:b/>
          <w:sz w:val="26"/>
          <w:szCs w:val="26"/>
        </w:rPr>
        <w:t>по проверке деятельности регионального оператора</w:t>
      </w:r>
    </w:p>
    <w:p w:rsidR="007252F2" w:rsidRDefault="007252F2" w:rsidP="00A3172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60"/>
        <w:jc w:val="center"/>
        <w:rPr>
          <w:b/>
          <w:sz w:val="26"/>
          <w:szCs w:val="26"/>
        </w:rPr>
      </w:pPr>
    </w:p>
    <w:p w:rsidR="009D307A" w:rsidRDefault="009D307A" w:rsidP="00050638">
      <w:pPr>
        <w:autoSpaceDE w:val="0"/>
        <w:autoSpaceDN w:val="0"/>
        <w:adjustRightInd w:val="0"/>
        <w:spacing w:after="0" w:line="240" w:lineRule="auto"/>
        <w:ind w:firstLine="709"/>
        <w:jc w:val="both"/>
        <w:rPr>
          <w:rFonts w:ascii="Times New Roman" w:hAnsi="Times New Roman"/>
          <w:sz w:val="26"/>
          <w:szCs w:val="26"/>
          <w:lang w:val="ru-RU" w:bidi="ar-SA"/>
        </w:rPr>
      </w:pPr>
      <w:r>
        <w:rPr>
          <w:rFonts w:ascii="Times New Roman" w:hAnsi="Times New Roman"/>
          <w:sz w:val="26"/>
          <w:szCs w:val="26"/>
          <w:lang w:val="ru-RU" w:bidi="ar-SA"/>
        </w:rPr>
        <w:t>В 2017 году</w:t>
      </w:r>
      <w:r w:rsidR="00A90C61">
        <w:rPr>
          <w:rFonts w:ascii="Times New Roman" w:hAnsi="Times New Roman"/>
          <w:sz w:val="26"/>
          <w:szCs w:val="26"/>
          <w:lang w:val="ru-RU" w:bidi="ar-SA"/>
        </w:rPr>
        <w:t xml:space="preserve"> надзорными органами (</w:t>
      </w:r>
      <w:r w:rsidR="00824F51">
        <w:rPr>
          <w:rFonts w:ascii="Times New Roman" w:hAnsi="Times New Roman"/>
          <w:sz w:val="26"/>
          <w:szCs w:val="26"/>
          <w:lang w:val="ru-RU" w:bidi="ar-SA"/>
        </w:rPr>
        <w:t xml:space="preserve">Государственная жилищная инспекция НСО, прокуратура и т.д.) </w:t>
      </w:r>
      <w:r>
        <w:rPr>
          <w:rFonts w:ascii="Times New Roman" w:hAnsi="Times New Roman"/>
          <w:sz w:val="26"/>
          <w:szCs w:val="26"/>
          <w:lang w:val="ru-RU" w:bidi="ar-SA"/>
        </w:rPr>
        <w:t>проведено</w:t>
      </w:r>
      <w:r w:rsidR="00A90C61">
        <w:rPr>
          <w:rFonts w:ascii="Times New Roman" w:hAnsi="Times New Roman"/>
          <w:sz w:val="26"/>
          <w:szCs w:val="26"/>
          <w:lang w:val="ru-RU" w:bidi="ar-SA"/>
        </w:rPr>
        <w:t xml:space="preserve"> 26 проверок деятельности регионального оператора.</w:t>
      </w:r>
      <w:r w:rsidR="00824F51">
        <w:rPr>
          <w:rFonts w:ascii="Times New Roman" w:hAnsi="Times New Roman"/>
          <w:sz w:val="26"/>
          <w:szCs w:val="26"/>
          <w:lang w:val="ru-RU" w:bidi="ar-SA"/>
        </w:rPr>
        <w:t xml:space="preserve"> Из них </w:t>
      </w:r>
      <w:r w:rsidR="00FD7B03">
        <w:rPr>
          <w:rFonts w:ascii="Times New Roman" w:hAnsi="Times New Roman"/>
          <w:sz w:val="26"/>
          <w:szCs w:val="26"/>
          <w:lang w:val="ru-RU" w:bidi="ar-SA"/>
        </w:rPr>
        <w:t>выявлено 5 нарушений:</w:t>
      </w:r>
    </w:p>
    <w:p w:rsidR="0016772D" w:rsidRDefault="0016772D" w:rsidP="00050638">
      <w:pPr>
        <w:autoSpaceDE w:val="0"/>
        <w:autoSpaceDN w:val="0"/>
        <w:adjustRightInd w:val="0"/>
        <w:spacing w:after="0" w:line="240" w:lineRule="auto"/>
        <w:ind w:firstLine="709"/>
        <w:jc w:val="both"/>
        <w:rPr>
          <w:rFonts w:ascii="Times New Roman" w:hAnsi="Times New Roman"/>
          <w:sz w:val="26"/>
          <w:szCs w:val="26"/>
          <w:lang w:val="ru-RU" w:bidi="ar-SA"/>
        </w:rPr>
      </w:pPr>
      <w:r>
        <w:rPr>
          <w:rFonts w:ascii="Times New Roman" w:hAnsi="Times New Roman"/>
          <w:sz w:val="26"/>
          <w:szCs w:val="26"/>
          <w:lang w:val="ru-RU" w:bidi="ar-SA"/>
        </w:rPr>
        <w:t>-</w:t>
      </w:r>
      <w:r w:rsidRPr="0016772D">
        <w:rPr>
          <w:rFonts w:ascii="Times New Roman" w:hAnsi="Times New Roman"/>
          <w:sz w:val="26"/>
          <w:szCs w:val="26"/>
          <w:lang w:val="ru-RU" w:bidi="ar-SA"/>
        </w:rPr>
        <w:t xml:space="preserve"> неэффективная судебная работа по взысканию задолженности </w:t>
      </w:r>
      <w:r>
        <w:rPr>
          <w:rFonts w:ascii="Times New Roman" w:hAnsi="Times New Roman"/>
          <w:sz w:val="26"/>
          <w:szCs w:val="26"/>
          <w:lang w:val="ru-RU" w:bidi="ar-SA"/>
        </w:rPr>
        <w:t xml:space="preserve">по оплате взносов на капитальный ремонт. Приняты меры по усилению судебной работы: в 2018 году планируется подать в суд более 30 тысяч заявлений; </w:t>
      </w:r>
    </w:p>
    <w:p w:rsidR="0016772D" w:rsidRDefault="0016772D" w:rsidP="00050638">
      <w:pPr>
        <w:autoSpaceDE w:val="0"/>
        <w:autoSpaceDN w:val="0"/>
        <w:adjustRightInd w:val="0"/>
        <w:spacing w:after="0" w:line="240" w:lineRule="auto"/>
        <w:ind w:firstLine="709"/>
        <w:jc w:val="both"/>
        <w:rPr>
          <w:rFonts w:ascii="Times New Roman" w:hAnsi="Times New Roman"/>
          <w:sz w:val="26"/>
          <w:szCs w:val="26"/>
          <w:lang w:val="ru-RU" w:bidi="ar-SA"/>
        </w:rPr>
      </w:pPr>
      <w:r>
        <w:rPr>
          <w:rFonts w:ascii="Times New Roman" w:hAnsi="Times New Roman"/>
          <w:sz w:val="26"/>
          <w:szCs w:val="26"/>
          <w:lang w:val="ru-RU" w:bidi="ar-SA"/>
        </w:rPr>
        <w:t xml:space="preserve">- </w:t>
      </w:r>
      <w:r w:rsidRPr="0016772D">
        <w:rPr>
          <w:rFonts w:ascii="Times New Roman" w:hAnsi="Times New Roman"/>
          <w:sz w:val="26"/>
          <w:szCs w:val="26"/>
          <w:lang w:val="ru-RU" w:bidi="ar-SA"/>
        </w:rPr>
        <w:t xml:space="preserve">нарушение </w:t>
      </w:r>
      <w:r>
        <w:rPr>
          <w:rFonts w:ascii="Times New Roman" w:hAnsi="Times New Roman"/>
          <w:sz w:val="26"/>
          <w:szCs w:val="26"/>
          <w:lang w:val="ru-RU" w:bidi="ar-SA"/>
        </w:rPr>
        <w:t xml:space="preserve">по </w:t>
      </w:r>
      <w:r w:rsidRPr="0016772D">
        <w:rPr>
          <w:rFonts w:ascii="Times New Roman" w:hAnsi="Times New Roman"/>
          <w:sz w:val="26"/>
          <w:szCs w:val="26"/>
          <w:lang w:val="ru-RU" w:bidi="ar-SA"/>
        </w:rPr>
        <w:t>уплат</w:t>
      </w:r>
      <w:r>
        <w:rPr>
          <w:rFonts w:ascii="Times New Roman" w:hAnsi="Times New Roman"/>
          <w:sz w:val="26"/>
          <w:szCs w:val="26"/>
          <w:lang w:val="ru-RU" w:bidi="ar-SA"/>
        </w:rPr>
        <w:t>е</w:t>
      </w:r>
      <w:r w:rsidRPr="0016772D">
        <w:rPr>
          <w:rFonts w:ascii="Times New Roman" w:hAnsi="Times New Roman"/>
          <w:sz w:val="26"/>
          <w:szCs w:val="26"/>
          <w:lang w:val="ru-RU" w:bidi="ar-SA"/>
        </w:rPr>
        <w:t xml:space="preserve"> страховых взносов (при расчете больничного листа </w:t>
      </w:r>
      <w:r>
        <w:rPr>
          <w:rFonts w:ascii="Times New Roman" w:hAnsi="Times New Roman"/>
          <w:sz w:val="26"/>
          <w:szCs w:val="26"/>
          <w:lang w:val="ru-RU" w:bidi="ar-SA"/>
        </w:rPr>
        <w:t xml:space="preserve">одного работника </w:t>
      </w:r>
      <w:r w:rsidRPr="0016772D">
        <w:rPr>
          <w:rFonts w:ascii="Times New Roman" w:hAnsi="Times New Roman"/>
          <w:sz w:val="26"/>
          <w:szCs w:val="26"/>
          <w:lang w:val="ru-RU" w:bidi="ar-SA"/>
        </w:rPr>
        <w:t>не был учтен период</w:t>
      </w:r>
      <w:r>
        <w:rPr>
          <w:rFonts w:ascii="Times New Roman" w:hAnsi="Times New Roman"/>
          <w:sz w:val="26"/>
          <w:szCs w:val="26"/>
          <w:lang w:val="ru-RU" w:bidi="ar-SA"/>
        </w:rPr>
        <w:t>,</w:t>
      </w:r>
      <w:r w:rsidRPr="0016772D">
        <w:rPr>
          <w:rFonts w:ascii="Times New Roman" w:hAnsi="Times New Roman"/>
          <w:sz w:val="26"/>
          <w:szCs w:val="26"/>
          <w:lang w:val="ru-RU" w:bidi="ar-SA"/>
        </w:rPr>
        <w:t xml:space="preserve"> в котором гражданин </w:t>
      </w:r>
      <w:r>
        <w:rPr>
          <w:rFonts w:ascii="Times New Roman" w:hAnsi="Times New Roman"/>
          <w:sz w:val="26"/>
          <w:szCs w:val="26"/>
          <w:lang w:val="ru-RU" w:bidi="ar-SA"/>
        </w:rPr>
        <w:t>не был трудоустроен</w:t>
      </w:r>
      <w:r w:rsidRPr="0016772D">
        <w:rPr>
          <w:rFonts w:ascii="Times New Roman" w:hAnsi="Times New Roman"/>
          <w:sz w:val="26"/>
          <w:szCs w:val="26"/>
          <w:lang w:val="ru-RU" w:bidi="ar-SA"/>
        </w:rPr>
        <w:t>)</w:t>
      </w:r>
      <w:r>
        <w:rPr>
          <w:rFonts w:ascii="Times New Roman" w:hAnsi="Times New Roman"/>
          <w:sz w:val="26"/>
          <w:szCs w:val="26"/>
          <w:lang w:val="ru-RU" w:bidi="ar-SA"/>
        </w:rPr>
        <w:t>. Приняты меры по корректным расчетам;</w:t>
      </w:r>
    </w:p>
    <w:p w:rsidR="0016772D" w:rsidRDefault="0016772D" w:rsidP="00050638">
      <w:pPr>
        <w:autoSpaceDE w:val="0"/>
        <w:autoSpaceDN w:val="0"/>
        <w:adjustRightInd w:val="0"/>
        <w:spacing w:after="0" w:line="240" w:lineRule="auto"/>
        <w:ind w:firstLine="709"/>
        <w:jc w:val="both"/>
        <w:rPr>
          <w:rFonts w:ascii="Times New Roman" w:hAnsi="Times New Roman"/>
          <w:sz w:val="26"/>
          <w:szCs w:val="26"/>
          <w:lang w:val="ru-RU" w:bidi="ar-SA"/>
        </w:rPr>
      </w:pPr>
      <w:r>
        <w:rPr>
          <w:rFonts w:ascii="Times New Roman" w:hAnsi="Times New Roman"/>
          <w:sz w:val="26"/>
          <w:szCs w:val="26"/>
          <w:lang w:val="ru-RU" w:bidi="ar-SA"/>
        </w:rPr>
        <w:t xml:space="preserve">- </w:t>
      </w:r>
      <w:r w:rsidRPr="0016772D">
        <w:rPr>
          <w:rFonts w:ascii="Times New Roman" w:hAnsi="Times New Roman"/>
          <w:sz w:val="26"/>
          <w:szCs w:val="26"/>
          <w:lang w:val="ru-RU" w:bidi="ar-SA"/>
        </w:rPr>
        <w:t>нарушени</w:t>
      </w:r>
      <w:r>
        <w:rPr>
          <w:rFonts w:ascii="Times New Roman" w:hAnsi="Times New Roman"/>
          <w:sz w:val="26"/>
          <w:szCs w:val="26"/>
          <w:lang w:val="ru-RU" w:bidi="ar-SA"/>
        </w:rPr>
        <w:t>е</w:t>
      </w:r>
      <w:r w:rsidRPr="0016772D">
        <w:rPr>
          <w:rFonts w:ascii="Times New Roman" w:hAnsi="Times New Roman"/>
          <w:sz w:val="26"/>
          <w:szCs w:val="26"/>
          <w:lang w:val="ru-RU" w:bidi="ar-SA"/>
        </w:rPr>
        <w:t xml:space="preserve"> в ходе проведения </w:t>
      </w:r>
      <w:r>
        <w:rPr>
          <w:rFonts w:ascii="Times New Roman" w:hAnsi="Times New Roman"/>
          <w:sz w:val="26"/>
          <w:szCs w:val="26"/>
          <w:lang w:val="ru-RU" w:bidi="ar-SA"/>
        </w:rPr>
        <w:t>капитального ремонта</w:t>
      </w:r>
      <w:r w:rsidRPr="0016772D">
        <w:rPr>
          <w:rFonts w:ascii="Times New Roman" w:hAnsi="Times New Roman"/>
          <w:sz w:val="26"/>
          <w:szCs w:val="26"/>
          <w:lang w:val="ru-RU" w:bidi="ar-SA"/>
        </w:rPr>
        <w:t xml:space="preserve"> дома по ул. Восход, 11. Изменена система проведения приемки работ, внесены изменения в график выездных проверок, подрядчику начислена неустойка. </w:t>
      </w:r>
    </w:p>
    <w:p w:rsidR="00FD7B03" w:rsidRDefault="0016772D" w:rsidP="00050638">
      <w:pPr>
        <w:autoSpaceDE w:val="0"/>
        <w:autoSpaceDN w:val="0"/>
        <w:adjustRightInd w:val="0"/>
        <w:spacing w:after="0" w:line="240" w:lineRule="auto"/>
        <w:ind w:firstLine="709"/>
        <w:jc w:val="both"/>
        <w:rPr>
          <w:rFonts w:ascii="Times New Roman" w:hAnsi="Times New Roman"/>
          <w:sz w:val="26"/>
          <w:szCs w:val="26"/>
          <w:lang w:val="ru-RU" w:bidi="ar-SA"/>
        </w:rPr>
      </w:pPr>
      <w:r>
        <w:rPr>
          <w:rFonts w:ascii="Times New Roman" w:hAnsi="Times New Roman"/>
          <w:sz w:val="26"/>
          <w:szCs w:val="26"/>
          <w:lang w:val="ru-RU" w:bidi="ar-SA"/>
        </w:rPr>
        <w:t xml:space="preserve">- нарушение </w:t>
      </w:r>
      <w:r w:rsidRPr="0016772D">
        <w:rPr>
          <w:rFonts w:ascii="Times New Roman" w:hAnsi="Times New Roman"/>
          <w:sz w:val="26"/>
          <w:szCs w:val="26"/>
          <w:lang w:val="ru-RU" w:bidi="ar-SA"/>
        </w:rPr>
        <w:t>законодательства о порядке рассмотрения обращений граждан, вынесено представление об устранении нарушения</w:t>
      </w:r>
      <w:r>
        <w:rPr>
          <w:rFonts w:ascii="Times New Roman" w:hAnsi="Times New Roman"/>
          <w:sz w:val="26"/>
          <w:szCs w:val="26"/>
          <w:lang w:val="ru-RU" w:bidi="ar-SA"/>
        </w:rPr>
        <w:t>. У</w:t>
      </w:r>
      <w:r w:rsidRPr="0016772D">
        <w:rPr>
          <w:rFonts w:ascii="Times New Roman" w:hAnsi="Times New Roman"/>
          <w:sz w:val="26"/>
          <w:szCs w:val="26"/>
          <w:lang w:val="ru-RU" w:bidi="ar-SA"/>
        </w:rPr>
        <w:t>с</w:t>
      </w:r>
      <w:r>
        <w:rPr>
          <w:rFonts w:ascii="Times New Roman" w:hAnsi="Times New Roman"/>
          <w:sz w:val="26"/>
          <w:szCs w:val="26"/>
          <w:lang w:val="ru-RU" w:bidi="ar-SA"/>
        </w:rPr>
        <w:t>и</w:t>
      </w:r>
      <w:r w:rsidRPr="0016772D">
        <w:rPr>
          <w:rFonts w:ascii="Times New Roman" w:hAnsi="Times New Roman"/>
          <w:sz w:val="26"/>
          <w:szCs w:val="26"/>
          <w:lang w:val="ru-RU" w:bidi="ar-SA"/>
        </w:rPr>
        <w:t>лен контрол</w:t>
      </w:r>
      <w:r>
        <w:rPr>
          <w:rFonts w:ascii="Times New Roman" w:hAnsi="Times New Roman"/>
          <w:sz w:val="26"/>
          <w:szCs w:val="26"/>
          <w:lang w:val="ru-RU" w:bidi="ar-SA"/>
        </w:rPr>
        <w:t>ь</w:t>
      </w:r>
      <w:r w:rsidRPr="0016772D">
        <w:rPr>
          <w:rFonts w:ascii="Times New Roman" w:hAnsi="Times New Roman"/>
          <w:sz w:val="26"/>
          <w:szCs w:val="26"/>
          <w:lang w:val="ru-RU" w:bidi="ar-SA"/>
        </w:rPr>
        <w:t xml:space="preserve"> за сроками рассмотр</w:t>
      </w:r>
      <w:r>
        <w:rPr>
          <w:rFonts w:ascii="Times New Roman" w:hAnsi="Times New Roman"/>
          <w:sz w:val="26"/>
          <w:szCs w:val="26"/>
          <w:lang w:val="ru-RU" w:bidi="ar-SA"/>
        </w:rPr>
        <w:t>ения обращений граждан;</w:t>
      </w:r>
      <w:r w:rsidRPr="0016772D">
        <w:rPr>
          <w:rFonts w:ascii="Times New Roman" w:hAnsi="Times New Roman"/>
          <w:sz w:val="26"/>
          <w:szCs w:val="26"/>
          <w:lang w:val="ru-RU" w:bidi="ar-SA"/>
        </w:rPr>
        <w:t xml:space="preserve">          </w:t>
      </w:r>
    </w:p>
    <w:p w:rsidR="0016772D" w:rsidRDefault="0016772D" w:rsidP="00050638">
      <w:pPr>
        <w:autoSpaceDE w:val="0"/>
        <w:autoSpaceDN w:val="0"/>
        <w:adjustRightInd w:val="0"/>
        <w:spacing w:after="0" w:line="240" w:lineRule="auto"/>
        <w:ind w:firstLine="709"/>
        <w:jc w:val="both"/>
        <w:rPr>
          <w:rFonts w:ascii="Times New Roman" w:hAnsi="Times New Roman"/>
          <w:sz w:val="26"/>
          <w:szCs w:val="26"/>
          <w:lang w:val="ru-RU" w:bidi="ar-SA"/>
        </w:rPr>
      </w:pPr>
      <w:r>
        <w:rPr>
          <w:rFonts w:ascii="Times New Roman" w:hAnsi="Times New Roman"/>
          <w:sz w:val="26"/>
          <w:szCs w:val="26"/>
          <w:lang w:val="ru-RU" w:bidi="ar-SA"/>
        </w:rPr>
        <w:t xml:space="preserve">- </w:t>
      </w:r>
      <w:r w:rsidRPr="0016772D">
        <w:rPr>
          <w:rFonts w:ascii="Times New Roman" w:hAnsi="Times New Roman"/>
          <w:sz w:val="26"/>
          <w:szCs w:val="26"/>
          <w:lang w:val="ru-RU" w:bidi="ar-SA"/>
        </w:rPr>
        <w:t xml:space="preserve">нарушение сроков проведения капитального ремонта </w:t>
      </w:r>
      <w:r>
        <w:rPr>
          <w:rFonts w:ascii="Times New Roman" w:hAnsi="Times New Roman"/>
          <w:sz w:val="26"/>
          <w:szCs w:val="26"/>
          <w:lang w:val="ru-RU" w:bidi="ar-SA"/>
        </w:rPr>
        <w:t>многоквартирного дома по ул</w:t>
      </w:r>
      <w:r w:rsidRPr="0016772D">
        <w:rPr>
          <w:rFonts w:ascii="Times New Roman" w:hAnsi="Times New Roman"/>
          <w:sz w:val="26"/>
          <w:szCs w:val="26"/>
          <w:lang w:val="ru-RU" w:bidi="ar-SA"/>
        </w:rPr>
        <w:t>. Б. Хмельницкого, 22.</w:t>
      </w:r>
    </w:p>
    <w:p w:rsidR="00050638" w:rsidRPr="00434CA0" w:rsidRDefault="00050638" w:rsidP="00050638">
      <w:pPr>
        <w:autoSpaceDE w:val="0"/>
        <w:autoSpaceDN w:val="0"/>
        <w:adjustRightInd w:val="0"/>
        <w:spacing w:after="0" w:line="240" w:lineRule="auto"/>
        <w:ind w:firstLine="709"/>
        <w:jc w:val="both"/>
        <w:rPr>
          <w:sz w:val="26"/>
          <w:szCs w:val="26"/>
          <w:lang w:val="ru-RU" w:bidi="ar-SA"/>
        </w:rPr>
      </w:pPr>
      <w:r w:rsidRPr="00434CA0">
        <w:rPr>
          <w:rFonts w:ascii="Times New Roman" w:hAnsi="Times New Roman"/>
          <w:sz w:val="26"/>
          <w:szCs w:val="26"/>
          <w:lang w:val="ru-RU" w:bidi="ar-SA"/>
        </w:rPr>
        <w:t xml:space="preserve">Отчет о контрольных мероприятиях, проводимых в Фонде в 2017 году, представлен в приложении </w:t>
      </w:r>
      <w:r w:rsidR="00034356" w:rsidRPr="00434CA0">
        <w:rPr>
          <w:rFonts w:ascii="Times New Roman" w:hAnsi="Times New Roman"/>
          <w:sz w:val="26"/>
          <w:szCs w:val="26"/>
          <w:lang w:val="ru-RU" w:bidi="ar-SA"/>
        </w:rPr>
        <w:t>9</w:t>
      </w:r>
      <w:r w:rsidRPr="00434CA0">
        <w:rPr>
          <w:rFonts w:ascii="Times New Roman" w:hAnsi="Times New Roman"/>
          <w:sz w:val="26"/>
          <w:szCs w:val="26"/>
          <w:lang w:val="ru-RU" w:bidi="ar-SA"/>
        </w:rPr>
        <w:t>.</w:t>
      </w:r>
    </w:p>
    <w:p w:rsidR="00434CA0" w:rsidRPr="00434CA0" w:rsidRDefault="00434CA0" w:rsidP="00434CA0">
      <w:pPr>
        <w:spacing w:line="240" w:lineRule="auto"/>
        <w:ind w:firstLine="709"/>
        <w:contextualSpacing/>
        <w:jc w:val="both"/>
        <w:rPr>
          <w:rFonts w:ascii="Times New Roman" w:hAnsi="Times New Roman"/>
          <w:b/>
          <w:sz w:val="26"/>
          <w:szCs w:val="26"/>
          <w:lang w:val="ru-RU"/>
        </w:rPr>
      </w:pPr>
    </w:p>
    <w:p w:rsidR="00434CA0" w:rsidRPr="00434CA0" w:rsidRDefault="00434CA0" w:rsidP="00434CA0">
      <w:pPr>
        <w:spacing w:line="240" w:lineRule="auto"/>
        <w:ind w:firstLine="709"/>
        <w:contextualSpacing/>
        <w:jc w:val="center"/>
        <w:rPr>
          <w:rFonts w:ascii="Times New Roman" w:hAnsi="Times New Roman"/>
          <w:b/>
          <w:sz w:val="26"/>
          <w:szCs w:val="26"/>
          <w:lang w:val="ru-RU"/>
        </w:rPr>
      </w:pPr>
      <w:r w:rsidRPr="00434CA0">
        <w:rPr>
          <w:rFonts w:ascii="Times New Roman" w:hAnsi="Times New Roman"/>
          <w:b/>
          <w:sz w:val="26"/>
          <w:szCs w:val="26"/>
          <w:lang w:val="ru-RU"/>
        </w:rPr>
        <w:t>Рейтинг Общероссийского народного фронта по уровню реализации региональных программ капремонта за 2017 год.</w:t>
      </w:r>
    </w:p>
    <w:p w:rsidR="00434CA0" w:rsidRPr="00434CA0" w:rsidRDefault="00434CA0" w:rsidP="00434CA0">
      <w:pPr>
        <w:spacing w:line="240" w:lineRule="auto"/>
        <w:ind w:firstLine="709"/>
        <w:contextualSpacing/>
        <w:jc w:val="both"/>
        <w:rPr>
          <w:rFonts w:ascii="Times New Roman" w:hAnsi="Times New Roman"/>
          <w:sz w:val="26"/>
          <w:szCs w:val="26"/>
          <w:lang w:val="ru-RU"/>
        </w:rPr>
      </w:pPr>
      <w:r w:rsidRPr="00434CA0">
        <w:rPr>
          <w:rFonts w:ascii="Times New Roman" w:hAnsi="Times New Roman"/>
          <w:sz w:val="26"/>
          <w:szCs w:val="26"/>
          <w:lang w:val="ru-RU"/>
        </w:rPr>
        <w:t>Согласно рейтингу ОНФ по итогам выполнения программ капремонта за 2017 год Новосибирская область заняла 19 место среди субъектов РФ, и 1 место среди субъектов Сибирского федерального округа.</w:t>
      </w:r>
    </w:p>
    <w:p w:rsidR="00434CA0" w:rsidRPr="00434CA0" w:rsidRDefault="00434CA0" w:rsidP="00434CA0">
      <w:pPr>
        <w:spacing w:line="240" w:lineRule="auto"/>
        <w:ind w:firstLine="709"/>
        <w:contextualSpacing/>
        <w:jc w:val="both"/>
        <w:rPr>
          <w:rFonts w:ascii="Times New Roman" w:hAnsi="Times New Roman"/>
          <w:sz w:val="26"/>
          <w:szCs w:val="26"/>
          <w:lang w:val="ru-RU"/>
        </w:rPr>
      </w:pPr>
      <w:r w:rsidRPr="00434CA0">
        <w:rPr>
          <w:rFonts w:ascii="Times New Roman" w:hAnsi="Times New Roman"/>
          <w:sz w:val="26"/>
          <w:szCs w:val="26"/>
          <w:shd w:val="clear" w:color="auto" w:fill="FFFFFF"/>
        </w:rPr>
        <w:t> </w:t>
      </w:r>
      <w:r w:rsidRPr="00434CA0">
        <w:rPr>
          <w:rFonts w:ascii="Times New Roman" w:hAnsi="Times New Roman"/>
          <w:sz w:val="26"/>
          <w:szCs w:val="26"/>
          <w:shd w:val="clear" w:color="auto" w:fill="FFFFFF"/>
          <w:lang w:val="ru-RU"/>
        </w:rPr>
        <w:t>Регионы оценивались по четырем критериям: процент выполнения 30-летних программ капремонта, собираемость взносов, эффективность их использования, а также исполнение годовых</w:t>
      </w:r>
      <w:r w:rsidRPr="00434CA0">
        <w:rPr>
          <w:rFonts w:ascii="Times New Roman" w:hAnsi="Times New Roman"/>
          <w:sz w:val="26"/>
          <w:szCs w:val="26"/>
          <w:shd w:val="clear" w:color="auto" w:fill="FFFFFF"/>
        </w:rPr>
        <w:t> </w:t>
      </w:r>
      <w:r w:rsidRPr="00434CA0">
        <w:rPr>
          <w:rFonts w:ascii="Times New Roman" w:hAnsi="Times New Roman"/>
          <w:sz w:val="26"/>
          <w:szCs w:val="26"/>
          <w:shd w:val="clear" w:color="auto" w:fill="FFFFFF"/>
          <w:lang w:val="ru-RU"/>
        </w:rPr>
        <w:t>планов.</w:t>
      </w:r>
    </w:p>
    <w:p w:rsidR="00434CA0" w:rsidRPr="00434CA0" w:rsidRDefault="00434CA0" w:rsidP="00434CA0">
      <w:pPr>
        <w:spacing w:line="240" w:lineRule="auto"/>
        <w:ind w:firstLine="709"/>
        <w:contextualSpacing/>
        <w:jc w:val="center"/>
        <w:rPr>
          <w:rFonts w:ascii="Times New Roman" w:hAnsi="Times New Roman"/>
          <w:sz w:val="26"/>
          <w:szCs w:val="26"/>
          <w:lang w:val="ru-RU"/>
        </w:rPr>
      </w:pPr>
    </w:p>
    <w:p w:rsidR="00434CA0" w:rsidRPr="00434CA0" w:rsidRDefault="00434CA0" w:rsidP="00434CA0">
      <w:pPr>
        <w:spacing w:line="240" w:lineRule="auto"/>
        <w:ind w:firstLine="709"/>
        <w:contextualSpacing/>
        <w:jc w:val="center"/>
        <w:rPr>
          <w:rFonts w:ascii="Times New Roman" w:hAnsi="Times New Roman"/>
          <w:b/>
          <w:sz w:val="26"/>
          <w:szCs w:val="26"/>
          <w:lang w:val="ru-RU"/>
        </w:rPr>
      </w:pPr>
      <w:r w:rsidRPr="00434CA0">
        <w:rPr>
          <w:rFonts w:ascii="Times New Roman" w:hAnsi="Times New Roman"/>
          <w:b/>
          <w:sz w:val="26"/>
          <w:szCs w:val="26"/>
          <w:lang w:val="ru-RU"/>
        </w:rPr>
        <w:t>Рейтинг Национального центра «ЖКХ-Контроль» по уровню открытости деятельности региональных операторов капремонта за 2017 год.</w:t>
      </w:r>
    </w:p>
    <w:p w:rsidR="00434CA0" w:rsidRPr="00434CA0" w:rsidRDefault="00434CA0" w:rsidP="00434CA0">
      <w:pPr>
        <w:spacing w:line="240" w:lineRule="auto"/>
        <w:ind w:firstLine="709"/>
        <w:contextualSpacing/>
        <w:jc w:val="both"/>
        <w:rPr>
          <w:rFonts w:ascii="Times New Roman" w:hAnsi="Times New Roman"/>
          <w:sz w:val="26"/>
          <w:szCs w:val="26"/>
          <w:lang w:val="ru-RU"/>
        </w:rPr>
      </w:pPr>
      <w:r w:rsidRPr="00434CA0">
        <w:rPr>
          <w:rFonts w:ascii="Times New Roman" w:hAnsi="Times New Roman"/>
          <w:spacing w:val="-4"/>
          <w:sz w:val="26"/>
          <w:szCs w:val="26"/>
          <w:lang w:val="ru-RU"/>
        </w:rPr>
        <w:t>По данным рейтинга ЖКХ-Контроль об итогах работы рег. операторов за 2017 год</w:t>
      </w:r>
      <w:r w:rsidRPr="00434CA0">
        <w:rPr>
          <w:rFonts w:ascii="Times New Roman" w:hAnsi="Times New Roman"/>
          <w:sz w:val="26"/>
          <w:szCs w:val="26"/>
          <w:lang w:val="ru-RU"/>
        </w:rPr>
        <w:t xml:space="preserve"> Фонд модернизации ЖКХ Новосибирской области занял 1 место среди субъектов РФ, поднявшись с 19 места (2016 год).</w:t>
      </w:r>
    </w:p>
    <w:p w:rsidR="00434CA0" w:rsidRPr="00434CA0" w:rsidRDefault="00434CA0" w:rsidP="00434CA0">
      <w:pPr>
        <w:spacing w:line="240" w:lineRule="auto"/>
        <w:ind w:firstLine="709"/>
        <w:contextualSpacing/>
        <w:jc w:val="both"/>
        <w:rPr>
          <w:rFonts w:ascii="Times New Roman" w:eastAsia="Times New Roman" w:hAnsi="Times New Roman"/>
          <w:sz w:val="26"/>
          <w:szCs w:val="26"/>
          <w:lang w:val="ru-RU" w:eastAsia="ru-RU" w:bidi="ar-SA"/>
        </w:rPr>
      </w:pPr>
      <w:r w:rsidRPr="00434CA0">
        <w:rPr>
          <w:rFonts w:ascii="Times New Roman" w:hAnsi="Times New Roman"/>
          <w:sz w:val="26"/>
          <w:szCs w:val="26"/>
          <w:shd w:val="clear" w:color="auto" w:fill="FFFFFF"/>
          <w:lang w:val="ru-RU"/>
        </w:rPr>
        <w:lastRenderedPageBreak/>
        <w:t xml:space="preserve">Регионы оценивались по четырем критериям: </w:t>
      </w:r>
      <w:r w:rsidRPr="00434CA0">
        <w:rPr>
          <w:rFonts w:ascii="Times New Roman" w:eastAsia="Times New Roman" w:hAnsi="Times New Roman"/>
          <w:sz w:val="26"/>
          <w:szCs w:val="26"/>
          <w:lang w:val="ru-RU" w:eastAsia="ru-RU" w:bidi="ar-SA"/>
        </w:rPr>
        <w:t>качество оформления раздела «Общая информация» сайта регоператора, реализацию программы капремонта в регионе, работу с собственниками, качество оформления сайта.</w:t>
      </w:r>
    </w:p>
    <w:p w:rsidR="00050638" w:rsidRDefault="00050638" w:rsidP="00A3172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60"/>
        <w:jc w:val="center"/>
        <w:rPr>
          <w:b/>
          <w:sz w:val="26"/>
          <w:szCs w:val="26"/>
        </w:rPr>
      </w:pPr>
    </w:p>
    <w:p w:rsidR="00050638" w:rsidRDefault="00050638" w:rsidP="00A3172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60"/>
        <w:jc w:val="center"/>
        <w:rPr>
          <w:b/>
          <w:sz w:val="26"/>
          <w:szCs w:val="26"/>
        </w:rPr>
      </w:pPr>
    </w:p>
    <w:p w:rsidR="004A144C" w:rsidRPr="00A3172D" w:rsidRDefault="0082160D" w:rsidP="00A3172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660"/>
        <w:jc w:val="center"/>
        <w:rPr>
          <w:b/>
          <w:sz w:val="26"/>
          <w:szCs w:val="26"/>
        </w:rPr>
      </w:pPr>
      <w:r>
        <w:rPr>
          <w:b/>
          <w:sz w:val="26"/>
          <w:szCs w:val="26"/>
        </w:rPr>
        <w:t>5</w:t>
      </w:r>
      <w:r w:rsidR="00050638">
        <w:rPr>
          <w:b/>
          <w:sz w:val="26"/>
          <w:szCs w:val="26"/>
        </w:rPr>
        <w:t xml:space="preserve">. </w:t>
      </w:r>
      <w:r w:rsidR="004A144C" w:rsidRPr="00A3172D">
        <w:rPr>
          <w:b/>
          <w:sz w:val="26"/>
          <w:szCs w:val="26"/>
        </w:rPr>
        <w:t>Планы и задачи на 201</w:t>
      </w:r>
      <w:r w:rsidR="007E7E11" w:rsidRPr="00A3172D">
        <w:rPr>
          <w:b/>
          <w:sz w:val="26"/>
          <w:szCs w:val="26"/>
        </w:rPr>
        <w:t>8</w:t>
      </w:r>
      <w:r w:rsidR="004A144C" w:rsidRPr="00A3172D">
        <w:rPr>
          <w:b/>
          <w:sz w:val="26"/>
          <w:szCs w:val="26"/>
        </w:rPr>
        <w:t xml:space="preserve"> г</w:t>
      </w:r>
      <w:r w:rsidR="00050638">
        <w:rPr>
          <w:b/>
          <w:sz w:val="26"/>
          <w:szCs w:val="26"/>
        </w:rPr>
        <w:t>од</w:t>
      </w:r>
    </w:p>
    <w:p w:rsidR="00292DD0" w:rsidRPr="00A3172D" w:rsidRDefault="00292DD0" w:rsidP="00A3172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A3172D">
        <w:rPr>
          <w:sz w:val="26"/>
          <w:szCs w:val="26"/>
        </w:rPr>
        <w:t>1. Организация капитального ремонта многоквартирных домов, исполнение краткосрочного плана реализации региональной программы капитального ремонта многоквартирных домов в Новосибирской области</w:t>
      </w:r>
      <w:r w:rsidR="005225DC" w:rsidRPr="00A3172D">
        <w:rPr>
          <w:sz w:val="26"/>
          <w:szCs w:val="26"/>
        </w:rPr>
        <w:t>.</w:t>
      </w:r>
    </w:p>
    <w:p w:rsidR="002F469D" w:rsidRPr="00A3172D" w:rsidRDefault="005225DC" w:rsidP="00A3172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A3172D">
        <w:rPr>
          <w:sz w:val="26"/>
          <w:szCs w:val="26"/>
        </w:rPr>
        <w:t>2. Проработка вопроса</w:t>
      </w:r>
      <w:r w:rsidR="00E12C1E" w:rsidRPr="00A3172D">
        <w:rPr>
          <w:sz w:val="26"/>
          <w:szCs w:val="26"/>
        </w:rPr>
        <w:t xml:space="preserve"> о</w:t>
      </w:r>
      <w:r w:rsidRPr="00A3172D">
        <w:rPr>
          <w:sz w:val="26"/>
          <w:szCs w:val="26"/>
        </w:rPr>
        <w:t xml:space="preserve"> </w:t>
      </w:r>
      <w:r w:rsidR="007E3F34" w:rsidRPr="00A3172D">
        <w:rPr>
          <w:sz w:val="26"/>
          <w:szCs w:val="26"/>
        </w:rPr>
        <w:t>включени</w:t>
      </w:r>
      <w:r w:rsidR="00E12C1E" w:rsidRPr="00A3172D">
        <w:rPr>
          <w:sz w:val="26"/>
          <w:szCs w:val="26"/>
        </w:rPr>
        <w:t>и</w:t>
      </w:r>
      <w:r w:rsidR="007E3F34" w:rsidRPr="00A3172D">
        <w:rPr>
          <w:sz w:val="26"/>
          <w:szCs w:val="26"/>
        </w:rPr>
        <w:t xml:space="preserve"> в договоры на проведение капитального ремонта многоквартирных домов </w:t>
      </w:r>
      <w:r w:rsidR="00E12C1E" w:rsidRPr="00A3172D">
        <w:rPr>
          <w:sz w:val="26"/>
          <w:szCs w:val="26"/>
        </w:rPr>
        <w:t xml:space="preserve">обязательного </w:t>
      </w:r>
      <w:r w:rsidR="00E778CE" w:rsidRPr="00A3172D">
        <w:rPr>
          <w:sz w:val="26"/>
          <w:szCs w:val="26"/>
        </w:rPr>
        <w:t>страхования ответственности подрядной организации</w:t>
      </w:r>
      <w:r w:rsidR="00507F9D" w:rsidRPr="00A3172D">
        <w:rPr>
          <w:sz w:val="26"/>
          <w:szCs w:val="26"/>
        </w:rPr>
        <w:t>.</w:t>
      </w:r>
    </w:p>
    <w:p w:rsidR="00292DD0" w:rsidRPr="00A3172D" w:rsidRDefault="005225DC" w:rsidP="00A3172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A3172D">
        <w:rPr>
          <w:sz w:val="26"/>
          <w:szCs w:val="26"/>
        </w:rPr>
        <w:t>3</w:t>
      </w:r>
      <w:r w:rsidR="00292DD0" w:rsidRPr="00A3172D">
        <w:rPr>
          <w:sz w:val="26"/>
          <w:szCs w:val="26"/>
        </w:rPr>
        <w:t>. Увеличение уровня собираемости взносов на капитальный ремонт:</w:t>
      </w:r>
    </w:p>
    <w:p w:rsidR="00292DD0" w:rsidRPr="00A3172D" w:rsidRDefault="005225DC" w:rsidP="00A3172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A3172D">
        <w:rPr>
          <w:sz w:val="26"/>
          <w:szCs w:val="26"/>
        </w:rPr>
        <w:t>3</w:t>
      </w:r>
      <w:r w:rsidR="00292DD0" w:rsidRPr="00A3172D">
        <w:rPr>
          <w:sz w:val="26"/>
          <w:szCs w:val="26"/>
        </w:rPr>
        <w:t>.1. Актуализация и увеличение базы плательщиков взносов на счете регионального оператора;</w:t>
      </w:r>
    </w:p>
    <w:p w:rsidR="00292DD0" w:rsidRPr="00A3172D" w:rsidRDefault="005225DC" w:rsidP="00A3172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A3172D">
        <w:rPr>
          <w:sz w:val="26"/>
          <w:szCs w:val="26"/>
        </w:rPr>
        <w:t>3</w:t>
      </w:r>
      <w:r w:rsidR="00292DD0" w:rsidRPr="00A3172D">
        <w:rPr>
          <w:sz w:val="26"/>
          <w:szCs w:val="26"/>
        </w:rPr>
        <w:t>.2. Проведение обучающих семинаров, конференций с целью повышения информированности собственников помещений и работников администраций муниципальных образований о порядке проведения капитального ремонта.</w:t>
      </w:r>
    </w:p>
    <w:p w:rsidR="00E077AC" w:rsidRPr="00A3172D" w:rsidRDefault="005225DC" w:rsidP="00A3172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A3172D">
        <w:rPr>
          <w:sz w:val="26"/>
          <w:szCs w:val="26"/>
        </w:rPr>
        <w:t>3</w:t>
      </w:r>
      <w:r w:rsidR="00292DD0" w:rsidRPr="00A3172D">
        <w:rPr>
          <w:sz w:val="26"/>
          <w:szCs w:val="26"/>
        </w:rPr>
        <w:t xml:space="preserve">.3. </w:t>
      </w:r>
      <w:r w:rsidR="00E077AC" w:rsidRPr="00A3172D">
        <w:rPr>
          <w:color w:val="000000"/>
          <w:sz w:val="26"/>
          <w:szCs w:val="26"/>
          <w:shd w:val="clear" w:color="auto" w:fill="FFFFFF"/>
        </w:rPr>
        <w:t>Внедрение модуля "ГРОСС. Претензионно-исковая работа". Модуль позволит проводить формирование и актуализацию реестра должников, автоматизировать такие процессы, как: работы</w:t>
      </w:r>
      <w:r w:rsidR="00F6159B" w:rsidRPr="00A3172D">
        <w:rPr>
          <w:color w:val="000000"/>
          <w:sz w:val="26"/>
          <w:szCs w:val="26"/>
          <w:shd w:val="clear" w:color="auto" w:fill="FFFFFF"/>
        </w:rPr>
        <w:t>,</w:t>
      </w:r>
      <w:r w:rsidR="00E077AC" w:rsidRPr="00A3172D">
        <w:rPr>
          <w:color w:val="000000"/>
          <w:sz w:val="26"/>
          <w:szCs w:val="26"/>
          <w:shd w:val="clear" w:color="auto" w:fill="FFFFFF"/>
        </w:rPr>
        <w:t xml:space="preserve"> связанные с досудебным урегулированием, судебным взысканием в порядке приказного производства и в порядке искового производства, исполнительного производства. Механизм работы с соглашениями о рассрочке для погашения задолженности, работы с банкротами.</w:t>
      </w:r>
    </w:p>
    <w:p w:rsidR="004A144C" w:rsidRPr="00A3172D" w:rsidRDefault="005225DC" w:rsidP="00A3172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A3172D">
        <w:rPr>
          <w:sz w:val="26"/>
          <w:szCs w:val="26"/>
        </w:rPr>
        <w:t>3</w:t>
      </w:r>
      <w:r w:rsidR="002A4F01" w:rsidRPr="00A3172D">
        <w:rPr>
          <w:sz w:val="26"/>
          <w:szCs w:val="26"/>
        </w:rPr>
        <w:t xml:space="preserve">.4. </w:t>
      </w:r>
      <w:r w:rsidR="00292DD0" w:rsidRPr="00A3172D">
        <w:rPr>
          <w:sz w:val="26"/>
          <w:szCs w:val="26"/>
        </w:rPr>
        <w:t>Увеличение объемов взыскания задолженности по взносам на капитальный ремонт, оптимизация работы подразделений Фонда.</w:t>
      </w:r>
    </w:p>
    <w:p w:rsidR="008D15B1" w:rsidRPr="00A3172D" w:rsidRDefault="005225DC" w:rsidP="00A3172D">
      <w:pPr>
        <w:shd w:val="clear" w:color="auto" w:fill="FFFFFF"/>
        <w:spacing w:after="0" w:line="240" w:lineRule="auto"/>
        <w:ind w:firstLine="709"/>
        <w:jc w:val="both"/>
        <w:rPr>
          <w:rFonts w:ascii="Times New Roman" w:eastAsia="Times New Roman" w:hAnsi="Times New Roman"/>
          <w:color w:val="000000"/>
          <w:sz w:val="26"/>
          <w:szCs w:val="26"/>
          <w:lang w:val="ru-RU" w:eastAsia="ru-RU" w:bidi="ar-SA"/>
        </w:rPr>
      </w:pPr>
      <w:r w:rsidRPr="00A3172D">
        <w:rPr>
          <w:rFonts w:ascii="Times New Roman" w:hAnsi="Times New Roman"/>
          <w:sz w:val="26"/>
          <w:szCs w:val="26"/>
          <w:lang w:val="ru-RU"/>
        </w:rPr>
        <w:t>4</w:t>
      </w:r>
      <w:r w:rsidR="002A4F01" w:rsidRPr="00A3172D">
        <w:rPr>
          <w:rFonts w:ascii="Times New Roman" w:hAnsi="Times New Roman"/>
          <w:sz w:val="26"/>
          <w:szCs w:val="26"/>
          <w:lang w:val="ru-RU"/>
        </w:rPr>
        <w:t xml:space="preserve">. </w:t>
      </w:r>
      <w:r w:rsidR="008D15B1" w:rsidRPr="00A3172D">
        <w:rPr>
          <w:rFonts w:ascii="Times New Roman" w:eastAsia="Times New Roman" w:hAnsi="Times New Roman"/>
          <w:color w:val="000000"/>
          <w:sz w:val="26"/>
          <w:szCs w:val="26"/>
          <w:lang w:val="ru-RU" w:eastAsia="ru-RU" w:bidi="ar-SA"/>
        </w:rPr>
        <w:t>Внедрение системы показателей оценки эффективности работы Фонда.</w:t>
      </w:r>
    </w:p>
    <w:p w:rsidR="008D15B1" w:rsidRPr="00A3172D" w:rsidRDefault="008D15B1" w:rsidP="00A3172D">
      <w:pPr>
        <w:shd w:val="clear" w:color="auto" w:fill="FFFFFF"/>
        <w:spacing w:after="0" w:line="240" w:lineRule="auto"/>
        <w:ind w:firstLine="709"/>
        <w:jc w:val="both"/>
        <w:rPr>
          <w:rFonts w:ascii="Times New Roman" w:eastAsia="Times New Roman" w:hAnsi="Times New Roman"/>
          <w:color w:val="000000"/>
          <w:sz w:val="26"/>
          <w:szCs w:val="26"/>
          <w:lang w:val="ru-RU" w:eastAsia="ru-RU" w:bidi="ar-SA"/>
        </w:rPr>
      </w:pPr>
      <w:r w:rsidRPr="00A3172D">
        <w:rPr>
          <w:rFonts w:ascii="Times New Roman" w:eastAsia="Times New Roman" w:hAnsi="Times New Roman"/>
          <w:color w:val="000000"/>
          <w:sz w:val="26"/>
          <w:szCs w:val="26"/>
          <w:lang w:val="ru-RU" w:eastAsia="ru-RU" w:bidi="ar-SA"/>
        </w:rPr>
        <w:t>5. Внедрение системы учета фондов капитального ремонта на специальных счетах</w:t>
      </w:r>
      <w:r w:rsidR="00F6159B" w:rsidRPr="00A3172D">
        <w:rPr>
          <w:rFonts w:ascii="Times New Roman" w:eastAsia="Times New Roman" w:hAnsi="Times New Roman"/>
          <w:color w:val="000000"/>
          <w:sz w:val="26"/>
          <w:szCs w:val="26"/>
          <w:lang w:val="ru-RU" w:eastAsia="ru-RU" w:bidi="ar-SA"/>
        </w:rPr>
        <w:t xml:space="preserve"> Фонда</w:t>
      </w:r>
      <w:r w:rsidRPr="00A3172D">
        <w:rPr>
          <w:rFonts w:ascii="Times New Roman" w:eastAsia="Times New Roman" w:hAnsi="Times New Roman"/>
          <w:color w:val="000000"/>
          <w:sz w:val="26"/>
          <w:szCs w:val="26"/>
          <w:lang w:val="ru-RU" w:eastAsia="ru-RU" w:bidi="ar-SA"/>
        </w:rPr>
        <w:t>, в связи с внесением изменений в статью 177 Жилищного кодекса РФ.</w:t>
      </w:r>
    </w:p>
    <w:p w:rsidR="008D15B1" w:rsidRPr="00A3172D" w:rsidRDefault="008D15B1" w:rsidP="00A3172D">
      <w:pPr>
        <w:shd w:val="clear" w:color="auto" w:fill="FFFFFF"/>
        <w:spacing w:after="0" w:line="240" w:lineRule="auto"/>
        <w:ind w:firstLine="709"/>
        <w:jc w:val="both"/>
        <w:rPr>
          <w:rFonts w:ascii="Times New Roman" w:eastAsia="Times New Roman" w:hAnsi="Times New Roman"/>
          <w:color w:val="000000"/>
          <w:sz w:val="26"/>
          <w:szCs w:val="26"/>
          <w:lang w:val="ru-RU" w:eastAsia="ru-RU" w:bidi="ar-SA"/>
        </w:rPr>
      </w:pPr>
      <w:r w:rsidRPr="00A3172D">
        <w:rPr>
          <w:rFonts w:ascii="Times New Roman" w:eastAsia="Times New Roman" w:hAnsi="Times New Roman"/>
          <w:color w:val="000000"/>
          <w:sz w:val="26"/>
          <w:szCs w:val="26"/>
          <w:lang w:val="ru-RU" w:eastAsia="ru-RU" w:bidi="ar-SA"/>
        </w:rPr>
        <w:t xml:space="preserve">6. </w:t>
      </w:r>
      <w:r w:rsidR="00F6159B" w:rsidRPr="00A3172D">
        <w:rPr>
          <w:rFonts w:ascii="Times New Roman" w:hAnsi="Times New Roman"/>
          <w:sz w:val="26"/>
          <w:szCs w:val="26"/>
          <w:lang w:val="ru-RU"/>
        </w:rPr>
        <w:t>Участие в разработке проекта Порядка размещения временно свободных денежных средств в депозиты в связи с изменениями нормативно-правовой базы.</w:t>
      </w:r>
    </w:p>
    <w:p w:rsidR="00292DD0" w:rsidRPr="00A3172D" w:rsidRDefault="00B92009" w:rsidP="00A3172D">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6"/>
          <w:szCs w:val="26"/>
        </w:rPr>
      </w:pPr>
      <w:r w:rsidRPr="00A3172D">
        <w:rPr>
          <w:noProof/>
          <w:sz w:val="26"/>
          <w:szCs w:val="26"/>
        </w:rPr>
        <w:drawing>
          <wp:anchor distT="0" distB="0" distL="114300" distR="114300" simplePos="0" relativeHeight="251658240" behindDoc="0" locked="0" layoutInCell="1" allowOverlap="1" wp14:anchorId="3F2114E0" wp14:editId="732AB222">
            <wp:simplePos x="0" y="0"/>
            <wp:positionH relativeFrom="column">
              <wp:posOffset>2813685</wp:posOffset>
            </wp:positionH>
            <wp:positionV relativeFrom="page">
              <wp:posOffset>6616700</wp:posOffset>
            </wp:positionV>
            <wp:extent cx="1255395" cy="581025"/>
            <wp:effectExtent l="0" t="0" r="1905" b="9525"/>
            <wp:wrapNone/>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5395" cy="5810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0B4B" w:rsidRPr="00A3172D" w:rsidRDefault="00C70B4B" w:rsidP="00A3172D">
      <w:pPr>
        <w:autoSpaceDE w:val="0"/>
        <w:autoSpaceDN w:val="0"/>
        <w:adjustRightInd w:val="0"/>
        <w:spacing w:after="0" w:line="240" w:lineRule="auto"/>
        <w:ind w:firstLine="709"/>
        <w:jc w:val="both"/>
        <w:rPr>
          <w:rFonts w:ascii="Times New Roman" w:hAnsi="Times New Roman"/>
          <w:sz w:val="26"/>
          <w:szCs w:val="26"/>
          <w:highlight w:val="yellow"/>
          <w:lang w:val="ru-RU"/>
        </w:rPr>
      </w:pPr>
    </w:p>
    <w:p w:rsidR="00C70B4B" w:rsidRDefault="00810297" w:rsidP="00A3172D">
      <w:pPr>
        <w:autoSpaceDE w:val="0"/>
        <w:autoSpaceDN w:val="0"/>
        <w:adjustRightInd w:val="0"/>
        <w:spacing w:after="0" w:line="240" w:lineRule="auto"/>
        <w:ind w:firstLine="0"/>
        <w:jc w:val="both"/>
        <w:rPr>
          <w:rFonts w:ascii="Times New Roman" w:hAnsi="Times New Roman"/>
          <w:sz w:val="26"/>
          <w:szCs w:val="26"/>
          <w:lang w:val="ru-RU"/>
        </w:rPr>
      </w:pPr>
      <w:r w:rsidRPr="00A3172D">
        <w:rPr>
          <w:rFonts w:ascii="Times New Roman" w:hAnsi="Times New Roman"/>
          <w:sz w:val="26"/>
          <w:szCs w:val="26"/>
          <w:lang w:val="ru-RU"/>
        </w:rPr>
        <w:t xml:space="preserve">Исполнительный </w:t>
      </w:r>
      <w:r w:rsidR="00C70B4B" w:rsidRPr="00A3172D">
        <w:rPr>
          <w:rFonts w:ascii="Times New Roman" w:hAnsi="Times New Roman"/>
          <w:sz w:val="26"/>
          <w:szCs w:val="26"/>
          <w:lang w:val="ru-RU"/>
        </w:rPr>
        <w:t xml:space="preserve">директор                                          </w:t>
      </w:r>
      <w:r w:rsidRPr="00A3172D">
        <w:rPr>
          <w:rFonts w:ascii="Times New Roman" w:hAnsi="Times New Roman"/>
          <w:sz w:val="26"/>
          <w:szCs w:val="26"/>
          <w:lang w:val="ru-RU"/>
        </w:rPr>
        <w:t xml:space="preserve">                      </w:t>
      </w:r>
      <w:r w:rsidR="00E01C80" w:rsidRPr="00A3172D">
        <w:rPr>
          <w:rFonts w:ascii="Times New Roman" w:hAnsi="Times New Roman"/>
          <w:sz w:val="26"/>
          <w:szCs w:val="26"/>
          <w:lang w:val="ru-RU"/>
        </w:rPr>
        <w:t xml:space="preserve">           </w:t>
      </w:r>
      <w:r w:rsidR="00C70B4B" w:rsidRPr="00A3172D">
        <w:rPr>
          <w:rFonts w:ascii="Times New Roman" w:hAnsi="Times New Roman"/>
          <w:sz w:val="26"/>
          <w:szCs w:val="26"/>
          <w:lang w:val="ru-RU"/>
        </w:rPr>
        <w:t>Т. Л. Кожевникова</w:t>
      </w:r>
    </w:p>
    <w:p w:rsidR="0019626A" w:rsidRDefault="0019626A" w:rsidP="00A3172D">
      <w:pPr>
        <w:autoSpaceDE w:val="0"/>
        <w:autoSpaceDN w:val="0"/>
        <w:adjustRightInd w:val="0"/>
        <w:spacing w:after="0" w:line="240" w:lineRule="auto"/>
        <w:ind w:firstLine="0"/>
        <w:jc w:val="both"/>
        <w:rPr>
          <w:rFonts w:ascii="Times New Roman" w:hAnsi="Times New Roman"/>
          <w:sz w:val="26"/>
          <w:szCs w:val="26"/>
          <w:lang w:val="ru-RU"/>
        </w:rPr>
      </w:pPr>
    </w:p>
    <w:p w:rsidR="0019626A" w:rsidRDefault="0019626A" w:rsidP="00A3172D">
      <w:pPr>
        <w:autoSpaceDE w:val="0"/>
        <w:autoSpaceDN w:val="0"/>
        <w:adjustRightInd w:val="0"/>
        <w:spacing w:after="0" w:line="240" w:lineRule="auto"/>
        <w:ind w:firstLine="0"/>
        <w:jc w:val="both"/>
        <w:rPr>
          <w:rFonts w:ascii="Times New Roman" w:hAnsi="Times New Roman"/>
          <w:sz w:val="26"/>
          <w:szCs w:val="26"/>
          <w:lang w:val="ru-RU"/>
        </w:rPr>
      </w:pPr>
    </w:p>
    <w:p w:rsidR="0019626A" w:rsidRDefault="0019626A" w:rsidP="00A3172D">
      <w:pPr>
        <w:autoSpaceDE w:val="0"/>
        <w:autoSpaceDN w:val="0"/>
        <w:adjustRightInd w:val="0"/>
        <w:spacing w:after="0" w:line="240" w:lineRule="auto"/>
        <w:ind w:firstLine="0"/>
        <w:jc w:val="both"/>
        <w:rPr>
          <w:rFonts w:ascii="Times New Roman" w:hAnsi="Times New Roman"/>
          <w:sz w:val="26"/>
          <w:szCs w:val="26"/>
          <w:lang w:val="ru-RU"/>
        </w:rPr>
      </w:pPr>
    </w:p>
    <w:p w:rsidR="0019626A" w:rsidRDefault="0019626A" w:rsidP="00A3172D">
      <w:pPr>
        <w:autoSpaceDE w:val="0"/>
        <w:autoSpaceDN w:val="0"/>
        <w:adjustRightInd w:val="0"/>
        <w:spacing w:after="0" w:line="240" w:lineRule="auto"/>
        <w:ind w:firstLine="0"/>
        <w:jc w:val="both"/>
        <w:rPr>
          <w:rFonts w:ascii="Times New Roman" w:hAnsi="Times New Roman"/>
          <w:sz w:val="26"/>
          <w:szCs w:val="26"/>
          <w:lang w:val="ru-RU"/>
        </w:rPr>
      </w:pPr>
    </w:p>
    <w:p w:rsidR="0019626A" w:rsidRDefault="0019626A" w:rsidP="00A3172D">
      <w:pPr>
        <w:autoSpaceDE w:val="0"/>
        <w:autoSpaceDN w:val="0"/>
        <w:adjustRightInd w:val="0"/>
        <w:spacing w:after="0" w:line="240" w:lineRule="auto"/>
        <w:ind w:firstLine="0"/>
        <w:jc w:val="both"/>
        <w:rPr>
          <w:rFonts w:ascii="Times New Roman" w:hAnsi="Times New Roman"/>
          <w:sz w:val="26"/>
          <w:szCs w:val="26"/>
          <w:lang w:val="ru-RU"/>
        </w:rPr>
      </w:pPr>
    </w:p>
    <w:p w:rsidR="0019626A" w:rsidRDefault="0019626A" w:rsidP="00A3172D">
      <w:pPr>
        <w:autoSpaceDE w:val="0"/>
        <w:autoSpaceDN w:val="0"/>
        <w:adjustRightInd w:val="0"/>
        <w:spacing w:after="0" w:line="240" w:lineRule="auto"/>
        <w:ind w:firstLine="0"/>
        <w:jc w:val="both"/>
        <w:rPr>
          <w:rFonts w:ascii="Times New Roman" w:hAnsi="Times New Roman"/>
          <w:sz w:val="26"/>
          <w:szCs w:val="26"/>
          <w:lang w:val="ru-RU"/>
        </w:rPr>
      </w:pPr>
    </w:p>
    <w:p w:rsidR="0019626A" w:rsidRDefault="0019626A" w:rsidP="0019626A">
      <w:pPr>
        <w:pStyle w:val="a4"/>
        <w:spacing w:after="0" w:line="240" w:lineRule="auto"/>
        <w:ind w:left="0" w:firstLine="708"/>
        <w:jc w:val="both"/>
        <w:rPr>
          <w:rFonts w:ascii="Times New Roman" w:hAnsi="Times New Roman"/>
          <w:color w:val="000000"/>
          <w:sz w:val="26"/>
          <w:szCs w:val="26"/>
          <w:lang w:val="ru-RU"/>
        </w:rPr>
        <w:sectPr w:rsidR="0019626A" w:rsidSect="009612F1">
          <w:footerReference w:type="default" r:id="rId14"/>
          <w:pgSz w:w="11906" w:h="16838"/>
          <w:pgMar w:top="709" w:right="709" w:bottom="851" w:left="1134" w:header="709" w:footer="709" w:gutter="0"/>
          <w:pgNumType w:start="1"/>
          <w:cols w:space="708"/>
          <w:titlePg/>
          <w:docGrid w:linePitch="360"/>
        </w:sectPr>
      </w:pPr>
    </w:p>
    <w:p w:rsidR="00095ECF" w:rsidRDefault="00095ECF" w:rsidP="0089400B">
      <w:pPr>
        <w:pStyle w:val="a4"/>
        <w:spacing w:after="0" w:line="240" w:lineRule="auto"/>
        <w:ind w:left="0" w:firstLine="708"/>
        <w:jc w:val="right"/>
        <w:rPr>
          <w:rFonts w:ascii="Times New Roman" w:hAnsi="Times New Roman"/>
          <w:color w:val="000000"/>
          <w:sz w:val="26"/>
          <w:szCs w:val="26"/>
          <w:lang w:val="ru-RU"/>
        </w:rPr>
      </w:pPr>
      <w:r w:rsidRPr="0089400B">
        <w:rPr>
          <w:rFonts w:ascii="Times New Roman" w:hAnsi="Times New Roman"/>
          <w:color w:val="000000"/>
          <w:sz w:val="26"/>
          <w:szCs w:val="26"/>
          <w:lang w:val="ru-RU"/>
        </w:rPr>
        <w:lastRenderedPageBreak/>
        <w:t xml:space="preserve">Приложение № </w:t>
      </w:r>
      <w:r w:rsidR="009612F1">
        <w:rPr>
          <w:rFonts w:ascii="Times New Roman" w:hAnsi="Times New Roman"/>
          <w:color w:val="000000"/>
          <w:sz w:val="26"/>
          <w:szCs w:val="26"/>
          <w:lang w:val="ru-RU"/>
        </w:rPr>
        <w:t>1</w:t>
      </w:r>
    </w:p>
    <w:p w:rsidR="008C7846" w:rsidRPr="0089400B" w:rsidRDefault="008C7846" w:rsidP="008C7846">
      <w:pPr>
        <w:pStyle w:val="a4"/>
        <w:spacing w:after="0" w:line="240" w:lineRule="auto"/>
        <w:ind w:left="0" w:firstLine="708"/>
        <w:jc w:val="center"/>
        <w:rPr>
          <w:rFonts w:ascii="Times New Roman" w:hAnsi="Times New Roman"/>
          <w:color w:val="000000"/>
          <w:sz w:val="26"/>
          <w:szCs w:val="26"/>
          <w:lang w:val="ru-RU"/>
        </w:rPr>
      </w:pPr>
      <w:r>
        <w:rPr>
          <w:rFonts w:ascii="Times New Roman" w:hAnsi="Times New Roman"/>
          <w:color w:val="000000"/>
          <w:sz w:val="26"/>
          <w:szCs w:val="26"/>
          <w:lang w:val="ru-RU"/>
        </w:rPr>
        <w:t>Информация о возврате Фондом остатков неиспользованных бюджетных средств</w:t>
      </w:r>
    </w:p>
    <w:p w:rsidR="00095ECF" w:rsidRPr="00B31420" w:rsidRDefault="00095ECF" w:rsidP="00095ECF">
      <w:pPr>
        <w:autoSpaceDE w:val="0"/>
        <w:autoSpaceDN w:val="0"/>
        <w:adjustRightInd w:val="0"/>
        <w:spacing w:after="0" w:line="240" w:lineRule="auto"/>
        <w:ind w:firstLine="709"/>
        <w:jc w:val="right"/>
        <w:rPr>
          <w:rFonts w:ascii="Times New Roman" w:hAnsi="Times New Roman"/>
          <w:i/>
          <w:color w:val="000000"/>
          <w:sz w:val="26"/>
          <w:szCs w:val="26"/>
          <w:shd w:val="clear" w:color="auto" w:fill="FFFFFF"/>
          <w:lang w:val="ru-RU"/>
        </w:rPr>
      </w:pPr>
      <w:r w:rsidRPr="00B31420">
        <w:rPr>
          <w:rFonts w:ascii="Times New Roman" w:hAnsi="Times New Roman"/>
          <w:i/>
          <w:color w:val="000000"/>
          <w:sz w:val="26"/>
          <w:szCs w:val="26"/>
          <w:shd w:val="clear" w:color="auto" w:fill="FFFFFF"/>
          <w:lang w:val="ru-RU"/>
        </w:rPr>
        <w:t>(тыс. руб.)</w:t>
      </w:r>
    </w:p>
    <w:tbl>
      <w:tblPr>
        <w:tblW w:w="10196" w:type="dxa"/>
        <w:tblLayout w:type="fixed"/>
        <w:tblLook w:val="04A0" w:firstRow="1" w:lastRow="0" w:firstColumn="1" w:lastColumn="0" w:noHBand="0" w:noVBand="1"/>
      </w:tblPr>
      <w:tblGrid>
        <w:gridCol w:w="1833"/>
        <w:gridCol w:w="3402"/>
        <w:gridCol w:w="1401"/>
        <w:gridCol w:w="1576"/>
        <w:gridCol w:w="1984"/>
      </w:tblGrid>
      <w:tr w:rsidR="00CB6C90" w:rsidRPr="00093145" w:rsidTr="00CA6E2C">
        <w:trPr>
          <w:trHeight w:val="1769"/>
        </w:trPr>
        <w:tc>
          <w:tcPr>
            <w:tcW w:w="18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6C90" w:rsidRPr="00CB6C90" w:rsidRDefault="00CB6C90" w:rsidP="00CA6E2C">
            <w:pPr>
              <w:spacing w:after="0" w:line="240" w:lineRule="auto"/>
              <w:ind w:firstLine="24"/>
              <w:jc w:val="center"/>
              <w:rPr>
                <w:rFonts w:ascii="Times New Roman" w:eastAsia="Times New Roman" w:hAnsi="Times New Roman"/>
                <w:bCs/>
                <w:sz w:val="20"/>
                <w:szCs w:val="20"/>
                <w:lang w:eastAsia="ru-RU"/>
              </w:rPr>
            </w:pPr>
            <w:r w:rsidRPr="00CB6C90">
              <w:rPr>
                <w:rFonts w:ascii="Times New Roman" w:eastAsia="Times New Roman" w:hAnsi="Times New Roman"/>
                <w:bCs/>
                <w:sz w:val="20"/>
                <w:szCs w:val="20"/>
                <w:lang w:eastAsia="ru-RU"/>
              </w:rPr>
              <w:t>Муниципальное образование</w:t>
            </w:r>
          </w:p>
        </w:tc>
        <w:tc>
          <w:tcPr>
            <w:tcW w:w="3402" w:type="dxa"/>
            <w:tcBorders>
              <w:top w:val="single" w:sz="8" w:space="0" w:color="auto"/>
              <w:left w:val="nil"/>
              <w:bottom w:val="single" w:sz="8" w:space="0" w:color="auto"/>
              <w:right w:val="nil"/>
            </w:tcBorders>
            <w:shd w:val="clear" w:color="auto" w:fill="auto"/>
            <w:vAlign w:val="center"/>
            <w:hideMark/>
          </w:tcPr>
          <w:p w:rsidR="00CB6C90" w:rsidRPr="00CB6C90" w:rsidRDefault="00CB6C90" w:rsidP="00CA6E2C">
            <w:pPr>
              <w:spacing w:after="0" w:line="240" w:lineRule="auto"/>
              <w:ind w:firstLine="34"/>
              <w:jc w:val="center"/>
              <w:rPr>
                <w:rFonts w:ascii="Times New Roman" w:eastAsia="Times New Roman" w:hAnsi="Times New Roman"/>
                <w:bCs/>
                <w:sz w:val="20"/>
                <w:szCs w:val="20"/>
                <w:lang w:eastAsia="ru-RU"/>
              </w:rPr>
            </w:pPr>
            <w:r w:rsidRPr="00CB6C90">
              <w:rPr>
                <w:rFonts w:ascii="Times New Roman" w:eastAsia="Times New Roman" w:hAnsi="Times New Roman"/>
                <w:bCs/>
                <w:sz w:val="20"/>
                <w:szCs w:val="20"/>
                <w:lang w:eastAsia="ru-RU"/>
              </w:rPr>
              <w:t>Соглашение</w:t>
            </w:r>
          </w:p>
        </w:tc>
        <w:tc>
          <w:tcPr>
            <w:tcW w:w="14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B6C90" w:rsidRPr="00CB6C90" w:rsidRDefault="00CB6C90" w:rsidP="00CA6E2C">
            <w:pPr>
              <w:spacing w:after="0" w:line="240" w:lineRule="auto"/>
              <w:ind w:firstLine="34"/>
              <w:jc w:val="center"/>
              <w:rPr>
                <w:rFonts w:ascii="Times New Roman" w:eastAsia="Times New Roman" w:hAnsi="Times New Roman"/>
                <w:bCs/>
                <w:sz w:val="20"/>
                <w:szCs w:val="20"/>
                <w:lang w:val="ru-RU" w:eastAsia="ru-RU"/>
              </w:rPr>
            </w:pPr>
            <w:r w:rsidRPr="00CB6C90">
              <w:rPr>
                <w:rFonts w:ascii="Times New Roman" w:eastAsia="Times New Roman" w:hAnsi="Times New Roman"/>
                <w:bCs/>
                <w:sz w:val="20"/>
                <w:szCs w:val="20"/>
                <w:lang w:val="ru-RU" w:eastAsia="ru-RU"/>
              </w:rPr>
              <w:t>ИТОГО ПОСТУПЛЕНИЯ из бюджетов МО в 2017г.</w:t>
            </w:r>
          </w:p>
        </w:tc>
        <w:tc>
          <w:tcPr>
            <w:tcW w:w="1576" w:type="dxa"/>
            <w:tcBorders>
              <w:top w:val="single" w:sz="8" w:space="0" w:color="auto"/>
              <w:left w:val="nil"/>
              <w:bottom w:val="single" w:sz="8" w:space="0" w:color="auto"/>
              <w:right w:val="single" w:sz="8" w:space="0" w:color="auto"/>
            </w:tcBorders>
            <w:shd w:val="clear" w:color="auto" w:fill="auto"/>
            <w:vAlign w:val="center"/>
            <w:hideMark/>
          </w:tcPr>
          <w:p w:rsidR="00CB6C90" w:rsidRPr="00CB6C90" w:rsidRDefault="00CB6C90" w:rsidP="00CA6E2C">
            <w:pPr>
              <w:spacing w:after="0" w:line="240" w:lineRule="auto"/>
              <w:ind w:firstLine="34"/>
              <w:jc w:val="center"/>
              <w:rPr>
                <w:rFonts w:ascii="Times New Roman" w:eastAsia="Times New Roman" w:hAnsi="Times New Roman"/>
                <w:bCs/>
                <w:sz w:val="20"/>
                <w:szCs w:val="20"/>
                <w:lang w:val="ru-RU" w:eastAsia="ru-RU"/>
              </w:rPr>
            </w:pPr>
            <w:r w:rsidRPr="00CB6C90">
              <w:rPr>
                <w:rFonts w:ascii="Times New Roman" w:eastAsia="Times New Roman" w:hAnsi="Times New Roman"/>
                <w:bCs/>
                <w:sz w:val="20"/>
                <w:szCs w:val="20"/>
                <w:lang w:val="ru-RU" w:eastAsia="ru-RU"/>
              </w:rPr>
              <w:t>Возврат Фондом целевых неисп. средств в бюджеты МО в 2017г.</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rsidR="00CB6C90" w:rsidRPr="00CB6C90" w:rsidRDefault="00CB6C90" w:rsidP="00CA6E2C">
            <w:pPr>
              <w:spacing w:after="0" w:line="240" w:lineRule="auto"/>
              <w:ind w:firstLine="34"/>
              <w:jc w:val="center"/>
              <w:rPr>
                <w:rFonts w:ascii="Times New Roman" w:eastAsia="Times New Roman" w:hAnsi="Times New Roman"/>
                <w:bCs/>
                <w:sz w:val="20"/>
                <w:szCs w:val="20"/>
                <w:lang w:val="ru-RU" w:eastAsia="ru-RU"/>
              </w:rPr>
            </w:pPr>
            <w:r w:rsidRPr="00CB6C90">
              <w:rPr>
                <w:rFonts w:ascii="Times New Roman" w:eastAsia="Times New Roman" w:hAnsi="Times New Roman"/>
                <w:bCs/>
                <w:sz w:val="20"/>
                <w:szCs w:val="20"/>
                <w:lang w:val="ru-RU" w:eastAsia="ru-RU"/>
              </w:rPr>
              <w:t>ИТОГО софинансирование программы КР из бюджетов местных уровней в 2017год</w:t>
            </w:r>
          </w:p>
        </w:tc>
      </w:tr>
      <w:tr w:rsidR="00CB6C90" w:rsidRPr="00CB6C90" w:rsidTr="00CA6E2C">
        <w:trPr>
          <w:trHeight w:val="342"/>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2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г. Новосибирск</w:t>
            </w:r>
          </w:p>
        </w:tc>
        <w:tc>
          <w:tcPr>
            <w:tcW w:w="3402" w:type="dxa"/>
            <w:tcBorders>
              <w:top w:val="nil"/>
              <w:left w:val="nil"/>
              <w:bottom w:val="single" w:sz="8" w:space="0" w:color="auto"/>
              <w:right w:val="nil"/>
            </w:tcBorders>
            <w:shd w:val="clear" w:color="auto" w:fill="auto"/>
            <w:vAlign w:val="center"/>
            <w:hideMark/>
          </w:tcPr>
          <w:p w:rsidR="00CB6C90" w:rsidRPr="00CB6C90" w:rsidRDefault="00CB6C90" w:rsidP="00CA6E2C">
            <w:pPr>
              <w:spacing w:after="0" w:line="240" w:lineRule="auto"/>
              <w:ind w:firstLine="3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Соглашение №123 от 10.08.2016</w:t>
            </w:r>
          </w:p>
        </w:tc>
        <w:tc>
          <w:tcPr>
            <w:tcW w:w="1401"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10 572,78   </w:t>
            </w:r>
          </w:p>
        </w:tc>
        <w:tc>
          <w:tcPr>
            <w:tcW w:w="1576"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p>
        </w:tc>
        <w:tc>
          <w:tcPr>
            <w:tcW w:w="1984"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10 572,78   </w:t>
            </w:r>
          </w:p>
        </w:tc>
      </w:tr>
      <w:tr w:rsidR="00CB6C90" w:rsidRPr="00CB6C90" w:rsidTr="00CA6E2C">
        <w:trPr>
          <w:trHeight w:val="404"/>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2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г. Новосибирск</w:t>
            </w:r>
          </w:p>
        </w:tc>
        <w:tc>
          <w:tcPr>
            <w:tcW w:w="3402" w:type="dxa"/>
            <w:tcBorders>
              <w:top w:val="nil"/>
              <w:left w:val="nil"/>
              <w:bottom w:val="single" w:sz="8" w:space="0" w:color="auto"/>
              <w:right w:val="nil"/>
            </w:tcBorders>
            <w:shd w:val="clear" w:color="auto" w:fill="auto"/>
            <w:vAlign w:val="center"/>
            <w:hideMark/>
          </w:tcPr>
          <w:p w:rsidR="00CB6C90" w:rsidRPr="00CB6C90" w:rsidRDefault="00CB6C90" w:rsidP="00CA6E2C">
            <w:pPr>
              <w:spacing w:after="0" w:line="240" w:lineRule="auto"/>
              <w:ind w:firstLine="3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Соглашение №150 от 25.07.2017</w:t>
            </w:r>
          </w:p>
        </w:tc>
        <w:tc>
          <w:tcPr>
            <w:tcW w:w="1401"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38 527,24   </w:t>
            </w:r>
          </w:p>
        </w:tc>
        <w:tc>
          <w:tcPr>
            <w:tcW w:w="1576"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     </w:t>
            </w:r>
          </w:p>
        </w:tc>
        <w:tc>
          <w:tcPr>
            <w:tcW w:w="1984"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38 527,24   </w:t>
            </w:r>
          </w:p>
        </w:tc>
      </w:tr>
      <w:tr w:rsidR="00CB6C90" w:rsidRPr="00CB6C90" w:rsidTr="00CA6E2C">
        <w:trPr>
          <w:trHeight w:val="215"/>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2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р.п.Сузун</w:t>
            </w:r>
          </w:p>
        </w:tc>
        <w:tc>
          <w:tcPr>
            <w:tcW w:w="3402" w:type="dxa"/>
            <w:tcBorders>
              <w:top w:val="nil"/>
              <w:left w:val="nil"/>
              <w:bottom w:val="single" w:sz="8" w:space="0" w:color="auto"/>
              <w:right w:val="nil"/>
            </w:tcBorders>
            <w:shd w:val="clear" w:color="auto" w:fill="auto"/>
            <w:vAlign w:val="center"/>
            <w:hideMark/>
          </w:tcPr>
          <w:p w:rsidR="00CB6C90" w:rsidRPr="00CB6C90" w:rsidRDefault="00CB6C90" w:rsidP="00CA6E2C">
            <w:pPr>
              <w:spacing w:after="0" w:line="240" w:lineRule="auto"/>
              <w:ind w:firstLine="3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Соглашение №1 от 05.08.2016</w:t>
            </w:r>
          </w:p>
        </w:tc>
        <w:tc>
          <w:tcPr>
            <w:tcW w:w="1401"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     </w:t>
            </w:r>
          </w:p>
        </w:tc>
        <w:tc>
          <w:tcPr>
            <w:tcW w:w="1576"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41,74 </w:t>
            </w:r>
          </w:p>
        </w:tc>
        <w:tc>
          <w:tcPr>
            <w:tcW w:w="1984"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B6C90">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w:t>
            </w:r>
            <w:r w:rsidRPr="00CB6C90">
              <w:rPr>
                <w:rFonts w:ascii="Times New Roman" w:eastAsia="Times New Roman" w:hAnsi="Times New Roman"/>
                <w:sz w:val="20"/>
                <w:szCs w:val="20"/>
                <w:lang w:val="ru-RU" w:eastAsia="ru-RU"/>
              </w:rPr>
              <w:t>-</w:t>
            </w:r>
            <w:r w:rsidRPr="00CB6C90">
              <w:rPr>
                <w:rFonts w:ascii="Times New Roman" w:eastAsia="Times New Roman" w:hAnsi="Times New Roman"/>
                <w:sz w:val="20"/>
                <w:szCs w:val="20"/>
                <w:lang w:eastAsia="ru-RU"/>
              </w:rPr>
              <w:t xml:space="preserve"> 41,74 </w:t>
            </w:r>
          </w:p>
        </w:tc>
      </w:tr>
      <w:tr w:rsidR="00CB6C90" w:rsidRPr="00CB6C90" w:rsidTr="00CA6E2C">
        <w:trPr>
          <w:trHeight w:val="393"/>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2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г.Каргат</w:t>
            </w:r>
          </w:p>
        </w:tc>
        <w:tc>
          <w:tcPr>
            <w:tcW w:w="3402" w:type="dxa"/>
            <w:tcBorders>
              <w:top w:val="nil"/>
              <w:left w:val="nil"/>
              <w:bottom w:val="single" w:sz="8" w:space="0" w:color="auto"/>
              <w:right w:val="nil"/>
            </w:tcBorders>
            <w:shd w:val="clear" w:color="auto" w:fill="auto"/>
            <w:vAlign w:val="center"/>
            <w:hideMark/>
          </w:tcPr>
          <w:p w:rsidR="00CB6C90" w:rsidRPr="00CB6C90" w:rsidRDefault="00CB6C90" w:rsidP="00CA6E2C">
            <w:pPr>
              <w:spacing w:after="0" w:line="240" w:lineRule="auto"/>
              <w:ind w:firstLine="3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Соглашение №20 от 28.08.2015</w:t>
            </w:r>
          </w:p>
        </w:tc>
        <w:tc>
          <w:tcPr>
            <w:tcW w:w="1401"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     </w:t>
            </w:r>
          </w:p>
        </w:tc>
        <w:tc>
          <w:tcPr>
            <w:tcW w:w="1576"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397,75   </w:t>
            </w:r>
          </w:p>
        </w:tc>
        <w:tc>
          <w:tcPr>
            <w:tcW w:w="1984"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w:t>
            </w:r>
            <w:r w:rsidRPr="00CB6C90">
              <w:rPr>
                <w:rFonts w:ascii="Times New Roman" w:eastAsia="Times New Roman" w:hAnsi="Times New Roman"/>
                <w:sz w:val="20"/>
                <w:szCs w:val="20"/>
                <w:lang w:val="ru-RU" w:eastAsia="ru-RU"/>
              </w:rPr>
              <w:t>-</w:t>
            </w:r>
            <w:r w:rsidRPr="00CB6C90">
              <w:rPr>
                <w:rFonts w:ascii="Times New Roman" w:eastAsia="Times New Roman" w:hAnsi="Times New Roman"/>
                <w:sz w:val="20"/>
                <w:szCs w:val="20"/>
                <w:lang w:eastAsia="ru-RU"/>
              </w:rPr>
              <w:t xml:space="preserve">397,75   </w:t>
            </w:r>
          </w:p>
        </w:tc>
      </w:tr>
      <w:tr w:rsidR="00CB6C90" w:rsidRPr="00CB6C90" w:rsidTr="00CA6E2C">
        <w:trPr>
          <w:trHeight w:val="287"/>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2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р.п.Коченево</w:t>
            </w:r>
          </w:p>
        </w:tc>
        <w:tc>
          <w:tcPr>
            <w:tcW w:w="3402" w:type="dxa"/>
            <w:tcBorders>
              <w:top w:val="nil"/>
              <w:left w:val="nil"/>
              <w:bottom w:val="single" w:sz="8" w:space="0" w:color="auto"/>
              <w:right w:val="nil"/>
            </w:tcBorders>
            <w:shd w:val="clear" w:color="auto" w:fill="auto"/>
            <w:vAlign w:val="center"/>
            <w:hideMark/>
          </w:tcPr>
          <w:p w:rsidR="00CB6C90" w:rsidRPr="00CB6C90" w:rsidRDefault="00CB6C90" w:rsidP="00CA6E2C">
            <w:pPr>
              <w:spacing w:after="0" w:line="240" w:lineRule="auto"/>
              <w:ind w:firstLine="3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Соглашение №2 от 17.08.2016</w:t>
            </w:r>
          </w:p>
        </w:tc>
        <w:tc>
          <w:tcPr>
            <w:tcW w:w="1401"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     </w:t>
            </w:r>
          </w:p>
        </w:tc>
        <w:tc>
          <w:tcPr>
            <w:tcW w:w="1576"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11,6</w:t>
            </w:r>
            <w:r w:rsidRPr="00CB6C90">
              <w:rPr>
                <w:rFonts w:ascii="Times New Roman" w:eastAsia="Times New Roman" w:hAnsi="Times New Roman"/>
                <w:sz w:val="20"/>
                <w:szCs w:val="20"/>
                <w:lang w:val="ru-RU" w:eastAsia="ru-RU"/>
              </w:rPr>
              <w:t>6</w:t>
            </w:r>
            <w:r w:rsidRPr="00CB6C90">
              <w:rPr>
                <w:rFonts w:ascii="Times New Roman" w:eastAsia="Times New Roman" w:hAnsi="Times New Roman"/>
                <w:sz w:val="20"/>
                <w:szCs w:val="20"/>
                <w:lang w:eastAsia="ru-RU"/>
              </w:rPr>
              <w:t xml:space="preserve">   </w:t>
            </w:r>
          </w:p>
        </w:tc>
        <w:tc>
          <w:tcPr>
            <w:tcW w:w="1984"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B6C90">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w:t>
            </w:r>
            <w:r w:rsidRPr="00CB6C90">
              <w:rPr>
                <w:rFonts w:ascii="Times New Roman" w:eastAsia="Times New Roman" w:hAnsi="Times New Roman"/>
                <w:sz w:val="20"/>
                <w:szCs w:val="20"/>
                <w:lang w:val="ru-RU" w:eastAsia="ru-RU"/>
              </w:rPr>
              <w:t>-</w:t>
            </w:r>
            <w:r w:rsidRPr="00CB6C90">
              <w:rPr>
                <w:rFonts w:ascii="Times New Roman" w:eastAsia="Times New Roman" w:hAnsi="Times New Roman"/>
                <w:sz w:val="20"/>
                <w:szCs w:val="20"/>
                <w:lang w:eastAsia="ru-RU"/>
              </w:rPr>
              <w:t>11,6</w:t>
            </w:r>
            <w:r w:rsidRPr="00CB6C90">
              <w:rPr>
                <w:rFonts w:ascii="Times New Roman" w:eastAsia="Times New Roman" w:hAnsi="Times New Roman"/>
                <w:sz w:val="20"/>
                <w:szCs w:val="20"/>
                <w:lang w:val="ru-RU" w:eastAsia="ru-RU"/>
              </w:rPr>
              <w:t>6</w:t>
            </w:r>
            <w:r w:rsidRPr="00CB6C90">
              <w:rPr>
                <w:rFonts w:ascii="Times New Roman" w:eastAsia="Times New Roman" w:hAnsi="Times New Roman"/>
                <w:sz w:val="20"/>
                <w:szCs w:val="20"/>
                <w:lang w:eastAsia="ru-RU"/>
              </w:rPr>
              <w:t xml:space="preserve">  </w:t>
            </w:r>
          </w:p>
        </w:tc>
      </w:tr>
      <w:tr w:rsidR="00CB6C90" w:rsidRPr="00CB6C90" w:rsidTr="00CA6E2C">
        <w:trPr>
          <w:trHeight w:val="279"/>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2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р.п.Мошково</w:t>
            </w:r>
          </w:p>
        </w:tc>
        <w:tc>
          <w:tcPr>
            <w:tcW w:w="3402" w:type="dxa"/>
            <w:tcBorders>
              <w:top w:val="nil"/>
              <w:left w:val="nil"/>
              <w:bottom w:val="single" w:sz="8" w:space="0" w:color="auto"/>
              <w:right w:val="nil"/>
            </w:tcBorders>
            <w:shd w:val="clear" w:color="auto" w:fill="auto"/>
            <w:vAlign w:val="center"/>
            <w:hideMark/>
          </w:tcPr>
          <w:p w:rsidR="00CB6C90" w:rsidRPr="00CB6C90" w:rsidRDefault="00CB6C90" w:rsidP="00CA6E2C">
            <w:pPr>
              <w:spacing w:after="0" w:line="240" w:lineRule="auto"/>
              <w:ind w:firstLine="3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Соглашение №1 от 27.02.2017</w:t>
            </w:r>
          </w:p>
        </w:tc>
        <w:tc>
          <w:tcPr>
            <w:tcW w:w="1401"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131,95   </w:t>
            </w:r>
          </w:p>
        </w:tc>
        <w:tc>
          <w:tcPr>
            <w:tcW w:w="1576"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     </w:t>
            </w:r>
          </w:p>
        </w:tc>
        <w:tc>
          <w:tcPr>
            <w:tcW w:w="1984"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131,95   </w:t>
            </w:r>
          </w:p>
        </w:tc>
      </w:tr>
      <w:tr w:rsidR="00CB6C90" w:rsidRPr="00CB6C90" w:rsidTr="00CA6E2C">
        <w:trPr>
          <w:trHeight w:val="334"/>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2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р.п.Сузун</w:t>
            </w:r>
          </w:p>
        </w:tc>
        <w:tc>
          <w:tcPr>
            <w:tcW w:w="3402" w:type="dxa"/>
            <w:tcBorders>
              <w:top w:val="nil"/>
              <w:left w:val="nil"/>
              <w:bottom w:val="single" w:sz="8" w:space="0" w:color="auto"/>
              <w:right w:val="nil"/>
            </w:tcBorders>
            <w:shd w:val="clear" w:color="auto" w:fill="auto"/>
            <w:vAlign w:val="center"/>
            <w:hideMark/>
          </w:tcPr>
          <w:p w:rsidR="00CB6C90" w:rsidRPr="00CB6C90" w:rsidRDefault="00CB6C90" w:rsidP="00CA6E2C">
            <w:pPr>
              <w:spacing w:after="0" w:line="240" w:lineRule="auto"/>
              <w:ind w:firstLine="3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Соглашение №2 от 26.06.2017</w:t>
            </w:r>
          </w:p>
        </w:tc>
        <w:tc>
          <w:tcPr>
            <w:tcW w:w="1401"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117,15   </w:t>
            </w:r>
          </w:p>
        </w:tc>
        <w:tc>
          <w:tcPr>
            <w:tcW w:w="1576"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     </w:t>
            </w:r>
          </w:p>
        </w:tc>
        <w:tc>
          <w:tcPr>
            <w:tcW w:w="1984"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117,15   </w:t>
            </w:r>
          </w:p>
        </w:tc>
      </w:tr>
      <w:tr w:rsidR="00CB6C90" w:rsidRPr="00CB6C90" w:rsidTr="00CA6E2C">
        <w:trPr>
          <w:trHeight w:val="253"/>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2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р.п.Коченево</w:t>
            </w:r>
          </w:p>
        </w:tc>
        <w:tc>
          <w:tcPr>
            <w:tcW w:w="3402" w:type="dxa"/>
            <w:tcBorders>
              <w:top w:val="nil"/>
              <w:left w:val="nil"/>
              <w:bottom w:val="single" w:sz="8" w:space="0" w:color="auto"/>
              <w:right w:val="nil"/>
            </w:tcBorders>
            <w:shd w:val="clear" w:color="auto" w:fill="auto"/>
            <w:vAlign w:val="center"/>
            <w:hideMark/>
          </w:tcPr>
          <w:p w:rsidR="00CB6C90" w:rsidRPr="00CB6C90" w:rsidRDefault="00CB6C90" w:rsidP="00CA6E2C">
            <w:pPr>
              <w:spacing w:after="0" w:line="240" w:lineRule="auto"/>
              <w:ind w:firstLine="3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Соглашение №7 от 03.08.2017</w:t>
            </w:r>
          </w:p>
        </w:tc>
        <w:tc>
          <w:tcPr>
            <w:tcW w:w="1401"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428,06   </w:t>
            </w:r>
          </w:p>
        </w:tc>
        <w:tc>
          <w:tcPr>
            <w:tcW w:w="1576"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43,23   </w:t>
            </w:r>
          </w:p>
        </w:tc>
        <w:tc>
          <w:tcPr>
            <w:tcW w:w="1984"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384,8</w:t>
            </w:r>
            <w:r w:rsidRPr="00CB6C90">
              <w:rPr>
                <w:rFonts w:ascii="Times New Roman" w:eastAsia="Times New Roman" w:hAnsi="Times New Roman"/>
                <w:sz w:val="20"/>
                <w:szCs w:val="20"/>
                <w:lang w:val="ru-RU" w:eastAsia="ru-RU"/>
              </w:rPr>
              <w:t>3</w:t>
            </w:r>
            <w:r w:rsidRPr="00CB6C90">
              <w:rPr>
                <w:rFonts w:ascii="Times New Roman" w:eastAsia="Times New Roman" w:hAnsi="Times New Roman"/>
                <w:sz w:val="20"/>
                <w:szCs w:val="20"/>
                <w:lang w:eastAsia="ru-RU"/>
              </w:rPr>
              <w:t xml:space="preserve">   </w:t>
            </w:r>
          </w:p>
        </w:tc>
      </w:tr>
      <w:tr w:rsidR="00CB6C90" w:rsidRPr="00CB6C90" w:rsidTr="00CA6E2C">
        <w:trPr>
          <w:trHeight w:val="272"/>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2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г.Болотное</w:t>
            </w:r>
          </w:p>
        </w:tc>
        <w:tc>
          <w:tcPr>
            <w:tcW w:w="3402" w:type="dxa"/>
            <w:tcBorders>
              <w:top w:val="nil"/>
              <w:left w:val="nil"/>
              <w:bottom w:val="single" w:sz="8" w:space="0" w:color="auto"/>
              <w:right w:val="nil"/>
            </w:tcBorders>
            <w:shd w:val="clear" w:color="auto" w:fill="auto"/>
            <w:vAlign w:val="center"/>
            <w:hideMark/>
          </w:tcPr>
          <w:p w:rsidR="00CB6C90" w:rsidRPr="00CB6C90" w:rsidRDefault="00CB6C90" w:rsidP="00CA6E2C">
            <w:pPr>
              <w:spacing w:after="0" w:line="240" w:lineRule="auto"/>
              <w:ind w:firstLine="3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Соглашение №6 от 02.08.2017</w:t>
            </w:r>
          </w:p>
        </w:tc>
        <w:tc>
          <w:tcPr>
            <w:tcW w:w="1401"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286,86   </w:t>
            </w:r>
          </w:p>
        </w:tc>
        <w:tc>
          <w:tcPr>
            <w:tcW w:w="1576"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     </w:t>
            </w:r>
          </w:p>
        </w:tc>
        <w:tc>
          <w:tcPr>
            <w:tcW w:w="1984"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286,86   </w:t>
            </w:r>
          </w:p>
        </w:tc>
      </w:tr>
      <w:tr w:rsidR="00CB6C90" w:rsidRPr="00CB6C90" w:rsidTr="00CA6E2C">
        <w:trPr>
          <w:trHeight w:val="261"/>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2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г.Искитим</w:t>
            </w:r>
          </w:p>
        </w:tc>
        <w:tc>
          <w:tcPr>
            <w:tcW w:w="3402" w:type="dxa"/>
            <w:tcBorders>
              <w:top w:val="nil"/>
              <w:left w:val="nil"/>
              <w:bottom w:val="single" w:sz="8" w:space="0" w:color="auto"/>
              <w:right w:val="nil"/>
            </w:tcBorders>
            <w:shd w:val="clear" w:color="auto" w:fill="auto"/>
            <w:vAlign w:val="center"/>
            <w:hideMark/>
          </w:tcPr>
          <w:p w:rsidR="00CB6C90" w:rsidRPr="00CB6C90" w:rsidRDefault="00CB6C90" w:rsidP="00CA6E2C">
            <w:pPr>
              <w:spacing w:after="0" w:line="240" w:lineRule="auto"/>
              <w:ind w:firstLine="3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Соглашение №5 от 21.07.2017</w:t>
            </w:r>
          </w:p>
        </w:tc>
        <w:tc>
          <w:tcPr>
            <w:tcW w:w="1401"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191,2</w:t>
            </w:r>
            <w:r w:rsidRPr="00CB6C90">
              <w:rPr>
                <w:rFonts w:ascii="Times New Roman" w:eastAsia="Times New Roman" w:hAnsi="Times New Roman"/>
                <w:sz w:val="20"/>
                <w:szCs w:val="20"/>
                <w:lang w:val="ru-RU" w:eastAsia="ru-RU"/>
              </w:rPr>
              <w:t>7</w:t>
            </w:r>
            <w:r w:rsidRPr="00CB6C90">
              <w:rPr>
                <w:rFonts w:ascii="Times New Roman" w:eastAsia="Times New Roman" w:hAnsi="Times New Roman"/>
                <w:sz w:val="20"/>
                <w:szCs w:val="20"/>
                <w:lang w:eastAsia="ru-RU"/>
              </w:rPr>
              <w:t xml:space="preserve">   </w:t>
            </w:r>
          </w:p>
        </w:tc>
        <w:tc>
          <w:tcPr>
            <w:tcW w:w="1576"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     </w:t>
            </w:r>
          </w:p>
        </w:tc>
        <w:tc>
          <w:tcPr>
            <w:tcW w:w="1984"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191,2</w:t>
            </w:r>
            <w:r w:rsidRPr="00CB6C90">
              <w:rPr>
                <w:rFonts w:ascii="Times New Roman" w:eastAsia="Times New Roman" w:hAnsi="Times New Roman"/>
                <w:sz w:val="20"/>
                <w:szCs w:val="20"/>
                <w:lang w:val="ru-RU" w:eastAsia="ru-RU"/>
              </w:rPr>
              <w:t>7</w:t>
            </w:r>
            <w:r w:rsidRPr="00CB6C90">
              <w:rPr>
                <w:rFonts w:ascii="Times New Roman" w:eastAsia="Times New Roman" w:hAnsi="Times New Roman"/>
                <w:sz w:val="20"/>
                <w:szCs w:val="20"/>
                <w:lang w:eastAsia="ru-RU"/>
              </w:rPr>
              <w:t xml:space="preserve"> </w:t>
            </w:r>
          </w:p>
        </w:tc>
      </w:tr>
      <w:tr w:rsidR="00CB6C90" w:rsidRPr="00CB6C90" w:rsidTr="00CA6E2C">
        <w:trPr>
          <w:trHeight w:val="60"/>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2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г.Чулым</w:t>
            </w:r>
          </w:p>
        </w:tc>
        <w:tc>
          <w:tcPr>
            <w:tcW w:w="3402" w:type="dxa"/>
            <w:tcBorders>
              <w:top w:val="nil"/>
              <w:left w:val="nil"/>
              <w:bottom w:val="single" w:sz="8" w:space="0" w:color="auto"/>
              <w:right w:val="nil"/>
            </w:tcBorders>
            <w:shd w:val="clear" w:color="auto" w:fill="auto"/>
            <w:vAlign w:val="center"/>
            <w:hideMark/>
          </w:tcPr>
          <w:p w:rsidR="00CB6C90" w:rsidRPr="00CB6C90" w:rsidRDefault="00CB6C90" w:rsidP="00CA6E2C">
            <w:pPr>
              <w:spacing w:after="0" w:line="240" w:lineRule="auto"/>
              <w:ind w:firstLine="3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Соглашение №3 от 26.06.2017</w:t>
            </w:r>
          </w:p>
        </w:tc>
        <w:tc>
          <w:tcPr>
            <w:tcW w:w="1401"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119,89   </w:t>
            </w:r>
          </w:p>
        </w:tc>
        <w:tc>
          <w:tcPr>
            <w:tcW w:w="1576"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     </w:t>
            </w:r>
          </w:p>
        </w:tc>
        <w:tc>
          <w:tcPr>
            <w:tcW w:w="1984"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119,89   </w:t>
            </w:r>
          </w:p>
        </w:tc>
      </w:tr>
      <w:tr w:rsidR="00CB6C90" w:rsidRPr="00CB6C90" w:rsidTr="00CA6E2C">
        <w:trPr>
          <w:trHeight w:val="288"/>
        </w:trPr>
        <w:tc>
          <w:tcPr>
            <w:tcW w:w="1833" w:type="dxa"/>
            <w:tcBorders>
              <w:top w:val="nil"/>
              <w:left w:val="single" w:sz="8" w:space="0" w:color="auto"/>
              <w:bottom w:val="single" w:sz="8" w:space="0" w:color="auto"/>
              <w:right w:val="single" w:sz="8" w:space="0" w:color="auto"/>
            </w:tcBorders>
            <w:shd w:val="clear" w:color="auto" w:fill="auto"/>
            <w:vAlign w:val="center"/>
            <w:hideMark/>
          </w:tcPr>
          <w:p w:rsidR="00CB6C90" w:rsidRPr="00CB6C90" w:rsidRDefault="00CB6C90" w:rsidP="00CA6E2C">
            <w:pPr>
              <w:spacing w:after="0" w:line="240" w:lineRule="auto"/>
              <w:ind w:firstLine="2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Кубовинский с\с</w:t>
            </w:r>
          </w:p>
        </w:tc>
        <w:tc>
          <w:tcPr>
            <w:tcW w:w="3402" w:type="dxa"/>
            <w:tcBorders>
              <w:top w:val="nil"/>
              <w:left w:val="nil"/>
              <w:bottom w:val="single" w:sz="8" w:space="0" w:color="auto"/>
              <w:right w:val="nil"/>
            </w:tcBorders>
            <w:shd w:val="clear" w:color="auto" w:fill="auto"/>
            <w:vAlign w:val="center"/>
            <w:hideMark/>
          </w:tcPr>
          <w:p w:rsidR="00CB6C90" w:rsidRPr="00CB6C90" w:rsidRDefault="00CB6C90" w:rsidP="00CA6E2C">
            <w:pPr>
              <w:spacing w:after="0" w:line="240" w:lineRule="auto"/>
              <w:ind w:firstLine="34"/>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Соглашение №8 от 10.08.2017</w:t>
            </w:r>
          </w:p>
        </w:tc>
        <w:tc>
          <w:tcPr>
            <w:tcW w:w="1401" w:type="dxa"/>
            <w:tcBorders>
              <w:top w:val="nil"/>
              <w:left w:val="single" w:sz="8" w:space="0" w:color="auto"/>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56,9</w:t>
            </w:r>
            <w:r w:rsidRPr="00CB6C90">
              <w:rPr>
                <w:rFonts w:ascii="Times New Roman" w:eastAsia="Times New Roman" w:hAnsi="Times New Roman"/>
                <w:sz w:val="20"/>
                <w:szCs w:val="20"/>
                <w:lang w:val="ru-RU" w:eastAsia="ru-RU"/>
              </w:rPr>
              <w:t>5</w:t>
            </w:r>
            <w:r w:rsidRPr="00CB6C90">
              <w:rPr>
                <w:rFonts w:ascii="Times New Roman" w:eastAsia="Times New Roman" w:hAnsi="Times New Roman"/>
                <w:sz w:val="20"/>
                <w:szCs w:val="20"/>
                <w:lang w:eastAsia="ru-RU"/>
              </w:rPr>
              <w:t xml:space="preserve">  </w:t>
            </w:r>
          </w:p>
        </w:tc>
        <w:tc>
          <w:tcPr>
            <w:tcW w:w="1576"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     </w:t>
            </w:r>
          </w:p>
        </w:tc>
        <w:tc>
          <w:tcPr>
            <w:tcW w:w="1984" w:type="dxa"/>
            <w:tcBorders>
              <w:top w:val="nil"/>
              <w:left w:val="nil"/>
              <w:bottom w:val="single" w:sz="8" w:space="0" w:color="auto"/>
              <w:right w:val="single" w:sz="8" w:space="0" w:color="auto"/>
            </w:tcBorders>
            <w:shd w:val="clear" w:color="auto" w:fill="auto"/>
            <w:noWrap/>
            <w:vAlign w:val="center"/>
            <w:hideMark/>
          </w:tcPr>
          <w:p w:rsidR="00CB6C90" w:rsidRPr="00CB6C90" w:rsidRDefault="00CB6C90" w:rsidP="00CA6E2C">
            <w:pPr>
              <w:spacing w:after="0" w:line="240" w:lineRule="auto"/>
              <w:ind w:firstLine="34"/>
              <w:jc w:val="right"/>
              <w:rPr>
                <w:rFonts w:ascii="Times New Roman" w:eastAsia="Times New Roman" w:hAnsi="Times New Roman"/>
                <w:sz w:val="20"/>
                <w:szCs w:val="20"/>
                <w:lang w:eastAsia="ru-RU"/>
              </w:rPr>
            </w:pPr>
            <w:r w:rsidRPr="00CB6C90">
              <w:rPr>
                <w:rFonts w:ascii="Times New Roman" w:eastAsia="Times New Roman" w:hAnsi="Times New Roman"/>
                <w:sz w:val="20"/>
                <w:szCs w:val="20"/>
                <w:lang w:eastAsia="ru-RU"/>
              </w:rPr>
              <w:t xml:space="preserve">               56,9</w:t>
            </w:r>
            <w:r w:rsidRPr="00CB6C90">
              <w:rPr>
                <w:rFonts w:ascii="Times New Roman" w:eastAsia="Times New Roman" w:hAnsi="Times New Roman"/>
                <w:sz w:val="20"/>
                <w:szCs w:val="20"/>
                <w:lang w:val="ru-RU" w:eastAsia="ru-RU"/>
              </w:rPr>
              <w:t>5</w:t>
            </w:r>
            <w:r w:rsidRPr="00CB6C90">
              <w:rPr>
                <w:rFonts w:ascii="Times New Roman" w:eastAsia="Times New Roman" w:hAnsi="Times New Roman"/>
                <w:sz w:val="20"/>
                <w:szCs w:val="20"/>
                <w:lang w:eastAsia="ru-RU"/>
              </w:rPr>
              <w:t xml:space="preserve">  </w:t>
            </w:r>
          </w:p>
        </w:tc>
      </w:tr>
      <w:tr w:rsidR="00CB6C90" w:rsidRPr="00CB6C90" w:rsidTr="00CA6E2C">
        <w:trPr>
          <w:trHeight w:val="499"/>
        </w:trPr>
        <w:tc>
          <w:tcPr>
            <w:tcW w:w="5235" w:type="dxa"/>
            <w:gridSpan w:val="2"/>
            <w:tcBorders>
              <w:top w:val="single" w:sz="8" w:space="0" w:color="auto"/>
              <w:left w:val="single" w:sz="8" w:space="0" w:color="auto"/>
              <w:bottom w:val="single" w:sz="8" w:space="0" w:color="auto"/>
              <w:right w:val="nil"/>
            </w:tcBorders>
            <w:shd w:val="clear" w:color="000000" w:fill="E2EFDA"/>
            <w:noWrap/>
            <w:vAlign w:val="center"/>
            <w:hideMark/>
          </w:tcPr>
          <w:p w:rsidR="00CB6C90" w:rsidRPr="00CB6C90" w:rsidRDefault="00CB6C90" w:rsidP="00CA6E2C">
            <w:pPr>
              <w:spacing w:after="0" w:line="240" w:lineRule="auto"/>
              <w:jc w:val="right"/>
              <w:rPr>
                <w:rFonts w:ascii="Times New Roman" w:eastAsia="Times New Roman" w:hAnsi="Times New Roman"/>
                <w:bCs/>
                <w:sz w:val="20"/>
                <w:szCs w:val="20"/>
                <w:lang w:eastAsia="ru-RU"/>
              </w:rPr>
            </w:pPr>
            <w:r w:rsidRPr="00CB6C90">
              <w:rPr>
                <w:rFonts w:ascii="Times New Roman" w:eastAsia="Times New Roman" w:hAnsi="Times New Roman"/>
                <w:bCs/>
                <w:sz w:val="20"/>
                <w:szCs w:val="20"/>
                <w:lang w:eastAsia="ru-RU"/>
              </w:rPr>
              <w:t>ИТОГО:</w:t>
            </w:r>
          </w:p>
        </w:tc>
        <w:tc>
          <w:tcPr>
            <w:tcW w:w="1401" w:type="dxa"/>
            <w:tcBorders>
              <w:top w:val="nil"/>
              <w:left w:val="single" w:sz="8" w:space="0" w:color="auto"/>
              <w:bottom w:val="single" w:sz="8" w:space="0" w:color="auto"/>
              <w:right w:val="single" w:sz="8" w:space="0" w:color="auto"/>
            </w:tcBorders>
            <w:shd w:val="clear" w:color="000000" w:fill="E2EFDA"/>
            <w:noWrap/>
            <w:vAlign w:val="center"/>
            <w:hideMark/>
          </w:tcPr>
          <w:p w:rsidR="00CB6C90" w:rsidRPr="00CB6C90" w:rsidRDefault="00CB6C90" w:rsidP="00CA6E2C">
            <w:pPr>
              <w:spacing w:after="0" w:line="240" w:lineRule="auto"/>
              <w:ind w:firstLine="0"/>
              <w:jc w:val="right"/>
              <w:rPr>
                <w:rFonts w:ascii="Times New Roman" w:eastAsia="Times New Roman" w:hAnsi="Times New Roman"/>
                <w:bCs/>
                <w:sz w:val="20"/>
                <w:szCs w:val="20"/>
                <w:lang w:eastAsia="ru-RU"/>
              </w:rPr>
            </w:pPr>
            <w:r w:rsidRPr="00CB6C90">
              <w:rPr>
                <w:rFonts w:ascii="Times New Roman" w:eastAsia="Times New Roman" w:hAnsi="Times New Roman"/>
                <w:bCs/>
                <w:sz w:val="20"/>
                <w:szCs w:val="20"/>
                <w:lang w:eastAsia="ru-RU"/>
              </w:rPr>
              <w:t xml:space="preserve">50 432,15   </w:t>
            </w:r>
          </w:p>
        </w:tc>
        <w:tc>
          <w:tcPr>
            <w:tcW w:w="1576" w:type="dxa"/>
            <w:tcBorders>
              <w:top w:val="nil"/>
              <w:left w:val="nil"/>
              <w:bottom w:val="single" w:sz="8" w:space="0" w:color="auto"/>
              <w:right w:val="single" w:sz="8" w:space="0" w:color="auto"/>
            </w:tcBorders>
            <w:shd w:val="clear" w:color="000000" w:fill="E2EFDA"/>
            <w:noWrap/>
            <w:vAlign w:val="center"/>
            <w:hideMark/>
          </w:tcPr>
          <w:p w:rsidR="00CB6C90" w:rsidRPr="00CB6C90" w:rsidRDefault="00CB6C90" w:rsidP="00CA6E2C">
            <w:pPr>
              <w:spacing w:after="0" w:line="240" w:lineRule="auto"/>
              <w:ind w:firstLine="0"/>
              <w:jc w:val="right"/>
              <w:rPr>
                <w:rFonts w:ascii="Times New Roman" w:eastAsia="Times New Roman" w:hAnsi="Times New Roman"/>
                <w:bCs/>
                <w:sz w:val="20"/>
                <w:szCs w:val="20"/>
                <w:lang w:eastAsia="ru-RU"/>
              </w:rPr>
            </w:pPr>
            <w:r w:rsidRPr="00CB6C90">
              <w:rPr>
                <w:rFonts w:ascii="Times New Roman" w:eastAsia="Times New Roman" w:hAnsi="Times New Roman"/>
                <w:bCs/>
                <w:sz w:val="20"/>
                <w:szCs w:val="20"/>
                <w:lang w:eastAsia="ru-RU"/>
              </w:rPr>
              <w:t xml:space="preserve">494,38   </w:t>
            </w:r>
          </w:p>
        </w:tc>
        <w:tc>
          <w:tcPr>
            <w:tcW w:w="1984" w:type="dxa"/>
            <w:tcBorders>
              <w:top w:val="nil"/>
              <w:left w:val="nil"/>
              <w:bottom w:val="single" w:sz="8" w:space="0" w:color="auto"/>
              <w:right w:val="single" w:sz="8" w:space="0" w:color="auto"/>
            </w:tcBorders>
            <w:shd w:val="clear" w:color="000000" w:fill="E2EFDA"/>
            <w:noWrap/>
            <w:vAlign w:val="center"/>
            <w:hideMark/>
          </w:tcPr>
          <w:p w:rsidR="00CB6C90" w:rsidRPr="00CB6C90" w:rsidRDefault="00CB6C90" w:rsidP="00CA6E2C">
            <w:pPr>
              <w:spacing w:after="0" w:line="240" w:lineRule="auto"/>
              <w:ind w:firstLine="0"/>
              <w:jc w:val="right"/>
              <w:rPr>
                <w:rFonts w:ascii="Times New Roman" w:eastAsia="Times New Roman" w:hAnsi="Times New Roman"/>
                <w:bCs/>
                <w:sz w:val="20"/>
                <w:szCs w:val="20"/>
                <w:lang w:eastAsia="ru-RU"/>
              </w:rPr>
            </w:pPr>
            <w:r w:rsidRPr="00CB6C90">
              <w:rPr>
                <w:rFonts w:ascii="Times New Roman" w:eastAsia="Times New Roman" w:hAnsi="Times New Roman"/>
                <w:bCs/>
                <w:sz w:val="20"/>
                <w:szCs w:val="20"/>
                <w:lang w:eastAsia="ru-RU"/>
              </w:rPr>
              <w:t xml:space="preserve">49 937,77   </w:t>
            </w:r>
          </w:p>
        </w:tc>
      </w:tr>
    </w:tbl>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CB6C90" w:rsidRDefault="00CB6C90"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095ECF">
      <w:pPr>
        <w:autoSpaceDE w:val="0"/>
        <w:autoSpaceDN w:val="0"/>
        <w:adjustRightInd w:val="0"/>
        <w:spacing w:after="0" w:line="240" w:lineRule="auto"/>
        <w:ind w:firstLine="709"/>
        <w:jc w:val="both"/>
        <w:rPr>
          <w:rFonts w:ascii="Times New Roman" w:hAnsi="Times New Roman"/>
          <w:color w:val="000000"/>
          <w:sz w:val="26"/>
          <w:szCs w:val="26"/>
          <w:shd w:val="clear" w:color="auto" w:fill="FFFFFF"/>
          <w:lang w:val="ru-RU"/>
        </w:rPr>
      </w:pPr>
    </w:p>
    <w:p w:rsidR="00095ECF" w:rsidRDefault="00095ECF" w:rsidP="00B107BD">
      <w:pPr>
        <w:pStyle w:val="a4"/>
        <w:spacing w:after="0" w:line="240" w:lineRule="auto"/>
        <w:ind w:left="0" w:firstLine="708"/>
        <w:jc w:val="right"/>
        <w:rPr>
          <w:rFonts w:ascii="Times New Roman" w:hAnsi="Times New Roman"/>
          <w:color w:val="000000"/>
          <w:sz w:val="26"/>
          <w:szCs w:val="26"/>
          <w:lang w:val="ru-RU"/>
        </w:rPr>
      </w:pPr>
      <w:r w:rsidRPr="00B107BD">
        <w:rPr>
          <w:rFonts w:ascii="Times New Roman" w:hAnsi="Times New Roman"/>
          <w:color w:val="000000"/>
          <w:sz w:val="26"/>
          <w:szCs w:val="26"/>
          <w:lang w:val="ru-RU"/>
        </w:rPr>
        <w:lastRenderedPageBreak/>
        <w:t xml:space="preserve">Приложение № </w:t>
      </w:r>
      <w:r w:rsidR="009612F1">
        <w:rPr>
          <w:rFonts w:ascii="Times New Roman" w:hAnsi="Times New Roman"/>
          <w:color w:val="000000"/>
          <w:sz w:val="26"/>
          <w:szCs w:val="26"/>
          <w:lang w:val="ru-RU"/>
        </w:rPr>
        <w:t>2</w:t>
      </w:r>
    </w:p>
    <w:p w:rsidR="00166182" w:rsidRPr="00B107BD" w:rsidRDefault="00166182" w:rsidP="00166182">
      <w:pPr>
        <w:pStyle w:val="a4"/>
        <w:spacing w:after="0" w:line="240" w:lineRule="auto"/>
        <w:ind w:left="0" w:firstLine="0"/>
        <w:jc w:val="center"/>
        <w:rPr>
          <w:rFonts w:ascii="Times New Roman" w:hAnsi="Times New Roman"/>
          <w:color w:val="000000"/>
          <w:sz w:val="26"/>
          <w:szCs w:val="26"/>
          <w:lang w:val="ru-RU"/>
        </w:rPr>
      </w:pPr>
      <w:r w:rsidRPr="00166182">
        <w:rPr>
          <w:rFonts w:ascii="Times New Roman" w:hAnsi="Times New Roman"/>
          <w:sz w:val="26"/>
          <w:szCs w:val="26"/>
          <w:lang w:val="ru-RU"/>
        </w:rPr>
        <w:t>Объем средств, направленных в 2017 году на цели проведения капитального ремонта</w:t>
      </w:r>
    </w:p>
    <w:p w:rsidR="00095ECF" w:rsidRPr="00B31420" w:rsidRDefault="00095ECF" w:rsidP="00095ECF">
      <w:pPr>
        <w:autoSpaceDE w:val="0"/>
        <w:autoSpaceDN w:val="0"/>
        <w:adjustRightInd w:val="0"/>
        <w:spacing w:after="0" w:line="240" w:lineRule="auto"/>
        <w:ind w:firstLine="709"/>
        <w:jc w:val="right"/>
        <w:rPr>
          <w:rFonts w:ascii="Times New Roman" w:hAnsi="Times New Roman"/>
          <w:i/>
          <w:color w:val="000000"/>
          <w:sz w:val="26"/>
          <w:szCs w:val="26"/>
          <w:shd w:val="clear" w:color="auto" w:fill="FFFFFF"/>
          <w:lang w:val="ru-RU"/>
        </w:rPr>
      </w:pPr>
      <w:r w:rsidRPr="00B31420">
        <w:rPr>
          <w:rFonts w:ascii="Times New Roman" w:hAnsi="Times New Roman"/>
          <w:i/>
          <w:color w:val="000000"/>
          <w:sz w:val="26"/>
          <w:szCs w:val="26"/>
          <w:shd w:val="clear" w:color="auto" w:fill="FFFFFF"/>
          <w:lang w:val="ru-RU"/>
        </w:rPr>
        <w:t>(тыс. руб.)</w:t>
      </w:r>
    </w:p>
    <w:tbl>
      <w:tblPr>
        <w:tblW w:w="10348" w:type="dxa"/>
        <w:tblInd w:w="-5" w:type="dxa"/>
        <w:tblLook w:val="04A0" w:firstRow="1" w:lastRow="0" w:firstColumn="1" w:lastColumn="0" w:noHBand="0" w:noVBand="1"/>
      </w:tblPr>
      <w:tblGrid>
        <w:gridCol w:w="2097"/>
        <w:gridCol w:w="1339"/>
        <w:gridCol w:w="1843"/>
        <w:gridCol w:w="1559"/>
        <w:gridCol w:w="1701"/>
        <w:gridCol w:w="1843"/>
      </w:tblGrid>
      <w:tr w:rsidR="00CB6C90" w:rsidRPr="00093145" w:rsidTr="00CA6E2C">
        <w:trPr>
          <w:trHeight w:val="300"/>
        </w:trPr>
        <w:tc>
          <w:tcPr>
            <w:tcW w:w="2063" w:type="dxa"/>
            <w:vMerge w:val="restart"/>
            <w:tcBorders>
              <w:top w:val="single" w:sz="4" w:space="0" w:color="auto"/>
              <w:left w:val="single" w:sz="4" w:space="0" w:color="auto"/>
              <w:bottom w:val="single" w:sz="4" w:space="0" w:color="auto"/>
              <w:right w:val="single" w:sz="4" w:space="0" w:color="auto"/>
            </w:tcBorders>
            <w:shd w:val="clear" w:color="000000" w:fill="B8CCE4"/>
            <w:noWrap/>
            <w:vAlign w:val="bottom"/>
            <w:hideMark/>
          </w:tcPr>
          <w:p w:rsidR="00CB6C90" w:rsidRPr="00CB6C90" w:rsidRDefault="00CB6C90" w:rsidP="00CA6E2C">
            <w:pPr>
              <w:spacing w:after="0" w:line="240" w:lineRule="auto"/>
              <w:jc w:val="center"/>
              <w:rPr>
                <w:rFonts w:eastAsia="Times New Roman"/>
                <w:lang w:val="ru-RU" w:eastAsia="ru-RU"/>
              </w:rPr>
            </w:pPr>
            <w:r w:rsidRPr="00CB6C90">
              <w:rPr>
                <w:rFonts w:eastAsia="Times New Roman"/>
                <w:lang w:eastAsia="ru-RU"/>
              </w:rPr>
              <w:t> </w:t>
            </w:r>
            <w:r w:rsidRPr="00CB6C90">
              <w:rPr>
                <w:rFonts w:eastAsia="Times New Roman"/>
                <w:lang w:val="ru-RU" w:eastAsia="ru-RU"/>
              </w:rPr>
              <w:t>МО</w:t>
            </w:r>
          </w:p>
        </w:tc>
        <w:tc>
          <w:tcPr>
            <w:tcW w:w="8285" w:type="dxa"/>
            <w:gridSpan w:val="5"/>
            <w:tcBorders>
              <w:top w:val="single" w:sz="4" w:space="0" w:color="auto"/>
              <w:left w:val="nil"/>
              <w:bottom w:val="single" w:sz="4" w:space="0" w:color="auto"/>
              <w:right w:val="single" w:sz="4" w:space="0" w:color="auto"/>
            </w:tcBorders>
            <w:shd w:val="clear" w:color="000000" w:fill="B8CCE4"/>
            <w:noWrap/>
            <w:vAlign w:val="bottom"/>
            <w:hideMark/>
          </w:tcPr>
          <w:p w:rsidR="00CB6C90" w:rsidRPr="00CB6C90" w:rsidRDefault="00CB6C90" w:rsidP="00CA6E2C">
            <w:pPr>
              <w:spacing w:after="0" w:line="240" w:lineRule="auto"/>
              <w:ind w:firstLine="0"/>
              <w:jc w:val="center"/>
              <w:rPr>
                <w:rFonts w:eastAsia="Times New Roman"/>
                <w:b/>
                <w:bCs/>
                <w:sz w:val="20"/>
                <w:szCs w:val="20"/>
                <w:lang w:val="ru-RU" w:eastAsia="ru-RU"/>
              </w:rPr>
            </w:pPr>
            <w:r w:rsidRPr="00CB6C90">
              <w:rPr>
                <w:rFonts w:eastAsia="Times New Roman"/>
                <w:b/>
                <w:bCs/>
                <w:sz w:val="20"/>
                <w:szCs w:val="20"/>
                <w:lang w:val="ru-RU" w:eastAsia="ru-RU"/>
              </w:rPr>
              <w:t>Оплата, произведенная в 2017году за капитальные ремонты из всех видов источников*,тыс.руб.</w:t>
            </w:r>
          </w:p>
        </w:tc>
      </w:tr>
      <w:tr w:rsidR="00CB6C90" w:rsidRPr="00CB6C90" w:rsidTr="00CA6E2C">
        <w:trPr>
          <w:trHeight w:val="463"/>
        </w:trPr>
        <w:tc>
          <w:tcPr>
            <w:tcW w:w="2063" w:type="dxa"/>
            <w:vMerge/>
            <w:tcBorders>
              <w:top w:val="single" w:sz="4" w:space="0" w:color="auto"/>
              <w:left w:val="single" w:sz="4" w:space="0" w:color="auto"/>
              <w:bottom w:val="single" w:sz="4" w:space="0" w:color="auto"/>
              <w:right w:val="single" w:sz="4" w:space="0" w:color="auto"/>
            </w:tcBorders>
            <w:vAlign w:val="center"/>
            <w:hideMark/>
          </w:tcPr>
          <w:p w:rsidR="00CB6C90" w:rsidRPr="00CB6C90" w:rsidRDefault="00CB6C90" w:rsidP="00CA6E2C">
            <w:pPr>
              <w:spacing w:after="0" w:line="240" w:lineRule="auto"/>
              <w:rPr>
                <w:rFonts w:eastAsia="Times New Roman"/>
                <w:lang w:val="ru-RU" w:eastAsia="ru-RU"/>
              </w:rPr>
            </w:pPr>
          </w:p>
        </w:tc>
        <w:tc>
          <w:tcPr>
            <w:tcW w:w="1339" w:type="dxa"/>
            <w:tcBorders>
              <w:top w:val="nil"/>
              <w:left w:val="nil"/>
              <w:bottom w:val="single" w:sz="4" w:space="0" w:color="auto"/>
              <w:right w:val="single" w:sz="4" w:space="0" w:color="auto"/>
            </w:tcBorders>
            <w:shd w:val="clear" w:color="000000" w:fill="B8CCE4"/>
            <w:vAlign w:val="center"/>
            <w:hideMark/>
          </w:tcPr>
          <w:p w:rsidR="00CB6C90" w:rsidRPr="00CB6C90" w:rsidRDefault="00CB6C90" w:rsidP="00CA6E2C">
            <w:pPr>
              <w:spacing w:after="0" w:line="240" w:lineRule="auto"/>
              <w:jc w:val="center"/>
              <w:rPr>
                <w:rFonts w:eastAsia="Times New Roman"/>
                <w:b/>
                <w:bCs/>
                <w:lang w:val="ru-RU" w:eastAsia="ru-RU"/>
              </w:rPr>
            </w:pPr>
            <w:r w:rsidRPr="00CB6C90">
              <w:rPr>
                <w:rFonts w:eastAsia="Times New Roman"/>
                <w:b/>
                <w:bCs/>
                <w:lang w:val="ru-RU" w:eastAsia="ru-RU"/>
              </w:rPr>
              <w:t>за счет средств МБ</w:t>
            </w:r>
          </w:p>
        </w:tc>
        <w:tc>
          <w:tcPr>
            <w:tcW w:w="1843" w:type="dxa"/>
            <w:tcBorders>
              <w:top w:val="nil"/>
              <w:left w:val="nil"/>
              <w:bottom w:val="single" w:sz="4" w:space="0" w:color="auto"/>
              <w:right w:val="single" w:sz="4" w:space="0" w:color="auto"/>
            </w:tcBorders>
            <w:shd w:val="clear" w:color="000000" w:fill="B8CCE4"/>
            <w:vAlign w:val="center"/>
            <w:hideMark/>
          </w:tcPr>
          <w:p w:rsidR="00CB6C90" w:rsidRPr="00CB6C90" w:rsidRDefault="00CB6C90" w:rsidP="00CA6E2C">
            <w:pPr>
              <w:spacing w:after="0" w:line="240" w:lineRule="auto"/>
              <w:jc w:val="center"/>
              <w:rPr>
                <w:rFonts w:eastAsia="Times New Roman"/>
                <w:b/>
                <w:bCs/>
                <w:lang w:eastAsia="ru-RU"/>
              </w:rPr>
            </w:pPr>
            <w:r w:rsidRPr="00CB6C90">
              <w:rPr>
                <w:rFonts w:eastAsia="Times New Roman"/>
                <w:b/>
                <w:bCs/>
                <w:lang w:val="ru-RU" w:eastAsia="ru-RU"/>
              </w:rPr>
              <w:t>за сче</w:t>
            </w:r>
            <w:r w:rsidRPr="00CB6C90">
              <w:rPr>
                <w:rFonts w:eastAsia="Times New Roman"/>
                <w:b/>
                <w:bCs/>
                <w:lang w:eastAsia="ru-RU"/>
              </w:rPr>
              <w:t>т ФКР (СрСб)</w:t>
            </w:r>
          </w:p>
        </w:tc>
        <w:tc>
          <w:tcPr>
            <w:tcW w:w="1559" w:type="dxa"/>
            <w:tcBorders>
              <w:top w:val="nil"/>
              <w:left w:val="nil"/>
              <w:bottom w:val="single" w:sz="4" w:space="0" w:color="auto"/>
              <w:right w:val="single" w:sz="4" w:space="0" w:color="auto"/>
            </w:tcBorders>
            <w:shd w:val="clear" w:color="000000" w:fill="B8CCE4"/>
            <w:vAlign w:val="center"/>
            <w:hideMark/>
          </w:tcPr>
          <w:p w:rsidR="00CB6C90" w:rsidRPr="00CB6C90" w:rsidRDefault="00CB6C90" w:rsidP="00CA6E2C">
            <w:pPr>
              <w:spacing w:after="0" w:line="240" w:lineRule="auto"/>
              <w:jc w:val="center"/>
              <w:rPr>
                <w:rFonts w:eastAsia="Times New Roman"/>
                <w:b/>
                <w:bCs/>
                <w:lang w:eastAsia="ru-RU"/>
              </w:rPr>
            </w:pPr>
            <w:r w:rsidRPr="00CB6C90">
              <w:rPr>
                <w:rFonts w:eastAsia="Times New Roman"/>
                <w:b/>
                <w:bCs/>
                <w:lang w:eastAsia="ru-RU"/>
              </w:rPr>
              <w:t>за счет Обл.бюджета</w:t>
            </w:r>
          </w:p>
        </w:tc>
        <w:tc>
          <w:tcPr>
            <w:tcW w:w="1701" w:type="dxa"/>
            <w:tcBorders>
              <w:top w:val="nil"/>
              <w:left w:val="nil"/>
              <w:bottom w:val="single" w:sz="4" w:space="0" w:color="auto"/>
              <w:right w:val="single" w:sz="4" w:space="0" w:color="auto"/>
            </w:tcBorders>
            <w:shd w:val="clear" w:color="000000" w:fill="B8CCE4"/>
            <w:vAlign w:val="center"/>
            <w:hideMark/>
          </w:tcPr>
          <w:p w:rsidR="00CB6C90" w:rsidRPr="00CB6C90" w:rsidRDefault="00CB6C90" w:rsidP="00CA6E2C">
            <w:pPr>
              <w:spacing w:after="0" w:line="240" w:lineRule="auto"/>
              <w:jc w:val="center"/>
              <w:rPr>
                <w:rFonts w:eastAsia="Times New Roman"/>
                <w:b/>
                <w:bCs/>
                <w:lang w:val="ru-RU" w:eastAsia="ru-RU"/>
              </w:rPr>
            </w:pPr>
            <w:r w:rsidRPr="00CB6C90">
              <w:rPr>
                <w:rFonts w:eastAsia="Times New Roman"/>
                <w:b/>
                <w:bCs/>
                <w:lang w:val="ru-RU" w:eastAsia="ru-RU"/>
              </w:rPr>
              <w:t>за счет ГК ФСР ЖКХ</w:t>
            </w:r>
          </w:p>
        </w:tc>
        <w:tc>
          <w:tcPr>
            <w:tcW w:w="1843" w:type="dxa"/>
            <w:tcBorders>
              <w:top w:val="nil"/>
              <w:left w:val="nil"/>
              <w:bottom w:val="single" w:sz="4" w:space="0" w:color="auto"/>
              <w:right w:val="single" w:sz="4" w:space="0" w:color="auto"/>
            </w:tcBorders>
            <w:shd w:val="clear" w:color="000000" w:fill="B8CCE4"/>
            <w:noWrap/>
            <w:vAlign w:val="center"/>
            <w:hideMark/>
          </w:tcPr>
          <w:p w:rsidR="00CB6C90" w:rsidRPr="00CB6C90" w:rsidRDefault="00CB6C90" w:rsidP="00CA6E2C">
            <w:pPr>
              <w:spacing w:after="0" w:line="240" w:lineRule="auto"/>
              <w:jc w:val="center"/>
              <w:rPr>
                <w:rFonts w:eastAsia="Times New Roman"/>
                <w:b/>
                <w:bCs/>
                <w:lang w:eastAsia="ru-RU"/>
              </w:rPr>
            </w:pPr>
            <w:r w:rsidRPr="00CB6C90">
              <w:rPr>
                <w:rFonts w:eastAsia="Times New Roman"/>
                <w:b/>
                <w:bCs/>
                <w:lang w:eastAsia="ru-RU"/>
              </w:rPr>
              <w:t>итого</w:t>
            </w:r>
          </w:p>
        </w:tc>
      </w:tr>
      <w:tr w:rsidR="00CB6C90" w:rsidRPr="00CB6C90" w:rsidTr="00CA6E2C">
        <w:trPr>
          <w:trHeight w:val="317"/>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с.Боровое</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2 553,77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2 553,77   </w:t>
            </w:r>
          </w:p>
        </w:tc>
      </w:tr>
      <w:tr w:rsidR="00CB6C90" w:rsidRPr="00CB6C90" w:rsidTr="00CA6E2C">
        <w:trPr>
          <w:trHeight w:val="265"/>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с.Болтово</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2 900,56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2 900,56   </w:t>
            </w:r>
          </w:p>
        </w:tc>
      </w:tr>
      <w:tr w:rsidR="00CB6C90" w:rsidRPr="00CB6C90" w:rsidTr="00CA6E2C">
        <w:trPr>
          <w:trHeight w:val="283"/>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город Болотное</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286,86</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8 632,35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472,12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9 391,33   </w:t>
            </w:r>
          </w:p>
        </w:tc>
      </w:tr>
      <w:tr w:rsidR="00CB6C90" w:rsidRPr="00CB6C90" w:rsidTr="00CA6E2C">
        <w:trPr>
          <w:trHeight w:val="259"/>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с.Березовка</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6 914,60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6 914,60   </w:t>
            </w:r>
          </w:p>
        </w:tc>
      </w:tr>
      <w:tr w:rsidR="00CB6C90" w:rsidRPr="00CB6C90" w:rsidTr="00CA6E2C">
        <w:trPr>
          <w:trHeight w:val="277"/>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с.Елбань</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900,55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900,55   </w:t>
            </w:r>
          </w:p>
        </w:tc>
      </w:tr>
      <w:tr w:rsidR="00CB6C90" w:rsidRPr="00CB6C90" w:rsidTr="00CA6E2C">
        <w:trPr>
          <w:trHeight w:val="197"/>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р.п.Дорогино</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52,93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52,93   </w:t>
            </w:r>
          </w:p>
        </w:tc>
      </w:tr>
      <w:tr w:rsidR="00CB6C90" w:rsidRPr="00CB6C90" w:rsidTr="00CA6E2C">
        <w:trPr>
          <w:trHeight w:val="375"/>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город Новосибирск</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56 531,0</w:t>
            </w:r>
            <w:r w:rsidRPr="00CB6C90">
              <w:rPr>
                <w:rFonts w:eastAsia="Times New Roman"/>
                <w:lang w:val="ru-RU" w:eastAsia="ru-RU"/>
              </w:rPr>
              <w:t>0</w:t>
            </w: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1 459 986,9</w:t>
            </w:r>
            <w:r w:rsidRPr="00CB6C90">
              <w:rPr>
                <w:rFonts w:eastAsia="Times New Roman"/>
                <w:lang w:val="ru-RU" w:eastAsia="ru-RU"/>
              </w:rPr>
              <w:t>9</w:t>
            </w:r>
            <w:r w:rsidRPr="00CB6C90">
              <w:rPr>
                <w:rFonts w:eastAsia="Times New Roman"/>
                <w:lang w:eastAsia="ru-RU"/>
              </w:rPr>
              <w:t xml:space="preserve">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61 302,</w:t>
            </w:r>
            <w:r w:rsidRPr="00CB6C90">
              <w:rPr>
                <w:rFonts w:eastAsia="Times New Roman"/>
                <w:lang w:val="ru-RU" w:eastAsia="ru-RU"/>
              </w:rPr>
              <w:t>10</w:t>
            </w:r>
            <w:r w:rsidRPr="00CB6C90">
              <w:rPr>
                <w:rFonts w:eastAsia="Times New Roman"/>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14 911,82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1 592 731,91   </w:t>
            </w:r>
          </w:p>
        </w:tc>
      </w:tr>
      <w:tr w:rsidR="00CB6C90" w:rsidRPr="00CB6C90" w:rsidTr="00CA6E2C">
        <w:trPr>
          <w:trHeight w:val="255"/>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г.Обь</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4 621,44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4 621,44   </w:t>
            </w:r>
          </w:p>
        </w:tc>
      </w:tr>
      <w:tr w:rsidR="00CB6C90" w:rsidRPr="00CB6C90" w:rsidTr="00CA6E2C">
        <w:trPr>
          <w:trHeight w:val="263"/>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р.п.Краснообск</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2 624,15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2 624,15   </w:t>
            </w:r>
          </w:p>
        </w:tc>
      </w:tr>
      <w:tr w:rsidR="00CB6C90" w:rsidRPr="00CB6C90" w:rsidTr="00CA6E2C">
        <w:trPr>
          <w:trHeight w:val="157"/>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г.Бердск</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43 668,78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2 046,64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45 715,42   </w:t>
            </w:r>
          </w:p>
        </w:tc>
      </w:tr>
      <w:tr w:rsidR="00CB6C90" w:rsidRPr="00CB6C90" w:rsidTr="00CA6E2C">
        <w:trPr>
          <w:trHeight w:val="307"/>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val="ru-RU" w:eastAsia="ru-RU"/>
              </w:rPr>
            </w:pPr>
            <w:r w:rsidRPr="00CB6C90">
              <w:rPr>
                <w:rFonts w:eastAsia="Times New Roman"/>
                <w:lang w:val="ru-RU" w:eastAsia="ru-RU"/>
              </w:rPr>
              <w:t>с.Скала (Колыванский р-н)</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2 216,64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2 216,64   </w:t>
            </w:r>
          </w:p>
        </w:tc>
      </w:tr>
      <w:tr w:rsidR="00CB6C90" w:rsidRPr="00CB6C90" w:rsidTr="00CA6E2C">
        <w:trPr>
          <w:trHeight w:val="197"/>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г.Искитим</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191,2</w:t>
            </w:r>
            <w:r w:rsidRPr="00CB6C90">
              <w:rPr>
                <w:rFonts w:eastAsia="Times New Roman"/>
                <w:lang w:val="ru-RU" w:eastAsia="ru-RU"/>
              </w:rPr>
              <w:t>7</w:t>
            </w: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38 794,53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255,48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39 241,2</w:t>
            </w:r>
            <w:r w:rsidRPr="00CB6C90">
              <w:rPr>
                <w:rFonts w:eastAsia="Times New Roman"/>
                <w:lang w:val="ru-RU" w:eastAsia="ru-RU"/>
              </w:rPr>
              <w:t>8</w:t>
            </w:r>
            <w:r w:rsidRPr="00CB6C90">
              <w:rPr>
                <w:rFonts w:eastAsia="Times New Roman"/>
                <w:lang w:eastAsia="ru-RU"/>
              </w:rPr>
              <w:t xml:space="preserve">   </w:t>
            </w:r>
          </w:p>
        </w:tc>
      </w:tr>
      <w:tr w:rsidR="00CB6C90" w:rsidRPr="00CB6C90" w:rsidTr="00CA6E2C">
        <w:trPr>
          <w:trHeight w:val="215"/>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с.Козиха</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1 887,23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1 887,23   </w:t>
            </w:r>
          </w:p>
        </w:tc>
      </w:tr>
      <w:tr w:rsidR="00CB6C90" w:rsidRPr="00CB6C90" w:rsidTr="00CA6E2C">
        <w:trPr>
          <w:trHeight w:val="185"/>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р.п.Кольцово</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7 619,50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7 619,50   </w:t>
            </w:r>
          </w:p>
        </w:tc>
      </w:tr>
      <w:tr w:rsidR="00CB6C90" w:rsidRPr="00CB6C90" w:rsidTr="00CA6E2C">
        <w:trPr>
          <w:trHeight w:val="349"/>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р.п.Коченево</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400,86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4 418,44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530,18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31,94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5 381,42   </w:t>
            </w:r>
          </w:p>
        </w:tc>
      </w:tr>
      <w:tr w:rsidR="00CB6C90" w:rsidRPr="00CB6C90" w:rsidTr="00CA6E2C">
        <w:trPr>
          <w:trHeight w:val="371"/>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р.п. Краснозерское</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19 517,64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19 517,64   </w:t>
            </w:r>
          </w:p>
        </w:tc>
      </w:tr>
      <w:tr w:rsidR="00CB6C90" w:rsidRPr="00CB6C90" w:rsidTr="00CA6E2C">
        <w:trPr>
          <w:trHeight w:val="251"/>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р.п.Колывань</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66,45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66,45   </w:t>
            </w:r>
          </w:p>
        </w:tc>
      </w:tr>
      <w:tr w:rsidR="00CB6C90" w:rsidRPr="00CB6C90" w:rsidTr="00CA6E2C">
        <w:trPr>
          <w:trHeight w:val="259"/>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г.Каргат</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19,50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19,50   </w:t>
            </w:r>
          </w:p>
        </w:tc>
      </w:tr>
      <w:tr w:rsidR="00CB6C90" w:rsidRPr="00CB6C90" w:rsidTr="00CA6E2C">
        <w:trPr>
          <w:trHeight w:val="538"/>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г.Каргат (с.Набережное)</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1 371,06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1 371,06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г.Карасук</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13,54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17 990,87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13,54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26,99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18 044,94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с.Лебедевка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334,26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334,26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р.п. Линево</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19 490,53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19 490,53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р.п. Маслянино</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5 870,52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5 870,52   </w:t>
            </w:r>
          </w:p>
        </w:tc>
      </w:tr>
      <w:tr w:rsidR="00CB6C90" w:rsidRPr="00CB6C90" w:rsidTr="00CA6E2C">
        <w:trPr>
          <w:trHeight w:val="300"/>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п.Октябрьский</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3 373,24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3 373,24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п.Мичуринский</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4 452,87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4 452,87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р.п.Мошково</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131,95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6 298,9</w:t>
            </w:r>
            <w:r w:rsidRPr="00CB6C90">
              <w:rPr>
                <w:rFonts w:eastAsia="Times New Roman"/>
                <w:lang w:val="ru-RU" w:eastAsia="ru-RU"/>
              </w:rPr>
              <w:t>3</w:t>
            </w:r>
            <w:r w:rsidRPr="00CB6C90">
              <w:rPr>
                <w:rFonts w:eastAsia="Times New Roman"/>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131,95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263,00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6 825,8</w:t>
            </w:r>
            <w:r w:rsidRPr="00CB6C90">
              <w:rPr>
                <w:rFonts w:eastAsia="Times New Roman"/>
                <w:lang w:val="ru-RU" w:eastAsia="ru-RU"/>
              </w:rPr>
              <w:t>3</w:t>
            </w:r>
            <w:r w:rsidRPr="00CB6C90">
              <w:rPr>
                <w:rFonts w:eastAsia="Times New Roman"/>
                <w:lang w:eastAsia="ru-RU"/>
              </w:rPr>
              <w:t xml:space="preserve">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р.п. Сузун</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129,48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9 016,36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168,80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24,57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9 339,21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val="ru-RU" w:eastAsia="ru-RU"/>
              </w:rPr>
            </w:pPr>
            <w:r w:rsidRPr="00CB6C90">
              <w:rPr>
                <w:rFonts w:eastAsia="Times New Roman"/>
                <w:lang w:val="ru-RU" w:eastAsia="ru-RU"/>
              </w:rPr>
              <w:t>д.Усть-Луковка (Ордынский р-н)</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3 383,27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3 383,27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р.п. Ордынское</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1 428,35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1 428,35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р.п. Чаны</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3 956,68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3 956,68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город Черепаново</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6 239,47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6 239,47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р.п. Чистоозерное</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3 036,21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3 036,21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п.Чернореченский</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1 426,21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1 426,21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город Чулым</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95,91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8 093,1</w:t>
            </w:r>
            <w:r w:rsidRPr="00CB6C90">
              <w:rPr>
                <w:rFonts w:eastAsia="Times New Roman"/>
                <w:lang w:val="ru-RU" w:eastAsia="ru-RU"/>
              </w:rPr>
              <w:t>6</w:t>
            </w:r>
            <w:r w:rsidRPr="00CB6C90">
              <w:rPr>
                <w:rFonts w:eastAsia="Times New Roman"/>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128,10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8 317,17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город Куйбышев</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11 295,23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11 295,23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 Ярково</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1 471,58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1 471,58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г.Барабинск</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15 146,35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15 146,35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с.Вагайцево</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1 864,80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1 864,80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с.Заречье</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2 309,65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2 309,65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с.Зыково</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2 255,12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2 255,12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lastRenderedPageBreak/>
              <w:t xml:space="preserve">с.Кабинетное </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1 263,96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1 263,96   </w:t>
            </w:r>
          </w:p>
        </w:tc>
      </w:tr>
      <w:tr w:rsidR="00CB6C90" w:rsidRPr="00CB6C90" w:rsidTr="00CA6E2C">
        <w:trPr>
          <w:trHeight w:val="285"/>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с.Криводановка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3 794,19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3 794,19   </w:t>
            </w:r>
          </w:p>
        </w:tc>
      </w:tr>
      <w:tr w:rsidR="00CB6C90" w:rsidRPr="00CB6C90" w:rsidTr="00CA6E2C">
        <w:trPr>
          <w:trHeight w:val="285"/>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с.Красный Яр</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2 393,58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2 393,58   </w:t>
            </w:r>
          </w:p>
        </w:tc>
      </w:tr>
      <w:tr w:rsidR="00CB6C90" w:rsidRPr="00CB6C90" w:rsidTr="00CA6E2C">
        <w:trPr>
          <w:trHeight w:val="285"/>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с.Кирза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6 727,85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6 727,85   </w:t>
            </w:r>
          </w:p>
        </w:tc>
      </w:tr>
      <w:tr w:rsidR="00CB6C90" w:rsidRPr="00CB6C90" w:rsidTr="00CA6E2C">
        <w:trPr>
          <w:trHeight w:val="285"/>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Кирзинское</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834,99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834,99   </w:t>
            </w:r>
          </w:p>
        </w:tc>
      </w:tr>
      <w:tr w:rsidR="00CB6C90" w:rsidRPr="00CB6C90" w:rsidTr="00CA6E2C">
        <w:trPr>
          <w:trHeight w:val="285"/>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г.Купино</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2 881,48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2 881,48   </w:t>
            </w:r>
          </w:p>
        </w:tc>
      </w:tr>
      <w:tr w:rsidR="00CB6C90" w:rsidRPr="00CB6C90" w:rsidTr="00CA6E2C">
        <w:trPr>
          <w:trHeight w:val="285"/>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п.Листвянский</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492,06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492,06   </w:t>
            </w:r>
          </w:p>
        </w:tc>
      </w:tr>
      <w:tr w:rsidR="00CB6C90" w:rsidRPr="00CB6C90" w:rsidTr="00CA6E2C">
        <w:trPr>
          <w:trHeight w:val="285"/>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п.Майский</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1 560,67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1 560,67   </w:t>
            </w:r>
          </w:p>
        </w:tc>
      </w:tr>
      <w:tr w:rsidR="00CB6C90" w:rsidRPr="00CB6C90" w:rsidTr="00CA6E2C">
        <w:trPr>
          <w:trHeight w:val="285"/>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с.Мочище</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1 162,84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1 162,84   </w:t>
            </w:r>
          </w:p>
        </w:tc>
      </w:tr>
      <w:tr w:rsidR="00CB6C90" w:rsidRPr="00CB6C90" w:rsidTr="00CA6E2C">
        <w:trPr>
          <w:trHeight w:val="285"/>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с.Новокозловское</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1 157,52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1 157,52   </w:t>
            </w:r>
          </w:p>
        </w:tc>
      </w:tr>
      <w:tr w:rsidR="00CB6C90" w:rsidRPr="00CB6C90" w:rsidTr="00CA6E2C">
        <w:trPr>
          <w:trHeight w:val="285"/>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right="-143" w:firstLine="34"/>
              <w:rPr>
                <w:rFonts w:eastAsia="Times New Roman"/>
                <w:lang w:eastAsia="ru-RU"/>
              </w:rPr>
            </w:pPr>
            <w:r w:rsidRPr="00CB6C90">
              <w:rPr>
                <w:rFonts w:eastAsia="Times New Roman"/>
                <w:lang w:eastAsia="ru-RU"/>
              </w:rPr>
              <w:t>с.Новокремлевское</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2 177,15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2 177,15   </w:t>
            </w:r>
          </w:p>
        </w:tc>
      </w:tr>
      <w:tr w:rsidR="00CB6C90" w:rsidRPr="00CB6C90" w:rsidTr="00CA6E2C">
        <w:trPr>
          <w:trHeight w:val="285"/>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с.Северотатарское</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1 464,21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1 464,21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с.Серебрянское</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1 628,75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1 628,75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г.Татарск</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13 981,26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13 981,26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Ташара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1 590,42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1 590,42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г.Тогучин</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8 759,80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8 759,80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с.Ужаниха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3 661,62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3 661,62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п.Пятилетка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893,03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893,03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р.п.Чик</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3 510,20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3 510,20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 Верх-Тула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6 563,94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6 563,94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с.Красная Грива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2 144,48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2 144,48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с.Новоцелинное</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1 724,87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1 724,87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с.Тальменка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1 942,24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1 942,24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с.Янченково</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1 002,49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1 002,49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с.Барышево</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5 559,93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5 559,93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с.Довольное</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33,26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33,26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с.Утянка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129,35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129,35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с.Решеты</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1 863,66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1 863,66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с.Согорное</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909,62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909,62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с.Кыштовка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3 702,34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3 702,34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с.Старый Искитим</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2 558,87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2 558,87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с.Восход</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1 237,25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1 237,25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п.Агролес</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1 398,37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1 398,37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п.Пролетарский</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1 869,57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1 869,57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п.Петровский</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58,37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58,37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п.Сосновка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8,72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122,70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28,01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159,43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с.Быструха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1 128,15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1 128,15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с.Кочки</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1 502,47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1 502,47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с.Новомихайловка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1 840,59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1 840,59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с.Быструха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60,66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60,66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с.Баклуши</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28,00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28,00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п.Бор</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1 008,69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1 008,69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п.Дивинка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501,21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501,21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п.Искра</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710,51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710,51   </w:t>
            </w:r>
          </w:p>
        </w:tc>
      </w:tr>
      <w:tr w:rsidR="00CB6C90" w:rsidRPr="00CB6C90" w:rsidTr="00CA6E2C">
        <w:trPr>
          <w:trHeight w:val="300"/>
        </w:trPr>
        <w:tc>
          <w:tcPr>
            <w:tcW w:w="20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с.Прокудское</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504,95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504,95   </w:t>
            </w:r>
          </w:p>
        </w:tc>
      </w:tr>
      <w:tr w:rsidR="00CB6C90" w:rsidRPr="00CB6C90" w:rsidTr="00CA6E2C">
        <w:trPr>
          <w:trHeight w:val="300"/>
        </w:trPr>
        <w:tc>
          <w:tcPr>
            <w:tcW w:w="2063"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rPr>
                <w:rFonts w:eastAsia="Times New Roman"/>
                <w:lang w:eastAsia="ru-RU"/>
              </w:rPr>
            </w:pPr>
            <w:r w:rsidRPr="00CB6C90">
              <w:rPr>
                <w:rFonts w:eastAsia="Times New Roman"/>
                <w:lang w:eastAsia="ru-RU"/>
              </w:rPr>
              <w:t>д.Баратаевка</w:t>
            </w:r>
          </w:p>
        </w:tc>
        <w:tc>
          <w:tcPr>
            <w:tcW w:w="13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695,72   </w:t>
            </w:r>
          </w:p>
        </w:tc>
        <w:tc>
          <w:tcPr>
            <w:tcW w:w="155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A6E2C">
            <w:pPr>
              <w:spacing w:after="0" w:line="240" w:lineRule="auto"/>
              <w:ind w:firstLine="34"/>
              <w:jc w:val="right"/>
              <w:rPr>
                <w:rFonts w:eastAsia="Times New Roman"/>
                <w:lang w:eastAsia="ru-RU"/>
              </w:rPr>
            </w:pPr>
            <w:r w:rsidRPr="00CB6C90">
              <w:rPr>
                <w:rFonts w:eastAsia="Times New Roman"/>
                <w:lang w:eastAsia="ru-RU"/>
              </w:rPr>
              <w:t xml:space="preserve">   695,72   </w:t>
            </w:r>
          </w:p>
        </w:tc>
      </w:tr>
      <w:tr w:rsidR="00CB6C90" w:rsidRPr="00CB6C90" w:rsidTr="00CA6E2C">
        <w:trPr>
          <w:trHeight w:val="300"/>
        </w:trPr>
        <w:tc>
          <w:tcPr>
            <w:tcW w:w="2063" w:type="dxa"/>
            <w:tcBorders>
              <w:top w:val="nil"/>
              <w:left w:val="single" w:sz="4" w:space="0" w:color="auto"/>
              <w:bottom w:val="single" w:sz="4" w:space="0" w:color="auto"/>
              <w:right w:val="single" w:sz="4" w:space="0" w:color="auto"/>
            </w:tcBorders>
            <w:shd w:val="clear" w:color="000000" w:fill="B8CCE4"/>
            <w:noWrap/>
            <w:vAlign w:val="bottom"/>
            <w:hideMark/>
          </w:tcPr>
          <w:p w:rsidR="00CB6C90" w:rsidRPr="00CB6C90" w:rsidRDefault="00CB6C90" w:rsidP="00CA6E2C">
            <w:pPr>
              <w:spacing w:after="0" w:line="240" w:lineRule="auto"/>
              <w:ind w:firstLine="34"/>
              <w:jc w:val="right"/>
              <w:rPr>
                <w:rFonts w:eastAsia="Times New Roman"/>
                <w:b/>
                <w:bCs/>
                <w:lang w:eastAsia="ru-RU"/>
              </w:rPr>
            </w:pPr>
            <w:r w:rsidRPr="00CB6C90">
              <w:rPr>
                <w:rFonts w:eastAsia="Times New Roman"/>
                <w:b/>
                <w:bCs/>
                <w:lang w:eastAsia="ru-RU"/>
              </w:rPr>
              <w:t>Итого:</w:t>
            </w:r>
          </w:p>
        </w:tc>
        <w:tc>
          <w:tcPr>
            <w:tcW w:w="1339" w:type="dxa"/>
            <w:tcBorders>
              <w:top w:val="nil"/>
              <w:left w:val="nil"/>
              <w:bottom w:val="single" w:sz="4" w:space="0" w:color="auto"/>
              <w:right w:val="single" w:sz="4" w:space="0" w:color="auto"/>
            </w:tcBorders>
            <w:shd w:val="clear" w:color="000000" w:fill="B8CCE4"/>
            <w:noWrap/>
            <w:vAlign w:val="bottom"/>
            <w:hideMark/>
          </w:tcPr>
          <w:p w:rsidR="00CB6C90" w:rsidRPr="00CB6C90" w:rsidRDefault="00CB6C90" w:rsidP="00CA6E2C">
            <w:pPr>
              <w:spacing w:after="0" w:line="240" w:lineRule="auto"/>
              <w:ind w:firstLine="34"/>
              <w:jc w:val="right"/>
              <w:rPr>
                <w:rFonts w:eastAsia="Times New Roman"/>
                <w:b/>
                <w:bCs/>
                <w:lang w:eastAsia="ru-RU"/>
              </w:rPr>
            </w:pPr>
            <w:r w:rsidRPr="00CB6C90">
              <w:rPr>
                <w:rFonts w:eastAsia="Times New Roman"/>
                <w:b/>
                <w:bCs/>
                <w:lang w:eastAsia="ru-RU"/>
              </w:rPr>
              <w:t>57 789,59</w:t>
            </w:r>
          </w:p>
        </w:tc>
        <w:tc>
          <w:tcPr>
            <w:tcW w:w="1843" w:type="dxa"/>
            <w:tcBorders>
              <w:top w:val="nil"/>
              <w:left w:val="nil"/>
              <w:bottom w:val="single" w:sz="4" w:space="0" w:color="auto"/>
              <w:right w:val="single" w:sz="4" w:space="0" w:color="auto"/>
            </w:tcBorders>
            <w:shd w:val="clear" w:color="000000" w:fill="B8CCE4"/>
            <w:noWrap/>
            <w:vAlign w:val="bottom"/>
            <w:hideMark/>
          </w:tcPr>
          <w:p w:rsidR="00CB6C90" w:rsidRPr="00CB6C90" w:rsidRDefault="00CB6C90" w:rsidP="00CA6E2C">
            <w:pPr>
              <w:spacing w:after="0" w:line="240" w:lineRule="auto"/>
              <w:ind w:firstLine="34"/>
              <w:jc w:val="right"/>
              <w:rPr>
                <w:rFonts w:eastAsia="Times New Roman"/>
                <w:b/>
                <w:bCs/>
                <w:lang w:eastAsia="ru-RU"/>
              </w:rPr>
            </w:pPr>
            <w:r w:rsidRPr="00CB6C90">
              <w:rPr>
                <w:rFonts w:eastAsia="Times New Roman"/>
                <w:b/>
                <w:bCs/>
                <w:lang w:eastAsia="ru-RU"/>
              </w:rPr>
              <w:t>1 838 219,11</w:t>
            </w:r>
          </w:p>
        </w:tc>
        <w:tc>
          <w:tcPr>
            <w:tcW w:w="1559" w:type="dxa"/>
            <w:tcBorders>
              <w:top w:val="nil"/>
              <w:left w:val="nil"/>
              <w:bottom w:val="single" w:sz="4" w:space="0" w:color="auto"/>
              <w:right w:val="single" w:sz="4" w:space="0" w:color="auto"/>
            </w:tcBorders>
            <w:shd w:val="clear" w:color="000000" w:fill="B8CCE4"/>
            <w:noWrap/>
            <w:vAlign w:val="bottom"/>
            <w:hideMark/>
          </w:tcPr>
          <w:p w:rsidR="00CB6C90" w:rsidRPr="00CB6C90" w:rsidRDefault="00CB6C90" w:rsidP="00CA6E2C">
            <w:pPr>
              <w:spacing w:after="0" w:line="240" w:lineRule="auto"/>
              <w:ind w:firstLine="34"/>
              <w:jc w:val="right"/>
              <w:rPr>
                <w:rFonts w:eastAsia="Times New Roman"/>
                <w:b/>
                <w:bCs/>
                <w:lang w:eastAsia="ru-RU"/>
              </w:rPr>
            </w:pPr>
            <w:r w:rsidRPr="00CB6C90">
              <w:rPr>
                <w:rFonts w:eastAsia="Times New Roman"/>
                <w:b/>
                <w:bCs/>
                <w:lang w:eastAsia="ru-RU"/>
              </w:rPr>
              <w:t>65 096,42</w:t>
            </w:r>
          </w:p>
        </w:tc>
        <w:tc>
          <w:tcPr>
            <w:tcW w:w="1701" w:type="dxa"/>
            <w:tcBorders>
              <w:top w:val="nil"/>
              <w:left w:val="nil"/>
              <w:bottom w:val="single" w:sz="4" w:space="0" w:color="auto"/>
              <w:right w:val="single" w:sz="4" w:space="0" w:color="auto"/>
            </w:tcBorders>
            <w:shd w:val="clear" w:color="000000" w:fill="B8CCE4"/>
            <w:noWrap/>
            <w:vAlign w:val="bottom"/>
            <w:hideMark/>
          </w:tcPr>
          <w:p w:rsidR="00CB6C90" w:rsidRPr="00CB6C90" w:rsidRDefault="00CB6C90" w:rsidP="00CA6E2C">
            <w:pPr>
              <w:spacing w:after="0" w:line="240" w:lineRule="auto"/>
              <w:ind w:firstLine="34"/>
              <w:jc w:val="right"/>
              <w:rPr>
                <w:rFonts w:eastAsia="Times New Roman"/>
                <w:b/>
                <w:bCs/>
                <w:lang w:eastAsia="ru-RU"/>
              </w:rPr>
            </w:pPr>
            <w:r w:rsidRPr="00CB6C90">
              <w:rPr>
                <w:rFonts w:eastAsia="Times New Roman"/>
                <w:b/>
                <w:bCs/>
                <w:lang w:eastAsia="ru-RU"/>
              </w:rPr>
              <w:t>15 258,32</w:t>
            </w:r>
          </w:p>
        </w:tc>
        <w:tc>
          <w:tcPr>
            <w:tcW w:w="1843" w:type="dxa"/>
            <w:tcBorders>
              <w:top w:val="nil"/>
              <w:left w:val="nil"/>
              <w:bottom w:val="single" w:sz="4" w:space="0" w:color="auto"/>
              <w:right w:val="single" w:sz="4" w:space="0" w:color="auto"/>
            </w:tcBorders>
            <w:shd w:val="clear" w:color="000000" w:fill="B8CCE4"/>
            <w:noWrap/>
            <w:vAlign w:val="bottom"/>
            <w:hideMark/>
          </w:tcPr>
          <w:p w:rsidR="00CB6C90" w:rsidRPr="00CB6C90" w:rsidRDefault="00CB6C90" w:rsidP="00CB6C90">
            <w:pPr>
              <w:pStyle w:val="a4"/>
              <w:numPr>
                <w:ilvl w:val="0"/>
                <w:numId w:val="45"/>
              </w:numPr>
              <w:spacing w:after="0" w:line="240" w:lineRule="auto"/>
              <w:jc w:val="right"/>
              <w:rPr>
                <w:rFonts w:eastAsia="Times New Roman"/>
                <w:b/>
                <w:bCs/>
                <w:lang w:eastAsia="ru-RU"/>
              </w:rPr>
            </w:pPr>
            <w:r w:rsidRPr="00CB6C90">
              <w:rPr>
                <w:rFonts w:eastAsia="Times New Roman"/>
                <w:b/>
                <w:bCs/>
                <w:lang w:eastAsia="ru-RU"/>
              </w:rPr>
              <w:t>976 363,44</w:t>
            </w:r>
          </w:p>
        </w:tc>
      </w:tr>
    </w:tbl>
    <w:p w:rsidR="00095ECF" w:rsidRPr="000463D1" w:rsidRDefault="00CB6C90" w:rsidP="00CB6C90">
      <w:pPr>
        <w:autoSpaceDE w:val="0"/>
        <w:autoSpaceDN w:val="0"/>
        <w:adjustRightInd w:val="0"/>
        <w:spacing w:after="0" w:line="240" w:lineRule="auto"/>
        <w:ind w:left="720" w:firstLine="0"/>
        <w:jc w:val="both"/>
        <w:rPr>
          <w:rFonts w:ascii="Times New Roman" w:hAnsi="Times New Roman"/>
          <w:i/>
          <w:color w:val="000000"/>
          <w:sz w:val="26"/>
          <w:szCs w:val="26"/>
          <w:shd w:val="clear" w:color="auto" w:fill="FFFFFF"/>
          <w:lang w:val="ru-RU"/>
        </w:rPr>
      </w:pPr>
      <w:r>
        <w:rPr>
          <w:rFonts w:ascii="Times New Roman" w:hAnsi="Times New Roman"/>
          <w:i/>
          <w:color w:val="000000"/>
          <w:sz w:val="26"/>
          <w:szCs w:val="26"/>
          <w:shd w:val="clear" w:color="auto" w:fill="FFFFFF"/>
          <w:lang w:val="ru-RU"/>
        </w:rPr>
        <w:t>*</w:t>
      </w:r>
      <w:r w:rsidR="00095ECF" w:rsidRPr="000463D1">
        <w:rPr>
          <w:rFonts w:ascii="Times New Roman" w:hAnsi="Times New Roman"/>
          <w:i/>
          <w:color w:val="000000"/>
          <w:sz w:val="26"/>
          <w:szCs w:val="26"/>
          <w:shd w:val="clear" w:color="auto" w:fill="FFFFFF"/>
          <w:lang w:val="ru-RU"/>
        </w:rPr>
        <w:t>За минусом возвратов от подрядчиков</w:t>
      </w:r>
    </w:p>
    <w:p w:rsidR="00112D0F" w:rsidRDefault="00112D0F" w:rsidP="00DB2327">
      <w:pPr>
        <w:pStyle w:val="a4"/>
        <w:spacing w:after="0" w:line="240" w:lineRule="auto"/>
        <w:ind w:left="0" w:firstLine="708"/>
        <w:jc w:val="right"/>
        <w:rPr>
          <w:rFonts w:ascii="Times New Roman" w:hAnsi="Times New Roman"/>
          <w:color w:val="000000"/>
          <w:sz w:val="26"/>
          <w:szCs w:val="26"/>
          <w:lang w:val="ru-RU"/>
        </w:rPr>
      </w:pPr>
    </w:p>
    <w:p w:rsidR="00095ECF" w:rsidRDefault="00095ECF" w:rsidP="00DB2327">
      <w:pPr>
        <w:pStyle w:val="a4"/>
        <w:spacing w:after="0" w:line="240" w:lineRule="auto"/>
        <w:ind w:left="0" w:firstLine="708"/>
        <w:jc w:val="right"/>
        <w:rPr>
          <w:rFonts w:ascii="Times New Roman" w:hAnsi="Times New Roman"/>
          <w:color w:val="000000"/>
          <w:sz w:val="26"/>
          <w:szCs w:val="26"/>
          <w:lang w:val="ru-RU"/>
        </w:rPr>
      </w:pPr>
      <w:r w:rsidRPr="00DB2327">
        <w:rPr>
          <w:rFonts w:ascii="Times New Roman" w:hAnsi="Times New Roman"/>
          <w:color w:val="000000"/>
          <w:sz w:val="26"/>
          <w:szCs w:val="26"/>
          <w:lang w:val="ru-RU"/>
        </w:rPr>
        <w:lastRenderedPageBreak/>
        <w:t xml:space="preserve">Приложение № </w:t>
      </w:r>
      <w:r w:rsidR="009612F1">
        <w:rPr>
          <w:rFonts w:ascii="Times New Roman" w:hAnsi="Times New Roman"/>
          <w:color w:val="000000"/>
          <w:sz w:val="26"/>
          <w:szCs w:val="26"/>
          <w:lang w:val="ru-RU"/>
        </w:rPr>
        <w:t>3</w:t>
      </w:r>
    </w:p>
    <w:p w:rsidR="00166182" w:rsidRPr="00DB2327" w:rsidRDefault="00166182" w:rsidP="00166182">
      <w:pPr>
        <w:pStyle w:val="a4"/>
        <w:spacing w:after="0" w:line="240" w:lineRule="auto"/>
        <w:ind w:left="0" w:firstLine="0"/>
        <w:jc w:val="right"/>
        <w:rPr>
          <w:rFonts w:ascii="Times New Roman" w:hAnsi="Times New Roman"/>
          <w:color w:val="000000"/>
          <w:sz w:val="26"/>
          <w:szCs w:val="26"/>
          <w:lang w:val="ru-RU"/>
        </w:rPr>
      </w:pPr>
      <w:r w:rsidRPr="00166182">
        <w:rPr>
          <w:rFonts w:ascii="Times New Roman" w:hAnsi="Times New Roman"/>
          <w:sz w:val="26"/>
          <w:szCs w:val="26"/>
          <w:lang w:val="ru-RU"/>
        </w:rPr>
        <w:t>Объем средств, направленных на цели проведения капитального ремонта</w:t>
      </w:r>
      <w:r>
        <w:rPr>
          <w:rFonts w:ascii="Times New Roman" w:hAnsi="Times New Roman"/>
          <w:sz w:val="26"/>
          <w:szCs w:val="26"/>
          <w:lang w:val="ru-RU"/>
        </w:rPr>
        <w:t xml:space="preserve"> за 2014-2017 гг.</w:t>
      </w:r>
    </w:p>
    <w:p w:rsidR="00095ECF" w:rsidRDefault="00095ECF" w:rsidP="00095ECF">
      <w:pPr>
        <w:autoSpaceDE w:val="0"/>
        <w:autoSpaceDN w:val="0"/>
        <w:adjustRightInd w:val="0"/>
        <w:spacing w:after="0" w:line="240" w:lineRule="auto"/>
        <w:ind w:firstLine="709"/>
        <w:jc w:val="right"/>
        <w:rPr>
          <w:rFonts w:ascii="Times New Roman" w:hAnsi="Times New Roman"/>
          <w:i/>
          <w:color w:val="000000"/>
          <w:sz w:val="26"/>
          <w:szCs w:val="26"/>
          <w:shd w:val="clear" w:color="auto" w:fill="FFFFFF"/>
          <w:lang w:val="ru-RU"/>
        </w:rPr>
      </w:pPr>
      <w:r w:rsidRPr="00B31420">
        <w:rPr>
          <w:rFonts w:ascii="Times New Roman" w:hAnsi="Times New Roman"/>
          <w:i/>
          <w:color w:val="000000"/>
          <w:sz w:val="26"/>
          <w:szCs w:val="26"/>
          <w:shd w:val="clear" w:color="auto" w:fill="FFFFFF"/>
          <w:lang w:val="ru-RU"/>
        </w:rPr>
        <w:t>(тыс. руб.)</w:t>
      </w:r>
    </w:p>
    <w:tbl>
      <w:tblPr>
        <w:tblW w:w="10343" w:type="dxa"/>
        <w:tblLook w:val="04A0" w:firstRow="1" w:lastRow="0" w:firstColumn="1" w:lastColumn="0" w:noHBand="0" w:noVBand="1"/>
      </w:tblPr>
      <w:tblGrid>
        <w:gridCol w:w="2689"/>
        <w:gridCol w:w="1417"/>
        <w:gridCol w:w="1516"/>
        <w:gridCol w:w="1560"/>
        <w:gridCol w:w="1322"/>
        <w:gridCol w:w="1839"/>
      </w:tblGrid>
      <w:tr w:rsidR="00CB6C90" w:rsidRPr="00093145" w:rsidTr="00CB6C90">
        <w:trPr>
          <w:trHeight w:val="300"/>
        </w:trPr>
        <w:tc>
          <w:tcPr>
            <w:tcW w:w="268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7D7DAD" w:rsidRDefault="00CB6C90" w:rsidP="00CA6E2C">
            <w:pPr>
              <w:spacing w:after="0" w:line="240" w:lineRule="auto"/>
              <w:jc w:val="center"/>
              <w:rPr>
                <w:rFonts w:eastAsia="Times New Roman"/>
                <w:color w:val="000000"/>
                <w:lang w:val="ru-RU" w:eastAsia="ru-RU"/>
              </w:rPr>
            </w:pPr>
            <w:r w:rsidRPr="00530110">
              <w:rPr>
                <w:rFonts w:eastAsia="Times New Roman"/>
                <w:color w:val="000000"/>
                <w:lang w:eastAsia="ru-RU"/>
              </w:rPr>
              <w:t> </w:t>
            </w:r>
          </w:p>
        </w:tc>
        <w:tc>
          <w:tcPr>
            <w:tcW w:w="7654" w:type="dxa"/>
            <w:gridSpan w:val="5"/>
            <w:tcBorders>
              <w:top w:val="single" w:sz="4" w:space="0" w:color="auto"/>
              <w:left w:val="nil"/>
              <w:bottom w:val="single" w:sz="4" w:space="0" w:color="auto"/>
              <w:right w:val="single" w:sz="4" w:space="0" w:color="000000"/>
            </w:tcBorders>
            <w:shd w:val="clear" w:color="000000" w:fill="B8CCE4"/>
            <w:noWrap/>
            <w:vAlign w:val="bottom"/>
            <w:hideMark/>
          </w:tcPr>
          <w:p w:rsidR="00CB6C90" w:rsidRPr="00CB6C90" w:rsidRDefault="00CB6C90" w:rsidP="00CA6E2C">
            <w:pPr>
              <w:spacing w:after="0" w:line="240" w:lineRule="auto"/>
              <w:jc w:val="center"/>
              <w:rPr>
                <w:rFonts w:eastAsia="Times New Roman"/>
                <w:b/>
                <w:bCs/>
                <w:color w:val="000000"/>
                <w:lang w:val="ru-RU" w:eastAsia="ru-RU"/>
              </w:rPr>
            </w:pPr>
            <w:r w:rsidRPr="00CB6C90">
              <w:rPr>
                <w:rFonts w:eastAsia="Times New Roman"/>
                <w:b/>
                <w:bCs/>
                <w:color w:val="000000"/>
                <w:sz w:val="20"/>
                <w:szCs w:val="20"/>
                <w:lang w:val="ru-RU" w:eastAsia="ru-RU"/>
              </w:rPr>
              <w:t>Оплата, произведенная за период 2014-2017гг. за капитальные ремонты из всех видов источников*, тыс.руб.</w:t>
            </w:r>
          </w:p>
        </w:tc>
      </w:tr>
      <w:tr w:rsidR="00CB6C90" w:rsidRPr="00CB6C90" w:rsidTr="00CB6C90">
        <w:trPr>
          <w:trHeight w:val="600"/>
        </w:trPr>
        <w:tc>
          <w:tcPr>
            <w:tcW w:w="2689" w:type="dxa"/>
            <w:vMerge/>
            <w:tcBorders>
              <w:top w:val="single" w:sz="4" w:space="0" w:color="auto"/>
              <w:left w:val="single" w:sz="4" w:space="0" w:color="auto"/>
              <w:bottom w:val="single" w:sz="4" w:space="0" w:color="auto"/>
              <w:right w:val="single" w:sz="4" w:space="0" w:color="auto"/>
            </w:tcBorders>
            <w:vAlign w:val="center"/>
            <w:hideMark/>
          </w:tcPr>
          <w:p w:rsidR="00CB6C90" w:rsidRPr="00CB6C90" w:rsidRDefault="00CB6C90" w:rsidP="00CA6E2C">
            <w:pPr>
              <w:spacing w:after="0" w:line="240" w:lineRule="auto"/>
              <w:rPr>
                <w:rFonts w:eastAsia="Times New Roman"/>
                <w:color w:val="000000"/>
                <w:lang w:val="ru-RU" w:eastAsia="ru-RU"/>
              </w:rPr>
            </w:pPr>
          </w:p>
        </w:tc>
        <w:tc>
          <w:tcPr>
            <w:tcW w:w="1417" w:type="dxa"/>
            <w:tcBorders>
              <w:top w:val="nil"/>
              <w:left w:val="nil"/>
              <w:bottom w:val="single" w:sz="4" w:space="0" w:color="auto"/>
              <w:right w:val="single" w:sz="4" w:space="0" w:color="auto"/>
            </w:tcBorders>
            <w:shd w:val="clear" w:color="000000" w:fill="B8CCE4"/>
            <w:vAlign w:val="center"/>
            <w:hideMark/>
          </w:tcPr>
          <w:p w:rsidR="00CB6C90" w:rsidRPr="00CB6C90" w:rsidRDefault="00CB6C90" w:rsidP="00CA6E2C">
            <w:pPr>
              <w:spacing w:after="0" w:line="240" w:lineRule="auto"/>
              <w:ind w:firstLine="33"/>
              <w:jc w:val="center"/>
              <w:rPr>
                <w:rFonts w:eastAsia="Times New Roman"/>
                <w:b/>
                <w:bCs/>
                <w:color w:val="000000"/>
                <w:lang w:eastAsia="ru-RU"/>
              </w:rPr>
            </w:pPr>
            <w:r w:rsidRPr="00CB6C90">
              <w:rPr>
                <w:rFonts w:eastAsia="Times New Roman"/>
                <w:b/>
                <w:bCs/>
                <w:color w:val="000000"/>
                <w:lang w:eastAsia="ru-RU"/>
              </w:rPr>
              <w:t>за счет средств МБ</w:t>
            </w:r>
          </w:p>
        </w:tc>
        <w:tc>
          <w:tcPr>
            <w:tcW w:w="1516" w:type="dxa"/>
            <w:tcBorders>
              <w:top w:val="nil"/>
              <w:left w:val="nil"/>
              <w:bottom w:val="single" w:sz="4" w:space="0" w:color="auto"/>
              <w:right w:val="single" w:sz="4" w:space="0" w:color="auto"/>
            </w:tcBorders>
            <w:shd w:val="clear" w:color="000000" w:fill="B8CCE4"/>
            <w:noWrap/>
            <w:vAlign w:val="center"/>
            <w:hideMark/>
          </w:tcPr>
          <w:p w:rsidR="00CB6C90" w:rsidRPr="00CB6C90" w:rsidRDefault="00CB6C90" w:rsidP="00CA6E2C">
            <w:pPr>
              <w:spacing w:after="0" w:line="240" w:lineRule="auto"/>
              <w:ind w:firstLine="33"/>
              <w:jc w:val="center"/>
              <w:rPr>
                <w:rFonts w:eastAsia="Times New Roman"/>
                <w:b/>
                <w:bCs/>
                <w:color w:val="000000"/>
                <w:lang w:eastAsia="ru-RU"/>
              </w:rPr>
            </w:pPr>
            <w:r w:rsidRPr="00CB6C90">
              <w:rPr>
                <w:rFonts w:eastAsia="Times New Roman"/>
                <w:b/>
                <w:bCs/>
                <w:color w:val="000000"/>
                <w:lang w:eastAsia="ru-RU"/>
              </w:rPr>
              <w:t>за счет ФКР(СрСб)</w:t>
            </w:r>
          </w:p>
        </w:tc>
        <w:tc>
          <w:tcPr>
            <w:tcW w:w="1560" w:type="dxa"/>
            <w:tcBorders>
              <w:top w:val="nil"/>
              <w:left w:val="nil"/>
              <w:bottom w:val="single" w:sz="4" w:space="0" w:color="auto"/>
              <w:right w:val="single" w:sz="4" w:space="0" w:color="auto"/>
            </w:tcBorders>
            <w:shd w:val="clear" w:color="000000" w:fill="B8CCE4"/>
            <w:vAlign w:val="center"/>
            <w:hideMark/>
          </w:tcPr>
          <w:p w:rsidR="00CB6C90" w:rsidRPr="00CB6C90" w:rsidRDefault="00CB6C90" w:rsidP="00CA6E2C">
            <w:pPr>
              <w:spacing w:after="0" w:line="240" w:lineRule="auto"/>
              <w:ind w:firstLine="33"/>
              <w:jc w:val="center"/>
              <w:rPr>
                <w:rFonts w:eastAsia="Times New Roman"/>
                <w:b/>
                <w:bCs/>
                <w:color w:val="000000"/>
                <w:lang w:eastAsia="ru-RU"/>
              </w:rPr>
            </w:pPr>
            <w:r w:rsidRPr="00CB6C90">
              <w:rPr>
                <w:rFonts w:eastAsia="Times New Roman"/>
                <w:b/>
                <w:bCs/>
                <w:color w:val="000000"/>
                <w:lang w:eastAsia="ru-RU"/>
              </w:rPr>
              <w:t>за счет Обл.бюджета</w:t>
            </w:r>
          </w:p>
        </w:tc>
        <w:tc>
          <w:tcPr>
            <w:tcW w:w="1322" w:type="dxa"/>
            <w:tcBorders>
              <w:top w:val="nil"/>
              <w:left w:val="nil"/>
              <w:bottom w:val="single" w:sz="4" w:space="0" w:color="auto"/>
              <w:right w:val="single" w:sz="4" w:space="0" w:color="auto"/>
            </w:tcBorders>
            <w:shd w:val="clear" w:color="000000" w:fill="B8CCE4"/>
            <w:vAlign w:val="center"/>
            <w:hideMark/>
          </w:tcPr>
          <w:p w:rsidR="00CB6C90" w:rsidRPr="00CB6C90" w:rsidRDefault="00CB6C90" w:rsidP="00CA6E2C">
            <w:pPr>
              <w:spacing w:after="0" w:line="240" w:lineRule="auto"/>
              <w:ind w:firstLine="33"/>
              <w:jc w:val="center"/>
              <w:rPr>
                <w:rFonts w:eastAsia="Times New Roman"/>
                <w:b/>
                <w:bCs/>
                <w:color w:val="000000"/>
                <w:lang w:val="ru-RU" w:eastAsia="ru-RU"/>
              </w:rPr>
            </w:pPr>
            <w:r w:rsidRPr="00CB6C90">
              <w:rPr>
                <w:rFonts w:eastAsia="Times New Roman"/>
                <w:b/>
                <w:bCs/>
                <w:color w:val="000000"/>
                <w:lang w:val="ru-RU" w:eastAsia="ru-RU"/>
              </w:rPr>
              <w:t>за счет ГК ФСР ЖКХ</w:t>
            </w:r>
          </w:p>
        </w:tc>
        <w:tc>
          <w:tcPr>
            <w:tcW w:w="1839" w:type="dxa"/>
            <w:tcBorders>
              <w:top w:val="nil"/>
              <w:left w:val="nil"/>
              <w:bottom w:val="single" w:sz="4" w:space="0" w:color="auto"/>
              <w:right w:val="single" w:sz="4" w:space="0" w:color="auto"/>
            </w:tcBorders>
            <w:shd w:val="clear" w:color="000000" w:fill="B8CCE4"/>
            <w:noWrap/>
            <w:vAlign w:val="center"/>
            <w:hideMark/>
          </w:tcPr>
          <w:p w:rsidR="00CB6C90" w:rsidRPr="00CB6C90" w:rsidRDefault="00CB6C90" w:rsidP="00CA6E2C">
            <w:pPr>
              <w:spacing w:after="0" w:line="240" w:lineRule="auto"/>
              <w:ind w:firstLine="33"/>
              <w:jc w:val="center"/>
              <w:rPr>
                <w:rFonts w:eastAsia="Times New Roman"/>
                <w:b/>
                <w:bCs/>
                <w:color w:val="000000"/>
                <w:lang w:eastAsia="ru-RU"/>
              </w:rPr>
            </w:pPr>
            <w:r w:rsidRPr="00CB6C90">
              <w:rPr>
                <w:rFonts w:eastAsia="Times New Roman"/>
                <w:b/>
                <w:bCs/>
                <w:color w:val="000000"/>
                <w:lang w:eastAsia="ru-RU"/>
              </w:rPr>
              <w:t>итого</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Баганский с/с</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2 041,95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2 332,32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9 464,60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3 757,66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17 596,5</w:t>
            </w:r>
            <w:r w:rsidRPr="00CB6C90">
              <w:rPr>
                <w:rFonts w:eastAsia="Times New Roman"/>
                <w:color w:val="000000"/>
                <w:lang w:val="ru-RU" w:eastAsia="ru-RU"/>
              </w:rPr>
              <w:t>3</w:t>
            </w:r>
            <w:r w:rsidRPr="00CB6C90">
              <w:rPr>
                <w:rFonts w:eastAsia="Times New Roman"/>
                <w:color w:val="000000"/>
                <w:lang w:eastAsia="ru-RU"/>
              </w:rPr>
              <w:t xml:space="preserve">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г.Барабинск</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15 146,35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15 146,35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с.Боровое</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3 306,32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3 306,32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с.Болтово</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102,97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4 305,19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1 290,30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5 698,4</w:t>
            </w:r>
            <w:r w:rsidRPr="00CB6C90">
              <w:rPr>
                <w:rFonts w:eastAsia="Times New Roman"/>
                <w:color w:val="000000"/>
                <w:lang w:val="ru-RU" w:eastAsia="ru-RU"/>
              </w:rPr>
              <w:t>6</w:t>
            </w:r>
            <w:r w:rsidRPr="00CB6C90">
              <w:rPr>
                <w:rFonts w:eastAsia="Times New Roman"/>
                <w:color w:val="000000"/>
                <w:lang w:eastAsia="ru-RU"/>
              </w:rPr>
              <w:t xml:space="preserve">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город Болотное</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837,58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25 373,69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5 628,31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31 839,5</w:t>
            </w:r>
            <w:r w:rsidRPr="00CB6C90">
              <w:rPr>
                <w:rFonts w:eastAsia="Times New Roman"/>
                <w:color w:val="000000"/>
                <w:lang w:val="ru-RU" w:eastAsia="ru-RU"/>
              </w:rPr>
              <w:t>8</w:t>
            </w:r>
            <w:r w:rsidRPr="00CB6C90">
              <w:rPr>
                <w:rFonts w:eastAsia="Times New Roman"/>
                <w:color w:val="000000"/>
                <w:lang w:eastAsia="ru-RU"/>
              </w:rPr>
              <w:t xml:space="preserve">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с.Березовка</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7 924,51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7 924,51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с.Вагайцево</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1 864,80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1 864,80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с.Елбань</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1 342,55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1 342,55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с.Заречье</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2 309,65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2 309,65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с.Зыково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2 255,12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2 255,12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р.п.Дорогино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4 129,96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4 129,96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с.Верх-Ирмень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899,53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4 048,59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403,82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5 351,9</w:t>
            </w:r>
            <w:r w:rsidRPr="00CB6C90">
              <w:rPr>
                <w:rFonts w:eastAsia="Times New Roman"/>
                <w:color w:val="000000"/>
                <w:lang w:val="ru-RU" w:eastAsia="ru-RU"/>
              </w:rPr>
              <w:t>4</w:t>
            </w:r>
            <w:r w:rsidRPr="00CB6C90">
              <w:rPr>
                <w:rFonts w:eastAsia="Times New Roman"/>
                <w:color w:val="000000"/>
                <w:lang w:eastAsia="ru-RU"/>
              </w:rPr>
              <w:t xml:space="preserve">   </w:t>
            </w:r>
          </w:p>
        </w:tc>
      </w:tr>
      <w:tr w:rsidR="00CB6C90" w:rsidRPr="00CB6C90" w:rsidTr="00CB6C90">
        <w:trPr>
          <w:trHeight w:val="315"/>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город Новосибирск</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Pr>
                <w:rFonts w:eastAsia="Times New Roman"/>
                <w:color w:val="000000"/>
                <w:lang w:eastAsia="ru-RU"/>
              </w:rPr>
              <w:t xml:space="preserve"> </w:t>
            </w:r>
            <w:r w:rsidRPr="00CB6C90">
              <w:rPr>
                <w:rFonts w:eastAsia="Times New Roman"/>
                <w:color w:val="000000"/>
                <w:lang w:eastAsia="ru-RU"/>
              </w:rPr>
              <w:t xml:space="preserve"> 117 304,9</w:t>
            </w:r>
            <w:r w:rsidRPr="00CB6C90">
              <w:rPr>
                <w:rFonts w:eastAsia="Times New Roman"/>
                <w:color w:val="000000"/>
                <w:lang w:val="ru-RU" w:eastAsia="ru-RU"/>
              </w:rPr>
              <w:t>6</w:t>
            </w: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2 596 515,7</w:t>
            </w:r>
            <w:r w:rsidRPr="00CB6C90">
              <w:rPr>
                <w:rFonts w:eastAsia="Times New Roman"/>
                <w:color w:val="000000"/>
                <w:lang w:val="ru-RU" w:eastAsia="ru-RU"/>
              </w:rPr>
              <w:t>9</w:t>
            </w:r>
            <w:r w:rsidRPr="00CB6C90">
              <w:rPr>
                <w:rFonts w:eastAsia="Times New Roman"/>
                <w:color w:val="000000"/>
                <w:lang w:eastAsia="ru-RU"/>
              </w:rPr>
              <w:t xml:space="preserve">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156 803,10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78 325,52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2 948 949,36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г.Обь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9 306,83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9 306,83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р.п.Краснообск</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12 645,18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12 645,18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г.Бердск</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65 976,97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2 046,6</w:t>
            </w:r>
            <w:r w:rsidRPr="00CB6C90">
              <w:rPr>
                <w:rFonts w:eastAsia="Times New Roman"/>
                <w:color w:val="000000"/>
                <w:lang w:val="ru-RU" w:eastAsia="ru-RU"/>
              </w:rPr>
              <w:t>5</w:t>
            </w: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68 023,62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val="ru-RU" w:eastAsia="ru-RU"/>
              </w:rPr>
            </w:pPr>
            <w:r w:rsidRPr="00CB6C90">
              <w:rPr>
                <w:rFonts w:eastAsia="Times New Roman"/>
                <w:color w:val="000000"/>
                <w:lang w:val="ru-RU" w:eastAsia="ru-RU"/>
              </w:rPr>
              <w:t>с.Скала (Колыванский р-н)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val="ru-RU" w:eastAsia="ru-RU"/>
              </w:rPr>
              <w:t xml:space="preserve">   </w:t>
            </w:r>
            <w:r w:rsidRPr="00CB6C90">
              <w:rPr>
                <w:rFonts w:eastAsia="Times New Roman"/>
                <w:color w:val="000000"/>
                <w:lang w:eastAsia="ru-RU"/>
              </w:rPr>
              <w:t xml:space="preserve">135,22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4 844,97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1 751,90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6 732,09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г.Искитим</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921,99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82 250,47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583,52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83 755,98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с.Кабинетное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1 263,96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1 263,96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с.Козиха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3 182,90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3 182,90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р.п.Кольцово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13 866,68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13 866,68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р.п.Коченево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464,96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6 301,44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594,28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159,71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7 520,39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с.Криводановка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3 794,19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3 794,19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п.Красный Яр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2 393,58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2 393,58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р.п. Краснозерское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7 508,49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34 419,60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20 766,44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16 784,49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79 479,0</w:t>
            </w:r>
            <w:r w:rsidRPr="00CB6C90">
              <w:rPr>
                <w:rFonts w:eastAsia="Times New Roman"/>
                <w:color w:val="000000"/>
                <w:lang w:val="ru-RU" w:eastAsia="ru-RU"/>
              </w:rPr>
              <w:t>1</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р.п.Колывань</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83,51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83,51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г.Каргат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588,71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1 364,86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7 757,37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9 710,94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г.Каргат (с.Набережное)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1 388,93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1 388,93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г.Карасук</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288,66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36 384,94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723,29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476,50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37 873,39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с.Кирза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6 727,85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6 727,85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с.Кирзинское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834,99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834,99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д.п.Кудряшовский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747,90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7 194,12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635,76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8 577,7</w:t>
            </w:r>
            <w:r w:rsidRPr="00CB6C90">
              <w:rPr>
                <w:rFonts w:eastAsia="Times New Roman"/>
                <w:color w:val="000000"/>
                <w:lang w:val="ru-RU" w:eastAsia="ru-RU"/>
              </w:rPr>
              <w:t>8</w:t>
            </w:r>
            <w:r w:rsidRPr="00CB6C90">
              <w:rPr>
                <w:rFonts w:eastAsia="Times New Roman"/>
                <w:color w:val="000000"/>
                <w:lang w:eastAsia="ru-RU"/>
              </w:rPr>
              <w:t xml:space="preserve">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г.Купино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2 881,48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2 881,48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с.Лебедевка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17 061,22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17 061,22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р.п. Линево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2 358,08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69 483,33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6 849,50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78 690,91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п.Листвянский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492,06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492,06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р.п. Маслянино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2 381,65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10 399,54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4 937,55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5 788,1</w:t>
            </w:r>
            <w:r w:rsidRPr="00CB6C90">
              <w:rPr>
                <w:rFonts w:eastAsia="Times New Roman"/>
                <w:color w:val="000000"/>
                <w:lang w:val="ru-RU" w:eastAsia="ru-RU"/>
              </w:rPr>
              <w:t>4</w:t>
            </w: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23 506,88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п.Октябрьский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3 877,28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3 877,28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п.Майский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1 560,67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1 560,67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п.Мичуринский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6 583,47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6 583,47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с.Мошково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131,95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8 821,03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131,95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263,00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9 347,93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lastRenderedPageBreak/>
              <w:t>с.Мочище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1 162,84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1 162,84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с.Новокозловское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1 157,52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1 157,52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с.Новокремлевское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2 177,15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2 177,15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с.Северотатарское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1 464,21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1 464,21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с.Серебрянское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1 628,75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1 628,75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р.п. Сузун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4 196,45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15 677,82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8 553,77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9 875,31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38 303,35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р.п. Сузун(Заковряжино)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112,97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71,86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1 417,83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1 602,66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р.п. Сузун(Каргополово)</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648,15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2 136,71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3 257,28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6 042,14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с.Татарск</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13 981,26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13 981,26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с.Ташара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1 590,42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1 590,42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г.Тогучин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8 759,80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8 759,80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с.Ужаниха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3 661,62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3 661,62   </w:t>
            </w:r>
          </w:p>
        </w:tc>
      </w:tr>
      <w:tr w:rsidR="00CB6C90" w:rsidRPr="00CB6C90" w:rsidTr="00CB6C90">
        <w:trPr>
          <w:trHeight w:val="211"/>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val="ru-RU" w:eastAsia="ru-RU"/>
              </w:rPr>
            </w:pPr>
            <w:r w:rsidRPr="00CB6C90">
              <w:rPr>
                <w:rFonts w:eastAsia="Times New Roman"/>
                <w:color w:val="000000"/>
                <w:lang w:val="ru-RU" w:eastAsia="ru-RU"/>
              </w:rPr>
              <w:t>д.Усть-Луковка (Ордынский р-н)</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4 929,27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4 929,27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Убинский с/с</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2 788,39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7 062,71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5 498,50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6 600,85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21 950,45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п.Озеро-Карачи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1 337,12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1 627,30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6 110,34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2 518,30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11 593,0</w:t>
            </w:r>
            <w:r w:rsidRPr="00CB6C90">
              <w:rPr>
                <w:rFonts w:eastAsia="Times New Roman"/>
                <w:color w:val="000000"/>
                <w:lang w:val="ru-RU" w:eastAsia="ru-RU"/>
              </w:rPr>
              <w:t>6</w:t>
            </w:r>
            <w:r w:rsidRPr="00CB6C90">
              <w:rPr>
                <w:rFonts w:eastAsia="Times New Roman"/>
                <w:color w:val="000000"/>
                <w:lang w:eastAsia="ru-RU"/>
              </w:rPr>
              <w:t xml:space="preserve">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р.п. Ордынское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606,69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4 479,95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272,36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5 359,0</w:t>
            </w:r>
            <w:r w:rsidRPr="00CB6C90">
              <w:rPr>
                <w:rFonts w:eastAsia="Times New Roman"/>
                <w:color w:val="000000"/>
                <w:lang w:val="ru-RU" w:eastAsia="ru-RU"/>
              </w:rPr>
              <w:t>0</w:t>
            </w:r>
            <w:r w:rsidRPr="00CB6C90">
              <w:rPr>
                <w:rFonts w:eastAsia="Times New Roman"/>
                <w:color w:val="000000"/>
                <w:lang w:eastAsia="ru-RU"/>
              </w:rPr>
              <w:t xml:space="preserve">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 Петровский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402,56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2 024,84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180,72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2 608,13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п.Пятилетка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893,03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893,03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р.п. Чаны</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1 407,04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5 523,32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2 844,37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3 404,66   </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13 179,</w:t>
            </w:r>
            <w:r w:rsidRPr="00CB6C90">
              <w:rPr>
                <w:rFonts w:eastAsia="Times New Roman"/>
                <w:color w:val="000000"/>
                <w:lang w:val="ru-RU" w:eastAsia="ru-RU"/>
              </w:rPr>
              <w:t>39</w:t>
            </w:r>
            <w:r w:rsidRPr="00CB6C90">
              <w:rPr>
                <w:rFonts w:eastAsia="Times New Roman"/>
                <w:color w:val="000000"/>
                <w:lang w:eastAsia="ru-RU"/>
              </w:rPr>
              <w:t xml:space="preserve">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город Черепаново</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200,67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18 041,46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2 269,98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20 512,1</w:t>
            </w:r>
            <w:r w:rsidRPr="00CB6C90">
              <w:rPr>
                <w:rFonts w:eastAsia="Times New Roman"/>
                <w:color w:val="000000"/>
                <w:lang w:val="ru-RU" w:eastAsia="ru-RU"/>
              </w:rPr>
              <w:t>1</w:t>
            </w:r>
            <w:r w:rsidRPr="00CB6C90">
              <w:rPr>
                <w:rFonts w:eastAsia="Times New Roman"/>
                <w:color w:val="000000"/>
                <w:lang w:eastAsia="ru-RU"/>
              </w:rPr>
              <w:t xml:space="preserve">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р.п. Чистоозерное</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1 494,94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5 432,36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2 992,58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3 594,69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13 514,57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р.п.Чик</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3 510,20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3 510,20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п.Чернореченский</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1 639,13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1 639,13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город Чулым</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4 694,57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17 890,59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9 565,60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Pr>
                <w:rFonts w:eastAsia="Times New Roman"/>
                <w:color w:val="000000"/>
                <w:lang w:eastAsia="ru-RU"/>
              </w:rPr>
              <w:t xml:space="preserve"> </w:t>
            </w:r>
            <w:r w:rsidRPr="00CB6C90">
              <w:rPr>
                <w:rFonts w:eastAsia="Times New Roman"/>
                <w:color w:val="000000"/>
                <w:lang w:eastAsia="ru-RU"/>
              </w:rPr>
              <w:t xml:space="preserve"> 11 259,84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43 410,</w:t>
            </w:r>
            <w:r w:rsidRPr="00CB6C90">
              <w:rPr>
                <w:rFonts w:eastAsia="Times New Roman"/>
                <w:color w:val="000000"/>
                <w:lang w:val="ru-RU" w:eastAsia="ru-RU"/>
              </w:rPr>
              <w:t>59</w:t>
            </w:r>
            <w:r w:rsidRPr="00CB6C90">
              <w:rPr>
                <w:rFonts w:eastAsia="Times New Roman"/>
                <w:color w:val="000000"/>
                <w:lang w:eastAsia="ru-RU"/>
              </w:rPr>
              <w:t xml:space="preserve">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город Куйбышев</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976,75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19 418,48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9 466,59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29 861,82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 Ярково</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1 504,24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1 504,24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с.Шайдурово</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1 963,08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1 963,08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 Шипуново</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2 356,21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2 356,21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 Верх-Тула</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6 563,94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6 563,94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п.Красная Грива</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2 144,48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2 144,48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п.Новоцелинное</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1 724,87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1 724,87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с.Тальменка</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1 942,24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1 942,24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с.Янченково</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1 002,49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1 002,49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с.Барышево</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5 559,93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5 559,93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с.Довольное</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33,26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33,26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с.Утянка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129,35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129,35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с.Решеты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1 863,66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1 863,66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с.Согорное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909,62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909,62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с.Кыштовка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3 702,34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3 702,34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с.Старый Искитим</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2 558,87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2 558,87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с.Восход</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1 237,25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1 237,25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п.Агролес</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1 398,37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1 398,37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п.Пролетарский</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1 869,57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1 869,57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п.Петровский</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58,37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58,37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п.Сосновка</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8,72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122,70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28,01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159,43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с.Быструха</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1 128,15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1 128,15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с.Кочки</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1 502,47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1 502,47   </w:t>
            </w:r>
          </w:p>
        </w:tc>
      </w:tr>
      <w:tr w:rsidR="00CB6C90" w:rsidRPr="00CB6C90" w:rsidTr="00CB6C90">
        <w:trPr>
          <w:trHeight w:val="30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с.Новомихайловка</w:t>
            </w:r>
          </w:p>
        </w:tc>
        <w:tc>
          <w:tcPr>
            <w:tcW w:w="1417"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1 840,59   </w:t>
            </w:r>
          </w:p>
        </w:tc>
        <w:tc>
          <w:tcPr>
            <w:tcW w:w="1560"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nil"/>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1 840,59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lastRenderedPageBreak/>
              <w:t>с.Быструха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60,66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60,66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с.Баклуши</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28,00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28,00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п.Бор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1 008,69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1 008,69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п.Дивинка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501,21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501,21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п.Искра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710,51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710,51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с.Прокудское</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504,95   </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504,95   </w:t>
            </w:r>
          </w:p>
        </w:tc>
      </w:tr>
      <w:tr w:rsidR="00CB6C90" w:rsidRPr="00CB6C90" w:rsidTr="00CB6C90">
        <w:trPr>
          <w:trHeight w:val="300"/>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rPr>
                <w:rFonts w:eastAsia="Times New Roman"/>
                <w:color w:val="000000"/>
                <w:lang w:eastAsia="ru-RU"/>
              </w:rPr>
            </w:pPr>
            <w:r w:rsidRPr="00CB6C90">
              <w:rPr>
                <w:rFonts w:eastAsia="Times New Roman"/>
                <w:color w:val="000000"/>
                <w:lang w:eastAsia="ru-RU"/>
              </w:rPr>
              <w:t>д.Баратаевка</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516"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695,72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322"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w:t>
            </w:r>
          </w:p>
        </w:tc>
        <w:tc>
          <w:tcPr>
            <w:tcW w:w="1839" w:type="dxa"/>
            <w:tcBorders>
              <w:top w:val="single" w:sz="4" w:space="0" w:color="auto"/>
              <w:left w:val="nil"/>
              <w:bottom w:val="single" w:sz="4" w:space="0" w:color="auto"/>
              <w:right w:val="single" w:sz="4" w:space="0" w:color="auto"/>
            </w:tcBorders>
            <w:shd w:val="clear" w:color="auto" w:fill="auto"/>
            <w:noWrap/>
            <w:vAlign w:val="bottom"/>
            <w:hideMark/>
          </w:tcPr>
          <w:p w:rsidR="00CB6C90" w:rsidRPr="00CB6C90" w:rsidRDefault="00CB6C90" w:rsidP="00CB6C90">
            <w:pPr>
              <w:spacing w:after="0" w:line="240" w:lineRule="auto"/>
              <w:ind w:firstLine="29"/>
              <w:jc w:val="right"/>
              <w:rPr>
                <w:rFonts w:eastAsia="Times New Roman"/>
                <w:color w:val="000000"/>
                <w:lang w:eastAsia="ru-RU"/>
              </w:rPr>
            </w:pPr>
            <w:r w:rsidRPr="00CB6C90">
              <w:rPr>
                <w:rFonts w:eastAsia="Times New Roman"/>
                <w:color w:val="000000"/>
                <w:lang w:eastAsia="ru-RU"/>
              </w:rPr>
              <w:t xml:space="preserve">   695,72   </w:t>
            </w:r>
          </w:p>
        </w:tc>
      </w:tr>
      <w:tr w:rsidR="00CB6C90" w:rsidRPr="008D7AA0" w:rsidTr="00CB6C90">
        <w:trPr>
          <w:trHeight w:val="300"/>
        </w:trPr>
        <w:tc>
          <w:tcPr>
            <w:tcW w:w="2689" w:type="dxa"/>
            <w:tcBorders>
              <w:top w:val="nil"/>
              <w:left w:val="single" w:sz="4" w:space="0" w:color="auto"/>
              <w:bottom w:val="single" w:sz="4" w:space="0" w:color="auto"/>
              <w:right w:val="single" w:sz="4" w:space="0" w:color="auto"/>
            </w:tcBorders>
            <w:shd w:val="clear" w:color="000000" w:fill="B8CCE4"/>
            <w:noWrap/>
            <w:vAlign w:val="bottom"/>
            <w:hideMark/>
          </w:tcPr>
          <w:p w:rsidR="00CB6C90" w:rsidRPr="00CB6C90" w:rsidRDefault="00CB6C90" w:rsidP="00CB6C90">
            <w:pPr>
              <w:spacing w:after="0" w:line="240" w:lineRule="auto"/>
              <w:ind w:firstLine="29"/>
              <w:rPr>
                <w:rFonts w:eastAsia="Times New Roman"/>
                <w:b/>
                <w:bCs/>
                <w:color w:val="000000"/>
                <w:lang w:eastAsia="ru-RU"/>
              </w:rPr>
            </w:pPr>
            <w:r w:rsidRPr="00CB6C90">
              <w:rPr>
                <w:rFonts w:eastAsia="Times New Roman"/>
                <w:b/>
                <w:bCs/>
                <w:color w:val="000000"/>
                <w:lang w:eastAsia="ru-RU"/>
              </w:rPr>
              <w:t>Итого:</w:t>
            </w:r>
          </w:p>
        </w:tc>
        <w:tc>
          <w:tcPr>
            <w:tcW w:w="1417" w:type="dxa"/>
            <w:tcBorders>
              <w:top w:val="nil"/>
              <w:left w:val="nil"/>
              <w:bottom w:val="single" w:sz="4" w:space="0" w:color="auto"/>
              <w:right w:val="single" w:sz="4" w:space="0" w:color="auto"/>
            </w:tcBorders>
            <w:shd w:val="clear" w:color="000000" w:fill="B8CCE4"/>
            <w:noWrap/>
            <w:vAlign w:val="bottom"/>
            <w:hideMark/>
          </w:tcPr>
          <w:p w:rsidR="00CB6C90" w:rsidRPr="00CB6C90" w:rsidRDefault="00CB6C90" w:rsidP="00CB6C90">
            <w:pPr>
              <w:spacing w:after="0" w:line="240" w:lineRule="auto"/>
              <w:ind w:firstLine="29"/>
              <w:jc w:val="right"/>
              <w:rPr>
                <w:rFonts w:eastAsia="Times New Roman"/>
                <w:b/>
                <w:bCs/>
                <w:color w:val="000000"/>
                <w:lang w:eastAsia="ru-RU"/>
              </w:rPr>
            </w:pPr>
            <w:r w:rsidRPr="00CB6C90">
              <w:rPr>
                <w:rFonts w:eastAsia="Times New Roman"/>
                <w:b/>
                <w:bCs/>
                <w:color w:val="000000"/>
                <w:lang w:eastAsia="ru-RU"/>
              </w:rPr>
              <w:t xml:space="preserve">155 589,62   </w:t>
            </w:r>
          </w:p>
        </w:tc>
        <w:tc>
          <w:tcPr>
            <w:tcW w:w="1516" w:type="dxa"/>
            <w:tcBorders>
              <w:top w:val="nil"/>
              <w:left w:val="nil"/>
              <w:bottom w:val="single" w:sz="4" w:space="0" w:color="auto"/>
              <w:right w:val="single" w:sz="4" w:space="0" w:color="auto"/>
            </w:tcBorders>
            <w:shd w:val="clear" w:color="000000" w:fill="B8CCE4"/>
            <w:noWrap/>
            <w:vAlign w:val="bottom"/>
            <w:hideMark/>
          </w:tcPr>
          <w:p w:rsidR="00CB6C90" w:rsidRPr="00CB6C90" w:rsidRDefault="00CB6C90" w:rsidP="00CB6C90">
            <w:pPr>
              <w:spacing w:after="0" w:line="240" w:lineRule="auto"/>
              <w:ind w:firstLine="29"/>
              <w:jc w:val="right"/>
              <w:rPr>
                <w:rFonts w:eastAsia="Times New Roman"/>
                <w:b/>
                <w:bCs/>
                <w:color w:val="000000"/>
                <w:lang w:eastAsia="ru-RU"/>
              </w:rPr>
            </w:pPr>
            <w:r w:rsidRPr="00CB6C90">
              <w:rPr>
                <w:rFonts w:eastAsia="Times New Roman"/>
                <w:b/>
                <w:bCs/>
                <w:color w:val="000000"/>
                <w:lang w:eastAsia="ru-RU"/>
              </w:rPr>
              <w:t xml:space="preserve">3 278 809,28   </w:t>
            </w:r>
          </w:p>
        </w:tc>
        <w:tc>
          <w:tcPr>
            <w:tcW w:w="1560" w:type="dxa"/>
            <w:tcBorders>
              <w:top w:val="nil"/>
              <w:left w:val="nil"/>
              <w:bottom w:val="single" w:sz="4" w:space="0" w:color="auto"/>
              <w:right w:val="single" w:sz="4" w:space="0" w:color="auto"/>
            </w:tcBorders>
            <w:shd w:val="clear" w:color="000000" w:fill="B8CCE4"/>
            <w:noWrap/>
            <w:vAlign w:val="bottom"/>
            <w:hideMark/>
          </w:tcPr>
          <w:p w:rsidR="00CB6C90" w:rsidRPr="00CB6C90" w:rsidRDefault="00CB6C90" w:rsidP="00CB6C90">
            <w:pPr>
              <w:spacing w:after="0" w:line="240" w:lineRule="auto"/>
              <w:ind w:firstLine="29"/>
              <w:jc w:val="right"/>
              <w:rPr>
                <w:rFonts w:eastAsia="Times New Roman"/>
                <w:b/>
                <w:bCs/>
                <w:color w:val="000000"/>
                <w:lang w:eastAsia="ru-RU"/>
              </w:rPr>
            </w:pPr>
            <w:r w:rsidRPr="00CB6C90">
              <w:rPr>
                <w:rFonts w:eastAsia="Times New Roman"/>
                <w:b/>
                <w:bCs/>
                <w:color w:val="000000"/>
                <w:lang w:eastAsia="ru-RU"/>
              </w:rPr>
              <w:t xml:space="preserve">    272 826,27   </w:t>
            </w:r>
          </w:p>
        </w:tc>
        <w:tc>
          <w:tcPr>
            <w:tcW w:w="1322" w:type="dxa"/>
            <w:tcBorders>
              <w:top w:val="nil"/>
              <w:left w:val="nil"/>
              <w:bottom w:val="single" w:sz="4" w:space="0" w:color="auto"/>
              <w:right w:val="single" w:sz="4" w:space="0" w:color="auto"/>
            </w:tcBorders>
            <w:shd w:val="clear" w:color="000000" w:fill="B8CCE4"/>
            <w:noWrap/>
            <w:vAlign w:val="bottom"/>
            <w:hideMark/>
          </w:tcPr>
          <w:p w:rsidR="00CB6C90" w:rsidRPr="00CB6C90" w:rsidRDefault="00CB6C90" w:rsidP="00CB6C90">
            <w:pPr>
              <w:spacing w:after="0" w:line="240" w:lineRule="auto"/>
              <w:ind w:firstLine="29"/>
              <w:jc w:val="right"/>
              <w:rPr>
                <w:rFonts w:eastAsia="Times New Roman"/>
                <w:b/>
                <w:bCs/>
                <w:color w:val="000000"/>
                <w:lang w:eastAsia="ru-RU"/>
              </w:rPr>
            </w:pPr>
            <w:r w:rsidRPr="00CB6C90">
              <w:rPr>
                <w:rFonts w:eastAsia="Times New Roman"/>
                <w:b/>
                <w:bCs/>
                <w:color w:val="000000"/>
                <w:lang w:eastAsia="ru-RU"/>
              </w:rPr>
              <w:t xml:space="preserve">142 808,67   </w:t>
            </w:r>
          </w:p>
        </w:tc>
        <w:tc>
          <w:tcPr>
            <w:tcW w:w="1839" w:type="dxa"/>
            <w:tcBorders>
              <w:top w:val="nil"/>
              <w:left w:val="nil"/>
              <w:bottom w:val="single" w:sz="4" w:space="0" w:color="auto"/>
              <w:right w:val="single" w:sz="4" w:space="0" w:color="auto"/>
            </w:tcBorders>
            <w:shd w:val="clear" w:color="000000" w:fill="B8CCE4"/>
            <w:noWrap/>
            <w:vAlign w:val="bottom"/>
            <w:hideMark/>
          </w:tcPr>
          <w:p w:rsidR="00CB6C90" w:rsidRPr="00CB6C90" w:rsidRDefault="00CB6C90" w:rsidP="00CB6C90">
            <w:pPr>
              <w:pStyle w:val="a4"/>
              <w:spacing w:after="0" w:line="240" w:lineRule="auto"/>
              <w:ind w:left="0" w:firstLine="29"/>
              <w:jc w:val="right"/>
              <w:rPr>
                <w:rFonts w:ascii="Times New Roman" w:eastAsia="Times New Roman" w:hAnsi="Times New Roman"/>
                <w:b/>
                <w:bCs/>
                <w:color w:val="000000"/>
                <w:sz w:val="24"/>
                <w:szCs w:val="24"/>
                <w:lang w:eastAsia="ru-RU"/>
              </w:rPr>
            </w:pPr>
            <w:r w:rsidRPr="00CB6C90">
              <w:rPr>
                <w:rFonts w:eastAsia="Times New Roman"/>
                <w:b/>
                <w:bCs/>
                <w:color w:val="000000"/>
                <w:lang w:eastAsia="ru-RU"/>
              </w:rPr>
              <w:t xml:space="preserve">  3 850 033,83</w:t>
            </w:r>
          </w:p>
        </w:tc>
      </w:tr>
    </w:tbl>
    <w:p w:rsidR="00CB6C90" w:rsidRPr="00B31420" w:rsidRDefault="00CB6C90" w:rsidP="00095ECF">
      <w:pPr>
        <w:autoSpaceDE w:val="0"/>
        <w:autoSpaceDN w:val="0"/>
        <w:adjustRightInd w:val="0"/>
        <w:spacing w:after="0" w:line="240" w:lineRule="auto"/>
        <w:ind w:firstLine="709"/>
        <w:jc w:val="right"/>
        <w:rPr>
          <w:rFonts w:ascii="Times New Roman" w:hAnsi="Times New Roman"/>
          <w:i/>
          <w:color w:val="000000"/>
          <w:sz w:val="26"/>
          <w:szCs w:val="26"/>
          <w:shd w:val="clear" w:color="auto" w:fill="FFFFFF"/>
          <w:lang w:val="ru-RU"/>
        </w:rPr>
      </w:pPr>
    </w:p>
    <w:p w:rsidR="00095ECF" w:rsidRPr="00B31420" w:rsidRDefault="00CB6C90" w:rsidP="00CB6C90">
      <w:pPr>
        <w:autoSpaceDE w:val="0"/>
        <w:autoSpaceDN w:val="0"/>
        <w:adjustRightInd w:val="0"/>
        <w:spacing w:after="0" w:line="240" w:lineRule="auto"/>
        <w:ind w:left="360" w:firstLine="0"/>
        <w:jc w:val="both"/>
        <w:rPr>
          <w:rFonts w:ascii="Times New Roman" w:hAnsi="Times New Roman"/>
          <w:i/>
          <w:sz w:val="26"/>
          <w:szCs w:val="26"/>
          <w:lang w:val="ru-RU"/>
        </w:rPr>
      </w:pPr>
      <w:r>
        <w:rPr>
          <w:rFonts w:ascii="Times New Roman" w:hAnsi="Times New Roman"/>
          <w:i/>
          <w:sz w:val="26"/>
          <w:szCs w:val="26"/>
          <w:lang w:val="ru-RU"/>
        </w:rPr>
        <w:t>*</w:t>
      </w:r>
      <w:r w:rsidR="00095ECF" w:rsidRPr="00B31420">
        <w:rPr>
          <w:rFonts w:ascii="Times New Roman" w:hAnsi="Times New Roman"/>
          <w:i/>
          <w:sz w:val="26"/>
          <w:szCs w:val="26"/>
          <w:lang w:val="ru-RU"/>
        </w:rPr>
        <w:t>За минусом возвратов от подрядчиков</w:t>
      </w:r>
    </w:p>
    <w:p w:rsidR="00095ECF" w:rsidRDefault="00095ECF"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D40257" w:rsidRDefault="00D40257" w:rsidP="00362396">
      <w:pPr>
        <w:autoSpaceDE w:val="0"/>
        <w:autoSpaceDN w:val="0"/>
        <w:adjustRightInd w:val="0"/>
        <w:spacing w:after="0" w:line="240" w:lineRule="auto"/>
        <w:ind w:firstLine="0"/>
        <w:jc w:val="both"/>
        <w:rPr>
          <w:rFonts w:ascii="Times New Roman" w:hAnsi="Times New Roman"/>
          <w:sz w:val="26"/>
          <w:szCs w:val="26"/>
          <w:lang w:val="ru-RU"/>
        </w:rPr>
      </w:pPr>
    </w:p>
    <w:p w:rsidR="00112D0F" w:rsidRDefault="00112D0F" w:rsidP="00E00380">
      <w:pPr>
        <w:pStyle w:val="a4"/>
        <w:spacing w:after="0" w:line="240" w:lineRule="auto"/>
        <w:ind w:left="0" w:firstLine="708"/>
        <w:jc w:val="right"/>
        <w:rPr>
          <w:rFonts w:ascii="Times New Roman" w:hAnsi="Times New Roman"/>
          <w:color w:val="000000"/>
          <w:sz w:val="26"/>
          <w:szCs w:val="26"/>
          <w:lang w:val="ru-RU"/>
        </w:rPr>
      </w:pPr>
    </w:p>
    <w:p w:rsidR="00E00380" w:rsidRPr="00DB2327" w:rsidRDefault="00E00380" w:rsidP="00E00380">
      <w:pPr>
        <w:pStyle w:val="a4"/>
        <w:spacing w:after="0" w:line="240" w:lineRule="auto"/>
        <w:ind w:left="0" w:firstLine="708"/>
        <w:jc w:val="right"/>
        <w:rPr>
          <w:rFonts w:ascii="Times New Roman" w:hAnsi="Times New Roman"/>
          <w:color w:val="000000"/>
          <w:sz w:val="26"/>
          <w:szCs w:val="26"/>
          <w:lang w:val="ru-RU"/>
        </w:rPr>
      </w:pPr>
      <w:r w:rsidRPr="00DB2327">
        <w:rPr>
          <w:rFonts w:ascii="Times New Roman" w:hAnsi="Times New Roman"/>
          <w:color w:val="000000"/>
          <w:sz w:val="26"/>
          <w:szCs w:val="26"/>
          <w:lang w:val="ru-RU"/>
        </w:rPr>
        <w:lastRenderedPageBreak/>
        <w:t xml:space="preserve">Приложение № </w:t>
      </w:r>
      <w:r w:rsidR="009612F1">
        <w:rPr>
          <w:rFonts w:ascii="Times New Roman" w:hAnsi="Times New Roman"/>
          <w:color w:val="000000"/>
          <w:sz w:val="26"/>
          <w:szCs w:val="26"/>
          <w:lang w:val="ru-RU"/>
        </w:rPr>
        <w:t>4</w:t>
      </w:r>
    </w:p>
    <w:p w:rsidR="009612F1" w:rsidRPr="009612F1" w:rsidRDefault="009612F1" w:rsidP="009612F1">
      <w:pPr>
        <w:pStyle w:val="a4"/>
        <w:spacing w:line="240" w:lineRule="auto"/>
        <w:ind w:firstLine="567"/>
        <w:jc w:val="center"/>
        <w:rPr>
          <w:rFonts w:ascii="Times New Roman" w:eastAsia="Times New Roman" w:hAnsi="Times New Roman"/>
          <w:bCs/>
          <w:sz w:val="26"/>
          <w:szCs w:val="26"/>
          <w:lang w:val="ru-RU" w:eastAsia="ru-RU"/>
        </w:rPr>
      </w:pPr>
      <w:r w:rsidRPr="009612F1">
        <w:rPr>
          <w:rFonts w:ascii="Times New Roman" w:eastAsia="Times New Roman" w:hAnsi="Times New Roman"/>
          <w:bCs/>
          <w:sz w:val="26"/>
          <w:szCs w:val="26"/>
          <w:lang w:val="ru-RU" w:eastAsia="ru-RU"/>
        </w:rPr>
        <w:t>Информация об исполнении государственных программ</w:t>
      </w:r>
    </w:p>
    <w:p w:rsidR="009612F1" w:rsidRPr="009612F1" w:rsidRDefault="009612F1" w:rsidP="009612F1">
      <w:pPr>
        <w:pStyle w:val="a4"/>
        <w:spacing w:after="0" w:line="240" w:lineRule="auto"/>
        <w:ind w:left="0" w:firstLine="567"/>
        <w:contextualSpacing w:val="0"/>
        <w:jc w:val="both"/>
        <w:rPr>
          <w:rFonts w:ascii="Times New Roman" w:eastAsia="Times New Roman" w:hAnsi="Times New Roman"/>
          <w:sz w:val="26"/>
          <w:szCs w:val="26"/>
          <w:lang w:val="ru-RU" w:eastAsia="ru-RU"/>
        </w:rPr>
      </w:pPr>
    </w:p>
    <w:tbl>
      <w:tblPr>
        <w:tblW w:w="10112" w:type="dxa"/>
        <w:tblInd w:w="93" w:type="dxa"/>
        <w:tblLook w:val="04A0" w:firstRow="1" w:lastRow="0" w:firstColumn="1" w:lastColumn="0" w:noHBand="0" w:noVBand="1"/>
      </w:tblPr>
      <w:tblGrid>
        <w:gridCol w:w="5709"/>
        <w:gridCol w:w="1200"/>
        <w:gridCol w:w="1037"/>
        <w:gridCol w:w="1134"/>
        <w:gridCol w:w="1032"/>
      </w:tblGrid>
      <w:tr w:rsidR="00B53758" w:rsidRPr="00B53758" w:rsidTr="00CA6E2C">
        <w:trPr>
          <w:trHeight w:val="315"/>
        </w:trPr>
        <w:tc>
          <w:tcPr>
            <w:tcW w:w="5709"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Показатель</w:t>
            </w:r>
          </w:p>
        </w:tc>
        <w:tc>
          <w:tcPr>
            <w:tcW w:w="1200"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ед. изм.</w:t>
            </w:r>
          </w:p>
        </w:tc>
        <w:tc>
          <w:tcPr>
            <w:tcW w:w="2171" w:type="dxa"/>
            <w:gridSpan w:val="2"/>
            <w:tcBorders>
              <w:top w:val="single" w:sz="8" w:space="0" w:color="auto"/>
              <w:left w:val="nil"/>
              <w:bottom w:val="single" w:sz="4" w:space="0" w:color="auto"/>
              <w:right w:val="single" w:sz="8" w:space="0" w:color="000000"/>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Год реализации программы</w:t>
            </w:r>
          </w:p>
        </w:tc>
        <w:tc>
          <w:tcPr>
            <w:tcW w:w="1032" w:type="dxa"/>
            <w:vMerge w:val="restart"/>
            <w:tcBorders>
              <w:top w:val="single" w:sz="8" w:space="0" w:color="auto"/>
              <w:left w:val="nil"/>
              <w:right w:val="single" w:sz="8" w:space="0" w:color="000000"/>
            </w:tcBorders>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Откл</w:t>
            </w:r>
          </w:p>
        </w:tc>
      </w:tr>
      <w:tr w:rsidR="00B53758" w:rsidRPr="00B53758" w:rsidTr="00CA6E2C">
        <w:trPr>
          <w:trHeight w:val="315"/>
        </w:trPr>
        <w:tc>
          <w:tcPr>
            <w:tcW w:w="5709" w:type="dxa"/>
            <w:vMerge/>
            <w:tcBorders>
              <w:top w:val="single" w:sz="8" w:space="0" w:color="auto"/>
              <w:left w:val="single" w:sz="8" w:space="0" w:color="auto"/>
              <w:bottom w:val="single" w:sz="4" w:space="0" w:color="auto"/>
              <w:right w:val="single" w:sz="4" w:space="0" w:color="auto"/>
            </w:tcBorders>
            <w:vAlign w:val="center"/>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p>
        </w:tc>
        <w:tc>
          <w:tcPr>
            <w:tcW w:w="1200" w:type="dxa"/>
            <w:vMerge/>
            <w:tcBorders>
              <w:top w:val="single" w:sz="8" w:space="0" w:color="auto"/>
              <w:left w:val="single" w:sz="4" w:space="0" w:color="auto"/>
              <w:bottom w:val="single" w:sz="4" w:space="0" w:color="auto"/>
              <w:right w:val="single" w:sz="4" w:space="0" w:color="auto"/>
            </w:tcBorders>
            <w:vAlign w:val="center"/>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2016</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2017</w:t>
            </w:r>
          </w:p>
        </w:tc>
        <w:tc>
          <w:tcPr>
            <w:tcW w:w="1032" w:type="dxa"/>
            <w:vMerge/>
            <w:tcBorders>
              <w:left w:val="nil"/>
              <w:bottom w:val="single" w:sz="4" w:space="0" w:color="auto"/>
              <w:right w:val="single" w:sz="8" w:space="0" w:color="000000"/>
            </w:tcBorders>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p>
        </w:tc>
      </w:tr>
      <w:tr w:rsidR="00B53758" w:rsidRPr="00B53758" w:rsidTr="00CA6E2C">
        <w:trPr>
          <w:trHeight w:val="330"/>
        </w:trPr>
        <w:tc>
          <w:tcPr>
            <w:tcW w:w="5709" w:type="dxa"/>
            <w:tcBorders>
              <w:top w:val="single" w:sz="4" w:space="0" w:color="auto"/>
              <w:left w:val="single" w:sz="4" w:space="0" w:color="auto"/>
              <w:bottom w:val="single" w:sz="4" w:space="0" w:color="auto"/>
              <w:right w:val="single" w:sz="4" w:space="0" w:color="auto"/>
            </w:tcBorders>
            <w:shd w:val="clear" w:color="auto" w:fill="auto"/>
            <w:noWrap/>
          </w:tcPr>
          <w:p w:rsidR="00B53758" w:rsidRPr="00B53758" w:rsidRDefault="00B53758" w:rsidP="00CA6E2C">
            <w:pPr>
              <w:spacing w:after="0" w:line="240" w:lineRule="auto"/>
              <w:ind w:firstLine="0"/>
              <w:jc w:val="center"/>
              <w:rPr>
                <w:rFonts w:ascii="Times New Roman" w:eastAsia="Times New Roman" w:hAnsi="Times New Roman"/>
                <w:b/>
                <w:bCs/>
                <w:iCs/>
                <w:color w:val="000000"/>
                <w:sz w:val="24"/>
                <w:szCs w:val="24"/>
                <w:lang w:val="ru-RU" w:eastAsia="ru-RU" w:bidi="ar-SA"/>
              </w:rPr>
            </w:pPr>
            <w:r w:rsidRPr="00B53758">
              <w:rPr>
                <w:rFonts w:ascii="Times New Roman" w:eastAsia="Times New Roman" w:hAnsi="Times New Roman"/>
                <w:b/>
                <w:bCs/>
                <w:iCs/>
                <w:color w:val="000000"/>
                <w:sz w:val="24"/>
                <w:szCs w:val="24"/>
                <w:lang w:val="ru-RU" w:eastAsia="ru-RU" w:bidi="ar-SA"/>
              </w:rPr>
              <w:t>1</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B53758" w:rsidRPr="00B53758" w:rsidRDefault="00B53758" w:rsidP="00CA6E2C">
            <w:pPr>
              <w:spacing w:after="0" w:line="240" w:lineRule="auto"/>
              <w:ind w:firstLine="0"/>
              <w:jc w:val="center"/>
              <w:rPr>
                <w:rFonts w:ascii="Times New Roman" w:eastAsia="Times New Roman" w:hAnsi="Times New Roman"/>
                <w:b/>
                <w:bCs/>
                <w:iCs/>
                <w:color w:val="000000"/>
                <w:sz w:val="24"/>
                <w:szCs w:val="24"/>
                <w:lang w:val="ru-RU" w:eastAsia="ru-RU" w:bidi="ar-SA"/>
              </w:rPr>
            </w:pPr>
            <w:r w:rsidRPr="00B53758">
              <w:rPr>
                <w:rFonts w:ascii="Times New Roman" w:eastAsia="Times New Roman" w:hAnsi="Times New Roman"/>
                <w:b/>
                <w:bCs/>
                <w:iCs/>
                <w:color w:val="000000"/>
                <w:sz w:val="24"/>
                <w:szCs w:val="24"/>
                <w:lang w:val="ru-RU" w:eastAsia="ru-RU" w:bidi="ar-SA"/>
              </w:rPr>
              <w:t>2</w:t>
            </w:r>
          </w:p>
        </w:tc>
        <w:tc>
          <w:tcPr>
            <w:tcW w:w="1037" w:type="dxa"/>
            <w:tcBorders>
              <w:top w:val="single" w:sz="4" w:space="0" w:color="auto"/>
              <w:left w:val="single" w:sz="4" w:space="0" w:color="auto"/>
              <w:bottom w:val="single" w:sz="4" w:space="0" w:color="auto"/>
              <w:right w:val="single" w:sz="4" w:space="0" w:color="auto"/>
            </w:tcBorders>
            <w:shd w:val="clear" w:color="auto" w:fill="auto"/>
          </w:tcPr>
          <w:p w:rsidR="00B53758" w:rsidRPr="00B53758" w:rsidRDefault="00B53758" w:rsidP="00CA6E2C">
            <w:pPr>
              <w:spacing w:after="0" w:line="240" w:lineRule="auto"/>
              <w:ind w:firstLine="0"/>
              <w:jc w:val="center"/>
              <w:rPr>
                <w:rFonts w:ascii="Times New Roman" w:eastAsia="Times New Roman" w:hAnsi="Times New Roman"/>
                <w:b/>
                <w:bCs/>
                <w:iCs/>
                <w:color w:val="000000"/>
                <w:sz w:val="24"/>
                <w:szCs w:val="24"/>
                <w:lang w:val="ru-RU" w:eastAsia="ru-RU" w:bidi="ar-SA"/>
              </w:rPr>
            </w:pPr>
            <w:r w:rsidRPr="00B53758">
              <w:rPr>
                <w:rFonts w:ascii="Times New Roman" w:eastAsia="Times New Roman" w:hAnsi="Times New Roman"/>
                <w:b/>
                <w:bCs/>
                <w:iCs/>
                <w:color w:val="000000"/>
                <w:sz w:val="24"/>
                <w:szCs w:val="24"/>
                <w:lang w:val="ru-RU" w:eastAsia="ru-RU" w:bidi="ar-SA"/>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53758" w:rsidRPr="00B53758" w:rsidRDefault="00B53758" w:rsidP="00CA6E2C">
            <w:pPr>
              <w:spacing w:after="0" w:line="240" w:lineRule="auto"/>
              <w:ind w:firstLine="0"/>
              <w:jc w:val="center"/>
              <w:rPr>
                <w:rFonts w:ascii="Times New Roman" w:eastAsia="Times New Roman" w:hAnsi="Times New Roman"/>
                <w:b/>
                <w:bCs/>
                <w:iCs/>
                <w:color w:val="000000"/>
                <w:sz w:val="24"/>
                <w:szCs w:val="24"/>
                <w:lang w:val="ru-RU" w:eastAsia="ru-RU" w:bidi="ar-SA"/>
              </w:rPr>
            </w:pPr>
            <w:r w:rsidRPr="00B53758">
              <w:rPr>
                <w:rFonts w:ascii="Times New Roman" w:eastAsia="Times New Roman" w:hAnsi="Times New Roman"/>
                <w:b/>
                <w:bCs/>
                <w:iCs/>
                <w:color w:val="000000"/>
                <w:sz w:val="24"/>
                <w:szCs w:val="24"/>
                <w:lang w:val="ru-RU" w:eastAsia="ru-RU" w:bidi="ar-SA"/>
              </w:rPr>
              <w:t>4</w:t>
            </w:r>
          </w:p>
        </w:tc>
        <w:tc>
          <w:tcPr>
            <w:tcW w:w="1032" w:type="dxa"/>
            <w:tcBorders>
              <w:top w:val="single" w:sz="4" w:space="0" w:color="auto"/>
              <w:left w:val="single" w:sz="4" w:space="0" w:color="auto"/>
              <w:bottom w:val="single" w:sz="4" w:space="0" w:color="auto"/>
              <w:right w:val="single" w:sz="4" w:space="0" w:color="auto"/>
            </w:tcBorders>
            <w:shd w:val="clear" w:color="auto" w:fill="auto"/>
          </w:tcPr>
          <w:p w:rsidR="00B53758" w:rsidRPr="00B53758" w:rsidRDefault="00B53758" w:rsidP="00CA6E2C">
            <w:pPr>
              <w:spacing w:after="0" w:line="240" w:lineRule="auto"/>
              <w:ind w:firstLine="0"/>
              <w:jc w:val="center"/>
              <w:rPr>
                <w:rFonts w:ascii="Times New Roman" w:eastAsia="Times New Roman" w:hAnsi="Times New Roman"/>
                <w:b/>
                <w:bCs/>
                <w:iCs/>
                <w:color w:val="000000"/>
                <w:sz w:val="24"/>
                <w:szCs w:val="24"/>
                <w:lang w:val="ru-RU" w:eastAsia="ru-RU" w:bidi="ar-SA"/>
              </w:rPr>
            </w:pPr>
            <w:r w:rsidRPr="00B53758">
              <w:rPr>
                <w:rFonts w:ascii="Times New Roman" w:eastAsia="Times New Roman" w:hAnsi="Times New Roman"/>
                <w:b/>
                <w:bCs/>
                <w:iCs/>
                <w:color w:val="000000"/>
                <w:sz w:val="24"/>
                <w:szCs w:val="24"/>
                <w:lang w:val="ru-RU" w:eastAsia="ru-RU" w:bidi="ar-SA"/>
              </w:rPr>
              <w:t>5</w:t>
            </w:r>
          </w:p>
        </w:tc>
      </w:tr>
      <w:tr w:rsidR="00B53758" w:rsidRPr="00B53758" w:rsidTr="00CA6E2C">
        <w:trPr>
          <w:trHeight w:val="330"/>
        </w:trPr>
        <w:tc>
          <w:tcPr>
            <w:tcW w:w="10112" w:type="dxa"/>
            <w:gridSpan w:val="5"/>
            <w:tcBorders>
              <w:top w:val="single" w:sz="4" w:space="0" w:color="auto"/>
              <w:left w:val="single" w:sz="8" w:space="0" w:color="auto"/>
              <w:bottom w:val="nil"/>
              <w:right w:val="single" w:sz="8" w:space="0" w:color="000000"/>
            </w:tcBorders>
            <w:shd w:val="clear" w:color="auto" w:fill="auto"/>
            <w:noWrap/>
            <w:hideMark/>
          </w:tcPr>
          <w:p w:rsidR="00B53758" w:rsidRPr="00B53758" w:rsidRDefault="00B53758" w:rsidP="00CA6E2C">
            <w:pPr>
              <w:spacing w:after="0" w:line="240" w:lineRule="auto"/>
              <w:ind w:firstLine="0"/>
              <w:jc w:val="center"/>
              <w:rPr>
                <w:rFonts w:ascii="Times New Roman" w:eastAsia="Times New Roman" w:hAnsi="Times New Roman"/>
                <w:b/>
                <w:bCs/>
                <w:i/>
                <w:iCs/>
                <w:color w:val="000000"/>
                <w:sz w:val="24"/>
                <w:szCs w:val="24"/>
                <w:lang w:val="ru-RU" w:eastAsia="ru-RU" w:bidi="ar-SA"/>
              </w:rPr>
            </w:pPr>
            <w:r w:rsidRPr="00B53758">
              <w:rPr>
                <w:rFonts w:ascii="Times New Roman" w:eastAsia="Times New Roman" w:hAnsi="Times New Roman"/>
                <w:b/>
                <w:bCs/>
                <w:i/>
                <w:iCs/>
                <w:color w:val="000000"/>
                <w:sz w:val="24"/>
                <w:szCs w:val="24"/>
                <w:lang w:val="ru-RU" w:eastAsia="ru-RU" w:bidi="ar-SA"/>
              </w:rPr>
              <w:t xml:space="preserve">«Энергосбережение» </w:t>
            </w:r>
          </w:p>
        </w:tc>
      </w:tr>
      <w:tr w:rsidR="00B53758" w:rsidRPr="00B53758" w:rsidTr="00CA6E2C">
        <w:trPr>
          <w:trHeight w:val="315"/>
        </w:trPr>
        <w:tc>
          <w:tcPr>
            <w:tcW w:w="5709" w:type="dxa"/>
            <w:tcBorders>
              <w:top w:val="single" w:sz="8" w:space="0" w:color="auto"/>
              <w:left w:val="single" w:sz="8" w:space="0" w:color="auto"/>
              <w:bottom w:val="single" w:sz="4" w:space="0" w:color="auto"/>
              <w:right w:val="single" w:sz="4" w:space="0" w:color="auto"/>
            </w:tcBorders>
            <w:shd w:val="clear" w:color="auto" w:fill="auto"/>
            <w:noWrap/>
            <w:hideMark/>
          </w:tcPr>
          <w:p w:rsidR="00B53758" w:rsidRPr="00B53758" w:rsidRDefault="00B53758" w:rsidP="00CA6E2C">
            <w:pPr>
              <w:spacing w:after="0" w:line="240" w:lineRule="auto"/>
              <w:ind w:firstLine="0"/>
              <w:rPr>
                <w:rFonts w:ascii="Times New Roman" w:eastAsia="Times New Roman" w:hAnsi="Times New Roman"/>
                <w:b/>
                <w:bCs/>
                <w:i/>
                <w:iCs/>
                <w:color w:val="000000"/>
                <w:sz w:val="24"/>
                <w:szCs w:val="24"/>
                <w:lang w:val="ru-RU" w:eastAsia="ru-RU" w:bidi="ar-SA"/>
              </w:rPr>
            </w:pPr>
            <w:r w:rsidRPr="00B53758">
              <w:rPr>
                <w:rFonts w:ascii="Times New Roman" w:eastAsia="Times New Roman" w:hAnsi="Times New Roman"/>
                <w:b/>
                <w:bCs/>
                <w:i/>
                <w:iCs/>
                <w:color w:val="000000"/>
                <w:sz w:val="24"/>
                <w:szCs w:val="24"/>
                <w:lang w:val="ru-RU" w:eastAsia="ru-RU" w:bidi="ar-SA"/>
              </w:rPr>
              <w:t xml:space="preserve">Средства областного бюджета </w:t>
            </w:r>
          </w:p>
        </w:tc>
        <w:tc>
          <w:tcPr>
            <w:tcW w:w="4403" w:type="dxa"/>
            <w:gridSpan w:val="4"/>
            <w:tcBorders>
              <w:top w:val="single" w:sz="8" w:space="0" w:color="auto"/>
              <w:left w:val="nil"/>
              <w:bottom w:val="single" w:sz="4" w:space="0" w:color="auto"/>
              <w:right w:val="single" w:sz="8" w:space="0" w:color="000000"/>
            </w:tcBorders>
            <w:shd w:val="clear" w:color="auto" w:fill="auto"/>
            <w:noWrap/>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 </w:t>
            </w:r>
          </w:p>
        </w:tc>
      </w:tr>
      <w:tr w:rsidR="00B53758" w:rsidRPr="00B53758" w:rsidTr="00CA6E2C">
        <w:trPr>
          <w:trHeight w:val="31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Имущественный взнос текущего года</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млн. руб.</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78,07</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vertAlign w:val="superscript"/>
                <w:lang w:val="ru-RU" w:eastAsia="ru-RU" w:bidi="ar-SA"/>
              </w:rPr>
            </w:pPr>
            <w:r w:rsidRPr="00B53758">
              <w:rPr>
                <w:rFonts w:ascii="Times New Roman" w:eastAsia="Times New Roman" w:hAnsi="Times New Roman"/>
                <w:color w:val="000000"/>
                <w:sz w:val="24"/>
                <w:szCs w:val="24"/>
                <w:lang w:val="ru-RU" w:eastAsia="ru-RU" w:bidi="ar-SA"/>
              </w:rPr>
              <w:t>151,32</w:t>
            </w:r>
            <w:r w:rsidRPr="00B53758">
              <w:rPr>
                <w:rFonts w:ascii="Times New Roman" w:eastAsia="Times New Roman" w:hAnsi="Times New Roman"/>
                <w:color w:val="000000"/>
                <w:sz w:val="24"/>
                <w:szCs w:val="24"/>
                <w:vertAlign w:val="superscript"/>
                <w:lang w:val="ru-RU" w:eastAsia="ru-RU" w:bidi="ar-SA"/>
              </w:rPr>
              <w:t>(1)</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+94%</w:t>
            </w:r>
          </w:p>
        </w:tc>
      </w:tr>
      <w:tr w:rsidR="00B53758" w:rsidRPr="00B53758" w:rsidTr="00CA6E2C">
        <w:trPr>
          <w:trHeight w:val="630"/>
        </w:trPr>
        <w:tc>
          <w:tcPr>
            <w:tcW w:w="5709" w:type="dxa"/>
            <w:tcBorders>
              <w:top w:val="nil"/>
              <w:left w:val="single" w:sz="8" w:space="0" w:color="auto"/>
              <w:bottom w:val="single" w:sz="4" w:space="0" w:color="auto"/>
              <w:right w:val="single" w:sz="4" w:space="0" w:color="auto"/>
            </w:tcBorders>
            <w:shd w:val="clear" w:color="auto" w:fill="auto"/>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Свободные средства от реализации мероприятий предыдущего года</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млн. руб.</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21,28</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24,4</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+15%</w:t>
            </w:r>
          </w:p>
        </w:tc>
      </w:tr>
      <w:tr w:rsidR="00B53758" w:rsidRPr="00B53758" w:rsidTr="00CA6E2C">
        <w:trPr>
          <w:trHeight w:val="315"/>
        </w:trPr>
        <w:tc>
          <w:tcPr>
            <w:tcW w:w="5709" w:type="dxa"/>
            <w:tcBorders>
              <w:top w:val="nil"/>
              <w:left w:val="single" w:sz="8" w:space="0" w:color="auto"/>
              <w:bottom w:val="single" w:sz="4" w:space="0" w:color="auto"/>
              <w:right w:val="single" w:sz="4" w:space="0" w:color="auto"/>
            </w:tcBorders>
            <w:shd w:val="clear" w:color="auto" w:fill="auto"/>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Принятые обязательства текущего года по с</w:t>
            </w:r>
            <w:r w:rsidR="006915AA">
              <w:rPr>
                <w:rFonts w:ascii="Times New Roman" w:eastAsia="Times New Roman" w:hAnsi="Times New Roman"/>
                <w:color w:val="000000"/>
                <w:sz w:val="24"/>
                <w:szCs w:val="24"/>
                <w:lang w:val="ru-RU" w:eastAsia="ru-RU" w:bidi="ar-SA"/>
              </w:rPr>
              <w:t>ос</w:t>
            </w:r>
            <w:r w:rsidRPr="00B53758">
              <w:rPr>
                <w:rFonts w:ascii="Times New Roman" w:eastAsia="Times New Roman" w:hAnsi="Times New Roman"/>
                <w:color w:val="000000"/>
                <w:sz w:val="24"/>
                <w:szCs w:val="24"/>
                <w:lang w:val="ru-RU" w:eastAsia="ru-RU" w:bidi="ar-SA"/>
              </w:rPr>
              <w:t>тоянию на 31 декабря текущего года</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млн. руб.</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79,90</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154,70</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+94%</w:t>
            </w:r>
          </w:p>
        </w:tc>
      </w:tr>
      <w:tr w:rsidR="00B53758" w:rsidRPr="00B53758" w:rsidTr="00CA6E2C">
        <w:trPr>
          <w:trHeight w:val="533"/>
        </w:trPr>
        <w:tc>
          <w:tcPr>
            <w:tcW w:w="5709" w:type="dxa"/>
            <w:tcBorders>
              <w:top w:val="nil"/>
              <w:left w:val="single" w:sz="8" w:space="0" w:color="auto"/>
              <w:bottom w:val="single" w:sz="8" w:space="0" w:color="auto"/>
              <w:right w:val="single" w:sz="4" w:space="0" w:color="auto"/>
            </w:tcBorders>
            <w:shd w:val="clear" w:color="auto" w:fill="auto"/>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свободные средства от реализации мероприятий на конец года</w:t>
            </w:r>
          </w:p>
        </w:tc>
        <w:tc>
          <w:tcPr>
            <w:tcW w:w="1200" w:type="dxa"/>
            <w:tcBorders>
              <w:top w:val="nil"/>
              <w:left w:val="nil"/>
              <w:bottom w:val="single" w:sz="8"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млн. руб.</w:t>
            </w:r>
          </w:p>
        </w:tc>
        <w:tc>
          <w:tcPr>
            <w:tcW w:w="1037" w:type="dxa"/>
            <w:tcBorders>
              <w:top w:val="nil"/>
              <w:left w:val="nil"/>
              <w:bottom w:val="single" w:sz="8"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19,45</w:t>
            </w:r>
          </w:p>
        </w:tc>
        <w:tc>
          <w:tcPr>
            <w:tcW w:w="1134" w:type="dxa"/>
            <w:tcBorders>
              <w:top w:val="nil"/>
              <w:left w:val="nil"/>
              <w:bottom w:val="single" w:sz="8"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vertAlign w:val="superscript"/>
                <w:lang w:val="ru-RU" w:eastAsia="ru-RU" w:bidi="ar-SA"/>
              </w:rPr>
            </w:pPr>
            <w:r w:rsidRPr="00B53758">
              <w:rPr>
                <w:rFonts w:ascii="Times New Roman" w:eastAsia="Times New Roman" w:hAnsi="Times New Roman"/>
                <w:color w:val="000000"/>
                <w:sz w:val="24"/>
                <w:szCs w:val="24"/>
                <w:lang w:val="ru-RU" w:eastAsia="ru-RU" w:bidi="ar-SA"/>
              </w:rPr>
              <w:t>21,02</w:t>
            </w:r>
            <w:r w:rsidRPr="00B53758">
              <w:rPr>
                <w:rFonts w:ascii="Times New Roman" w:eastAsia="Times New Roman" w:hAnsi="Times New Roman"/>
                <w:color w:val="000000"/>
                <w:sz w:val="24"/>
                <w:szCs w:val="24"/>
                <w:vertAlign w:val="superscript"/>
                <w:lang w:val="ru-RU" w:eastAsia="ru-RU" w:bidi="ar-SA"/>
              </w:rPr>
              <w:t>(2)</w:t>
            </w:r>
          </w:p>
        </w:tc>
        <w:tc>
          <w:tcPr>
            <w:tcW w:w="1032" w:type="dxa"/>
            <w:tcBorders>
              <w:top w:val="nil"/>
              <w:left w:val="nil"/>
              <w:bottom w:val="single" w:sz="8"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+8%</w:t>
            </w:r>
          </w:p>
        </w:tc>
      </w:tr>
      <w:tr w:rsidR="00B53758" w:rsidRPr="00B53758" w:rsidTr="00CA6E2C">
        <w:trPr>
          <w:trHeight w:val="31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b/>
                <w:bCs/>
                <w:i/>
                <w:iCs/>
                <w:color w:val="000000"/>
                <w:sz w:val="24"/>
                <w:szCs w:val="24"/>
                <w:lang w:val="ru-RU" w:eastAsia="ru-RU" w:bidi="ar-SA"/>
              </w:rPr>
            </w:pPr>
            <w:r w:rsidRPr="00B53758">
              <w:rPr>
                <w:rFonts w:ascii="Times New Roman" w:eastAsia="Times New Roman" w:hAnsi="Times New Roman"/>
                <w:b/>
                <w:bCs/>
                <w:i/>
                <w:iCs/>
                <w:color w:val="000000"/>
                <w:sz w:val="24"/>
                <w:szCs w:val="24"/>
                <w:lang w:val="ru-RU" w:eastAsia="ru-RU" w:bidi="ar-SA"/>
              </w:rPr>
              <w:t>Привлеченные средства</w:t>
            </w:r>
          </w:p>
        </w:tc>
        <w:tc>
          <w:tcPr>
            <w:tcW w:w="4403" w:type="dxa"/>
            <w:gridSpan w:val="4"/>
            <w:tcBorders>
              <w:top w:val="single" w:sz="8" w:space="0" w:color="auto"/>
              <w:left w:val="nil"/>
              <w:bottom w:val="single" w:sz="4" w:space="0" w:color="auto"/>
              <w:right w:val="single" w:sz="8" w:space="0" w:color="000000"/>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p>
        </w:tc>
      </w:tr>
      <w:tr w:rsidR="00B53758" w:rsidRPr="00B53758" w:rsidTr="00CA6E2C">
        <w:trPr>
          <w:trHeight w:val="31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Средства муниципальных образований</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млн. руб.</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4,40</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8,40</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+91%</w:t>
            </w:r>
          </w:p>
        </w:tc>
      </w:tr>
      <w:tr w:rsidR="00B53758" w:rsidRPr="00B53758" w:rsidTr="00CA6E2C">
        <w:trPr>
          <w:trHeight w:val="330"/>
        </w:trPr>
        <w:tc>
          <w:tcPr>
            <w:tcW w:w="5709" w:type="dxa"/>
            <w:tcBorders>
              <w:top w:val="nil"/>
              <w:left w:val="single" w:sz="8" w:space="0" w:color="auto"/>
              <w:bottom w:val="nil"/>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Внебюджетные средства</w:t>
            </w:r>
          </w:p>
        </w:tc>
        <w:tc>
          <w:tcPr>
            <w:tcW w:w="1200" w:type="dxa"/>
            <w:tcBorders>
              <w:top w:val="nil"/>
              <w:left w:val="nil"/>
              <w:bottom w:val="nil"/>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млн. руб.</w:t>
            </w:r>
          </w:p>
        </w:tc>
        <w:tc>
          <w:tcPr>
            <w:tcW w:w="1037" w:type="dxa"/>
            <w:tcBorders>
              <w:top w:val="nil"/>
              <w:left w:val="nil"/>
              <w:bottom w:val="nil"/>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0,00</w:t>
            </w:r>
          </w:p>
        </w:tc>
        <w:tc>
          <w:tcPr>
            <w:tcW w:w="1134" w:type="dxa"/>
            <w:tcBorders>
              <w:top w:val="nil"/>
              <w:left w:val="nil"/>
              <w:bottom w:val="nil"/>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vertAlign w:val="superscript"/>
                <w:lang w:val="ru-RU" w:eastAsia="ru-RU" w:bidi="ar-SA"/>
              </w:rPr>
            </w:pPr>
            <w:r w:rsidRPr="00B53758">
              <w:rPr>
                <w:rFonts w:ascii="Times New Roman" w:eastAsia="Times New Roman" w:hAnsi="Times New Roman"/>
                <w:color w:val="000000"/>
                <w:sz w:val="24"/>
                <w:szCs w:val="24"/>
                <w:lang w:val="ru-RU" w:eastAsia="ru-RU" w:bidi="ar-SA"/>
              </w:rPr>
              <w:t>0,20</w:t>
            </w:r>
            <w:r w:rsidRPr="00B53758">
              <w:rPr>
                <w:rFonts w:ascii="Times New Roman" w:eastAsia="Times New Roman" w:hAnsi="Times New Roman"/>
                <w:color w:val="000000"/>
                <w:sz w:val="24"/>
                <w:szCs w:val="24"/>
                <w:vertAlign w:val="superscript"/>
                <w:lang w:val="ru-RU" w:eastAsia="ru-RU" w:bidi="ar-SA"/>
              </w:rPr>
              <w:t>(3)</w:t>
            </w:r>
          </w:p>
        </w:tc>
        <w:tc>
          <w:tcPr>
            <w:tcW w:w="1032" w:type="dxa"/>
            <w:tcBorders>
              <w:top w:val="nil"/>
              <w:left w:val="nil"/>
              <w:bottom w:val="nil"/>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w:t>
            </w:r>
          </w:p>
        </w:tc>
      </w:tr>
      <w:tr w:rsidR="00B53758" w:rsidRPr="00B53758" w:rsidTr="00CA6E2C">
        <w:trPr>
          <w:trHeight w:val="315"/>
        </w:trPr>
        <w:tc>
          <w:tcPr>
            <w:tcW w:w="570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b/>
                <w:bCs/>
                <w:i/>
                <w:iCs/>
                <w:color w:val="000000"/>
                <w:sz w:val="24"/>
                <w:szCs w:val="24"/>
                <w:lang w:val="ru-RU" w:eastAsia="ru-RU" w:bidi="ar-SA"/>
              </w:rPr>
            </w:pPr>
            <w:r w:rsidRPr="00B53758">
              <w:rPr>
                <w:rFonts w:ascii="Times New Roman" w:eastAsia="Times New Roman" w:hAnsi="Times New Roman"/>
                <w:b/>
                <w:bCs/>
                <w:i/>
                <w:iCs/>
                <w:color w:val="000000"/>
                <w:sz w:val="24"/>
                <w:szCs w:val="24"/>
                <w:lang w:val="ru-RU" w:eastAsia="ru-RU" w:bidi="ar-SA"/>
              </w:rPr>
              <w:t>Реализовано мероприятий всего</w:t>
            </w:r>
          </w:p>
        </w:tc>
        <w:tc>
          <w:tcPr>
            <w:tcW w:w="1200" w:type="dxa"/>
            <w:tcBorders>
              <w:top w:val="single" w:sz="8" w:space="0" w:color="auto"/>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p>
        </w:tc>
        <w:tc>
          <w:tcPr>
            <w:tcW w:w="1037" w:type="dxa"/>
            <w:tcBorders>
              <w:top w:val="single" w:sz="8" w:space="0" w:color="auto"/>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16</w:t>
            </w:r>
          </w:p>
        </w:tc>
        <w:tc>
          <w:tcPr>
            <w:tcW w:w="1134" w:type="dxa"/>
            <w:tcBorders>
              <w:top w:val="single" w:sz="8" w:space="0" w:color="auto"/>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vertAlign w:val="superscript"/>
                <w:lang w:val="ru-RU" w:eastAsia="ru-RU" w:bidi="ar-SA"/>
              </w:rPr>
            </w:pPr>
            <w:r w:rsidRPr="00B53758">
              <w:rPr>
                <w:rFonts w:ascii="Times New Roman" w:eastAsia="Times New Roman" w:hAnsi="Times New Roman"/>
                <w:color w:val="000000"/>
                <w:sz w:val="24"/>
                <w:szCs w:val="24"/>
                <w:lang w:val="ru-RU" w:eastAsia="ru-RU" w:bidi="ar-SA"/>
              </w:rPr>
              <w:t>4</w:t>
            </w:r>
            <w:r w:rsidRPr="00B53758">
              <w:rPr>
                <w:rFonts w:ascii="Times New Roman" w:eastAsia="Times New Roman" w:hAnsi="Times New Roman"/>
                <w:color w:val="000000"/>
                <w:sz w:val="24"/>
                <w:szCs w:val="24"/>
                <w:vertAlign w:val="superscript"/>
                <w:lang w:val="ru-RU" w:eastAsia="ru-RU" w:bidi="ar-SA"/>
              </w:rPr>
              <w:t>(4)</w:t>
            </w:r>
          </w:p>
        </w:tc>
        <w:tc>
          <w:tcPr>
            <w:tcW w:w="1032" w:type="dxa"/>
            <w:tcBorders>
              <w:top w:val="single" w:sz="8" w:space="0" w:color="auto"/>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-75%</w:t>
            </w:r>
          </w:p>
        </w:tc>
      </w:tr>
      <w:tr w:rsidR="00B53758" w:rsidRPr="00B53758" w:rsidTr="00CA6E2C">
        <w:trPr>
          <w:trHeight w:val="31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из них:</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p>
        </w:tc>
      </w:tr>
      <w:tr w:rsidR="00B53758" w:rsidRPr="00B53758" w:rsidTr="00CA6E2C">
        <w:trPr>
          <w:trHeight w:val="31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Строительство котельных</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шт.</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0</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p>
        </w:tc>
      </w:tr>
      <w:tr w:rsidR="00B53758" w:rsidRPr="00B53758" w:rsidTr="00CA6E2C">
        <w:trPr>
          <w:trHeight w:val="233"/>
        </w:trPr>
        <w:tc>
          <w:tcPr>
            <w:tcW w:w="5709" w:type="dxa"/>
            <w:tcBorders>
              <w:top w:val="nil"/>
              <w:left w:val="single" w:sz="8" w:space="0" w:color="auto"/>
              <w:bottom w:val="single" w:sz="4" w:space="0" w:color="auto"/>
              <w:right w:val="single" w:sz="4" w:space="0" w:color="auto"/>
            </w:tcBorders>
            <w:shd w:val="clear" w:color="auto" w:fill="auto"/>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Строительство, реконструкция  тепловых сетей</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км.</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1,10</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2,27</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+106%</w:t>
            </w:r>
          </w:p>
        </w:tc>
      </w:tr>
      <w:tr w:rsidR="00B53758" w:rsidRPr="00B53758" w:rsidTr="00CA6E2C">
        <w:trPr>
          <w:trHeight w:val="238"/>
        </w:trPr>
        <w:tc>
          <w:tcPr>
            <w:tcW w:w="5709" w:type="dxa"/>
            <w:tcBorders>
              <w:top w:val="nil"/>
              <w:left w:val="single" w:sz="8" w:space="0" w:color="auto"/>
              <w:bottom w:val="single" w:sz="4" w:space="0" w:color="auto"/>
              <w:right w:val="single" w:sz="4" w:space="0" w:color="auto"/>
            </w:tcBorders>
            <w:shd w:val="clear" w:color="auto" w:fill="auto"/>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Строительство, реконструкция водопроводных сетей</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км.</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0,77</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9,02</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+1071%</w:t>
            </w:r>
          </w:p>
        </w:tc>
      </w:tr>
      <w:tr w:rsidR="00B53758" w:rsidRPr="00B53758" w:rsidTr="00CA6E2C">
        <w:trPr>
          <w:trHeight w:val="525"/>
        </w:trPr>
        <w:tc>
          <w:tcPr>
            <w:tcW w:w="5709" w:type="dxa"/>
            <w:tcBorders>
              <w:top w:val="nil"/>
              <w:left w:val="single" w:sz="8" w:space="0" w:color="auto"/>
              <w:bottom w:val="single" w:sz="4" w:space="0" w:color="auto"/>
              <w:right w:val="single" w:sz="4" w:space="0" w:color="auto"/>
            </w:tcBorders>
            <w:shd w:val="clear" w:color="auto" w:fill="auto"/>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Установка резервных источников электроснабжения котельных</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шт.</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0</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w:t>
            </w:r>
          </w:p>
        </w:tc>
      </w:tr>
      <w:tr w:rsidR="00B53758" w:rsidRPr="00B53758" w:rsidTr="00CA6E2C">
        <w:trPr>
          <w:trHeight w:val="249"/>
        </w:trPr>
        <w:tc>
          <w:tcPr>
            <w:tcW w:w="5709" w:type="dxa"/>
            <w:tcBorders>
              <w:top w:val="nil"/>
              <w:left w:val="single" w:sz="8" w:space="0" w:color="auto"/>
              <w:bottom w:val="single" w:sz="8" w:space="0" w:color="auto"/>
              <w:right w:val="single" w:sz="4" w:space="0" w:color="auto"/>
            </w:tcBorders>
            <w:shd w:val="clear" w:color="auto" w:fill="auto"/>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Разработка проектно-сметной документации</w:t>
            </w:r>
          </w:p>
        </w:tc>
        <w:tc>
          <w:tcPr>
            <w:tcW w:w="1200" w:type="dxa"/>
            <w:tcBorders>
              <w:top w:val="nil"/>
              <w:left w:val="nil"/>
              <w:bottom w:val="single" w:sz="8"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шт.</w:t>
            </w:r>
          </w:p>
        </w:tc>
        <w:tc>
          <w:tcPr>
            <w:tcW w:w="1037" w:type="dxa"/>
            <w:tcBorders>
              <w:top w:val="nil"/>
              <w:left w:val="nil"/>
              <w:bottom w:val="single" w:sz="8"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14</w:t>
            </w:r>
          </w:p>
        </w:tc>
        <w:tc>
          <w:tcPr>
            <w:tcW w:w="1134" w:type="dxa"/>
            <w:tcBorders>
              <w:top w:val="nil"/>
              <w:left w:val="nil"/>
              <w:bottom w:val="single" w:sz="8"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0</w:t>
            </w:r>
          </w:p>
        </w:tc>
        <w:tc>
          <w:tcPr>
            <w:tcW w:w="1032" w:type="dxa"/>
            <w:tcBorders>
              <w:top w:val="nil"/>
              <w:left w:val="nil"/>
              <w:bottom w:val="single" w:sz="8"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w:t>
            </w:r>
          </w:p>
        </w:tc>
      </w:tr>
      <w:tr w:rsidR="00B53758" w:rsidRPr="00B53758" w:rsidTr="00CA6E2C">
        <w:trPr>
          <w:trHeight w:val="655"/>
        </w:trPr>
        <w:tc>
          <w:tcPr>
            <w:tcW w:w="5709" w:type="dxa"/>
            <w:tcBorders>
              <w:top w:val="nil"/>
              <w:left w:val="single" w:sz="8" w:space="0" w:color="auto"/>
              <w:bottom w:val="single" w:sz="8" w:space="0" w:color="auto"/>
              <w:right w:val="single" w:sz="4" w:space="0" w:color="auto"/>
            </w:tcBorders>
            <w:shd w:val="clear" w:color="auto" w:fill="auto"/>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Справочно: количество муниципальных районов и городских округов, получивших финансовую поддержку</w:t>
            </w:r>
          </w:p>
        </w:tc>
        <w:tc>
          <w:tcPr>
            <w:tcW w:w="1200" w:type="dxa"/>
            <w:tcBorders>
              <w:top w:val="nil"/>
              <w:left w:val="nil"/>
              <w:bottom w:val="single" w:sz="8"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шт.</w:t>
            </w:r>
          </w:p>
        </w:tc>
        <w:tc>
          <w:tcPr>
            <w:tcW w:w="1037" w:type="dxa"/>
            <w:tcBorders>
              <w:top w:val="nil"/>
              <w:left w:val="nil"/>
              <w:bottom w:val="single" w:sz="8"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4</w:t>
            </w:r>
          </w:p>
        </w:tc>
        <w:tc>
          <w:tcPr>
            <w:tcW w:w="1134" w:type="dxa"/>
            <w:tcBorders>
              <w:top w:val="nil"/>
              <w:left w:val="nil"/>
              <w:bottom w:val="single" w:sz="8"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4</w:t>
            </w:r>
          </w:p>
        </w:tc>
        <w:tc>
          <w:tcPr>
            <w:tcW w:w="1032" w:type="dxa"/>
            <w:tcBorders>
              <w:top w:val="nil"/>
              <w:left w:val="nil"/>
              <w:bottom w:val="single" w:sz="8"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0</w:t>
            </w:r>
          </w:p>
        </w:tc>
      </w:tr>
      <w:tr w:rsidR="00B53758" w:rsidRPr="00B53758" w:rsidTr="00CA6E2C">
        <w:trPr>
          <w:trHeight w:val="330"/>
        </w:trPr>
        <w:tc>
          <w:tcPr>
            <w:tcW w:w="10112" w:type="dxa"/>
            <w:gridSpan w:val="5"/>
            <w:tcBorders>
              <w:top w:val="nil"/>
              <w:left w:val="single" w:sz="8" w:space="0" w:color="auto"/>
              <w:bottom w:val="nil"/>
              <w:right w:val="single" w:sz="8" w:space="0" w:color="000000"/>
            </w:tcBorders>
            <w:shd w:val="clear" w:color="auto" w:fill="auto"/>
            <w:noWrap/>
            <w:vAlign w:val="bottom"/>
            <w:hideMark/>
          </w:tcPr>
          <w:p w:rsidR="00B53758" w:rsidRPr="00B53758" w:rsidRDefault="00B53758" w:rsidP="00CA6E2C">
            <w:pPr>
              <w:spacing w:after="0" w:line="240" w:lineRule="auto"/>
              <w:ind w:firstLine="0"/>
              <w:jc w:val="center"/>
              <w:rPr>
                <w:rFonts w:ascii="Times New Roman" w:eastAsia="Times New Roman" w:hAnsi="Times New Roman"/>
                <w:b/>
                <w:bCs/>
                <w:i/>
                <w:iCs/>
                <w:color w:val="000000"/>
                <w:sz w:val="24"/>
                <w:szCs w:val="24"/>
                <w:lang w:val="ru-RU" w:eastAsia="ru-RU" w:bidi="ar-SA"/>
              </w:rPr>
            </w:pPr>
            <w:r w:rsidRPr="00B53758">
              <w:rPr>
                <w:rFonts w:ascii="Times New Roman" w:eastAsia="Times New Roman" w:hAnsi="Times New Roman"/>
                <w:b/>
                <w:bCs/>
                <w:i/>
                <w:iCs/>
                <w:color w:val="000000"/>
                <w:sz w:val="24"/>
                <w:szCs w:val="24"/>
                <w:lang w:val="ru-RU" w:eastAsia="ru-RU" w:bidi="ar-SA"/>
              </w:rPr>
              <w:t>«Жилищно-коммунальное хозяйство»</w:t>
            </w:r>
          </w:p>
        </w:tc>
      </w:tr>
      <w:tr w:rsidR="00B53758" w:rsidRPr="00B53758" w:rsidTr="00CA6E2C">
        <w:trPr>
          <w:trHeight w:val="315"/>
        </w:trPr>
        <w:tc>
          <w:tcPr>
            <w:tcW w:w="5709" w:type="dxa"/>
            <w:tcBorders>
              <w:top w:val="single" w:sz="8" w:space="0" w:color="auto"/>
              <w:left w:val="single" w:sz="8" w:space="0" w:color="auto"/>
              <w:bottom w:val="single" w:sz="4" w:space="0" w:color="auto"/>
              <w:right w:val="single" w:sz="4" w:space="0" w:color="auto"/>
            </w:tcBorders>
            <w:shd w:val="clear" w:color="auto" w:fill="auto"/>
            <w:noWrap/>
            <w:hideMark/>
          </w:tcPr>
          <w:p w:rsidR="00B53758" w:rsidRPr="00B53758" w:rsidRDefault="00B53758" w:rsidP="00CA6E2C">
            <w:pPr>
              <w:spacing w:after="0" w:line="240" w:lineRule="auto"/>
              <w:ind w:firstLine="0"/>
              <w:rPr>
                <w:rFonts w:ascii="Times New Roman" w:eastAsia="Times New Roman" w:hAnsi="Times New Roman"/>
                <w:b/>
                <w:bCs/>
                <w:i/>
                <w:iCs/>
                <w:color w:val="000000"/>
                <w:sz w:val="24"/>
                <w:szCs w:val="24"/>
                <w:lang w:val="ru-RU" w:eastAsia="ru-RU" w:bidi="ar-SA"/>
              </w:rPr>
            </w:pPr>
            <w:r w:rsidRPr="00B53758">
              <w:rPr>
                <w:rFonts w:ascii="Times New Roman" w:eastAsia="Times New Roman" w:hAnsi="Times New Roman"/>
                <w:b/>
                <w:bCs/>
                <w:i/>
                <w:iCs/>
                <w:color w:val="000000"/>
                <w:sz w:val="24"/>
                <w:szCs w:val="24"/>
                <w:lang w:val="ru-RU" w:eastAsia="ru-RU" w:bidi="ar-SA"/>
              </w:rPr>
              <w:t xml:space="preserve">Средства областного бюджета </w:t>
            </w:r>
          </w:p>
        </w:tc>
        <w:tc>
          <w:tcPr>
            <w:tcW w:w="4403" w:type="dxa"/>
            <w:gridSpan w:val="4"/>
            <w:tcBorders>
              <w:top w:val="single" w:sz="8" w:space="0" w:color="auto"/>
              <w:left w:val="nil"/>
              <w:bottom w:val="single" w:sz="4" w:space="0" w:color="auto"/>
              <w:right w:val="single" w:sz="8" w:space="0" w:color="000000"/>
            </w:tcBorders>
            <w:shd w:val="clear" w:color="auto" w:fill="auto"/>
            <w:noWrap/>
            <w:vAlign w:val="bottom"/>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 </w:t>
            </w:r>
          </w:p>
        </w:tc>
      </w:tr>
      <w:tr w:rsidR="00B53758" w:rsidRPr="00B53758" w:rsidTr="00CA6E2C">
        <w:trPr>
          <w:trHeight w:val="31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Имущественный взнос текущего года</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млн. руб.</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159,85</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500,00</w:t>
            </w:r>
            <w:r w:rsidRPr="00B53758">
              <w:rPr>
                <w:rFonts w:ascii="Times New Roman" w:eastAsia="Times New Roman" w:hAnsi="Times New Roman"/>
                <w:color w:val="000000"/>
                <w:sz w:val="24"/>
                <w:szCs w:val="24"/>
                <w:vertAlign w:val="superscript"/>
                <w:lang w:val="ru-RU" w:eastAsia="ru-RU" w:bidi="ar-SA"/>
              </w:rPr>
              <w:t>(5)</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+212%</w:t>
            </w:r>
          </w:p>
        </w:tc>
      </w:tr>
      <w:tr w:rsidR="00B53758" w:rsidRPr="00B53758" w:rsidTr="00CA6E2C">
        <w:trPr>
          <w:trHeight w:val="630"/>
        </w:trPr>
        <w:tc>
          <w:tcPr>
            <w:tcW w:w="5709" w:type="dxa"/>
            <w:tcBorders>
              <w:top w:val="nil"/>
              <w:left w:val="single" w:sz="8" w:space="0" w:color="auto"/>
              <w:bottom w:val="single" w:sz="4" w:space="0" w:color="auto"/>
              <w:right w:val="single" w:sz="4" w:space="0" w:color="auto"/>
            </w:tcBorders>
            <w:shd w:val="clear" w:color="auto" w:fill="auto"/>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Свободные средства от реализации мероприятий предыдущего года</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млн. руб.</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0,00</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46,07</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w:t>
            </w:r>
          </w:p>
        </w:tc>
      </w:tr>
      <w:tr w:rsidR="00B53758" w:rsidRPr="00B53758" w:rsidTr="00CA6E2C">
        <w:trPr>
          <w:trHeight w:val="315"/>
        </w:trPr>
        <w:tc>
          <w:tcPr>
            <w:tcW w:w="5709" w:type="dxa"/>
            <w:tcBorders>
              <w:top w:val="nil"/>
              <w:left w:val="single" w:sz="8" w:space="0" w:color="auto"/>
              <w:bottom w:val="single" w:sz="4" w:space="0" w:color="auto"/>
              <w:right w:val="single" w:sz="4" w:space="0" w:color="auto"/>
            </w:tcBorders>
            <w:shd w:val="clear" w:color="auto" w:fill="auto"/>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Принятые обязательства текущего года по стоянию на 31 декабря текущего года</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млн. руб.</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114,06</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518,07</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+354%</w:t>
            </w:r>
          </w:p>
        </w:tc>
      </w:tr>
      <w:tr w:rsidR="00B53758" w:rsidRPr="00B53758" w:rsidTr="00CA6E2C">
        <w:trPr>
          <w:trHeight w:val="505"/>
        </w:trPr>
        <w:tc>
          <w:tcPr>
            <w:tcW w:w="5709" w:type="dxa"/>
            <w:tcBorders>
              <w:top w:val="nil"/>
              <w:left w:val="single" w:sz="8" w:space="0" w:color="auto"/>
              <w:bottom w:val="single" w:sz="8" w:space="0" w:color="auto"/>
              <w:right w:val="single" w:sz="4" w:space="0" w:color="auto"/>
            </w:tcBorders>
            <w:shd w:val="clear" w:color="auto" w:fill="auto"/>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Свободные средства от реализации мероприятий на конец года</w:t>
            </w:r>
          </w:p>
        </w:tc>
        <w:tc>
          <w:tcPr>
            <w:tcW w:w="1200" w:type="dxa"/>
            <w:tcBorders>
              <w:top w:val="nil"/>
              <w:left w:val="nil"/>
              <w:bottom w:val="single" w:sz="8"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млн. руб.</w:t>
            </w:r>
          </w:p>
        </w:tc>
        <w:tc>
          <w:tcPr>
            <w:tcW w:w="1037" w:type="dxa"/>
            <w:tcBorders>
              <w:top w:val="nil"/>
              <w:left w:val="nil"/>
              <w:bottom w:val="single" w:sz="8"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45,79</w:t>
            </w:r>
          </w:p>
        </w:tc>
        <w:tc>
          <w:tcPr>
            <w:tcW w:w="1134" w:type="dxa"/>
            <w:tcBorders>
              <w:top w:val="nil"/>
              <w:left w:val="nil"/>
              <w:bottom w:val="single" w:sz="8"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vertAlign w:val="superscript"/>
                <w:lang w:val="ru-RU" w:eastAsia="ru-RU" w:bidi="ar-SA"/>
              </w:rPr>
            </w:pPr>
            <w:r w:rsidRPr="00B53758">
              <w:rPr>
                <w:rFonts w:ascii="Times New Roman" w:eastAsia="Times New Roman" w:hAnsi="Times New Roman"/>
                <w:color w:val="000000"/>
                <w:sz w:val="24"/>
                <w:szCs w:val="24"/>
                <w:lang w:val="ru-RU" w:eastAsia="ru-RU" w:bidi="ar-SA"/>
              </w:rPr>
              <w:t>28,00</w:t>
            </w:r>
            <w:r w:rsidRPr="00B53758">
              <w:rPr>
                <w:rFonts w:ascii="Times New Roman" w:eastAsia="Times New Roman" w:hAnsi="Times New Roman"/>
                <w:color w:val="000000"/>
                <w:sz w:val="24"/>
                <w:szCs w:val="24"/>
                <w:vertAlign w:val="superscript"/>
                <w:lang w:val="ru-RU" w:eastAsia="ru-RU" w:bidi="ar-SA"/>
              </w:rPr>
              <w:t>(6)</w:t>
            </w:r>
          </w:p>
        </w:tc>
        <w:tc>
          <w:tcPr>
            <w:tcW w:w="1032" w:type="dxa"/>
            <w:tcBorders>
              <w:top w:val="nil"/>
              <w:left w:val="nil"/>
              <w:bottom w:val="single" w:sz="8"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-39%</w:t>
            </w:r>
          </w:p>
        </w:tc>
      </w:tr>
      <w:tr w:rsidR="00B53758" w:rsidRPr="00B53758" w:rsidTr="00CA6E2C">
        <w:trPr>
          <w:trHeight w:val="31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b/>
                <w:bCs/>
                <w:i/>
                <w:iCs/>
                <w:color w:val="000000"/>
                <w:sz w:val="24"/>
                <w:szCs w:val="24"/>
                <w:lang w:val="ru-RU" w:eastAsia="ru-RU" w:bidi="ar-SA"/>
              </w:rPr>
            </w:pPr>
            <w:r w:rsidRPr="00B53758">
              <w:rPr>
                <w:rFonts w:ascii="Times New Roman" w:eastAsia="Times New Roman" w:hAnsi="Times New Roman"/>
                <w:b/>
                <w:bCs/>
                <w:i/>
                <w:iCs/>
                <w:color w:val="000000"/>
                <w:sz w:val="24"/>
                <w:szCs w:val="24"/>
                <w:lang w:val="ru-RU" w:eastAsia="ru-RU" w:bidi="ar-SA"/>
              </w:rPr>
              <w:t>Привлеченные средства</w:t>
            </w:r>
          </w:p>
        </w:tc>
        <w:tc>
          <w:tcPr>
            <w:tcW w:w="4403" w:type="dxa"/>
            <w:gridSpan w:val="4"/>
            <w:tcBorders>
              <w:top w:val="single" w:sz="8" w:space="0" w:color="auto"/>
              <w:left w:val="nil"/>
              <w:bottom w:val="single" w:sz="4" w:space="0" w:color="auto"/>
              <w:right w:val="single" w:sz="8" w:space="0" w:color="000000"/>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p>
        </w:tc>
      </w:tr>
      <w:tr w:rsidR="00B53758" w:rsidRPr="00B53758" w:rsidTr="00CA6E2C">
        <w:trPr>
          <w:trHeight w:val="575"/>
        </w:trPr>
        <w:tc>
          <w:tcPr>
            <w:tcW w:w="5709" w:type="dxa"/>
            <w:tcBorders>
              <w:top w:val="nil"/>
              <w:left w:val="single" w:sz="8" w:space="0" w:color="auto"/>
              <w:bottom w:val="single" w:sz="4" w:space="0" w:color="auto"/>
              <w:right w:val="single" w:sz="4" w:space="0" w:color="auto"/>
            </w:tcBorders>
            <w:shd w:val="clear" w:color="auto" w:fill="auto"/>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Средства федеральной целевой программы "Социальное развитие сельских поселений"</w:t>
            </w:r>
          </w:p>
        </w:tc>
        <w:tc>
          <w:tcPr>
            <w:tcW w:w="1200" w:type="dxa"/>
            <w:tcBorders>
              <w:top w:val="nil"/>
              <w:left w:val="nil"/>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 </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20,40</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vertAlign w:val="superscript"/>
                <w:lang w:val="ru-RU" w:eastAsia="ru-RU" w:bidi="ar-SA"/>
              </w:rPr>
            </w:pPr>
            <w:r w:rsidRPr="00B53758">
              <w:rPr>
                <w:rFonts w:ascii="Times New Roman" w:eastAsia="Times New Roman" w:hAnsi="Times New Roman"/>
                <w:color w:val="000000"/>
                <w:sz w:val="24"/>
                <w:szCs w:val="24"/>
                <w:lang w:val="ru-RU" w:eastAsia="ru-RU" w:bidi="ar-SA"/>
              </w:rPr>
              <w:t>0,00</w:t>
            </w:r>
            <w:r w:rsidRPr="00B53758">
              <w:rPr>
                <w:rFonts w:ascii="Times New Roman" w:eastAsia="Times New Roman" w:hAnsi="Times New Roman"/>
                <w:color w:val="000000"/>
                <w:sz w:val="24"/>
                <w:szCs w:val="24"/>
                <w:vertAlign w:val="superscript"/>
                <w:lang w:val="ru-RU" w:eastAsia="ru-RU" w:bidi="ar-SA"/>
              </w:rPr>
              <w:t>(7)</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w:t>
            </w:r>
          </w:p>
        </w:tc>
      </w:tr>
      <w:tr w:rsidR="00B53758" w:rsidRPr="00B53758" w:rsidTr="00CA6E2C">
        <w:trPr>
          <w:trHeight w:val="31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Средства муниципальных образований</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млн. руб.</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5,90</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27,90</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+372%</w:t>
            </w:r>
          </w:p>
        </w:tc>
      </w:tr>
      <w:tr w:rsidR="00B53758" w:rsidRPr="00B53758" w:rsidTr="00CA6E2C">
        <w:trPr>
          <w:trHeight w:val="330"/>
        </w:trPr>
        <w:tc>
          <w:tcPr>
            <w:tcW w:w="5709" w:type="dxa"/>
            <w:tcBorders>
              <w:top w:val="nil"/>
              <w:left w:val="single" w:sz="8" w:space="0" w:color="auto"/>
              <w:bottom w:val="single" w:sz="8"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Внебюджетные средства</w:t>
            </w:r>
          </w:p>
        </w:tc>
        <w:tc>
          <w:tcPr>
            <w:tcW w:w="1200" w:type="dxa"/>
            <w:tcBorders>
              <w:top w:val="nil"/>
              <w:left w:val="nil"/>
              <w:bottom w:val="single" w:sz="8"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млн. руб.</w:t>
            </w:r>
          </w:p>
        </w:tc>
        <w:tc>
          <w:tcPr>
            <w:tcW w:w="1037" w:type="dxa"/>
            <w:tcBorders>
              <w:top w:val="nil"/>
              <w:left w:val="nil"/>
              <w:bottom w:val="single" w:sz="8"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0,00</w:t>
            </w:r>
          </w:p>
        </w:tc>
        <w:tc>
          <w:tcPr>
            <w:tcW w:w="1134" w:type="dxa"/>
            <w:tcBorders>
              <w:top w:val="nil"/>
              <w:left w:val="nil"/>
              <w:bottom w:val="single" w:sz="8"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vertAlign w:val="superscript"/>
                <w:lang w:val="ru-RU" w:eastAsia="ru-RU" w:bidi="ar-SA"/>
              </w:rPr>
            </w:pPr>
            <w:r w:rsidRPr="00B53758">
              <w:rPr>
                <w:rFonts w:ascii="Times New Roman" w:eastAsia="Times New Roman" w:hAnsi="Times New Roman"/>
                <w:color w:val="000000"/>
                <w:sz w:val="24"/>
                <w:szCs w:val="24"/>
                <w:lang w:val="ru-RU" w:eastAsia="ru-RU" w:bidi="ar-SA"/>
              </w:rPr>
              <w:t>16,45</w:t>
            </w:r>
            <w:r w:rsidRPr="00B53758">
              <w:rPr>
                <w:rFonts w:ascii="Times New Roman" w:eastAsia="Times New Roman" w:hAnsi="Times New Roman"/>
                <w:color w:val="000000"/>
                <w:sz w:val="24"/>
                <w:szCs w:val="24"/>
                <w:vertAlign w:val="superscript"/>
                <w:lang w:val="ru-RU" w:eastAsia="ru-RU" w:bidi="ar-SA"/>
              </w:rPr>
              <w:t>(8)</w:t>
            </w:r>
          </w:p>
        </w:tc>
        <w:tc>
          <w:tcPr>
            <w:tcW w:w="1032" w:type="dxa"/>
            <w:tcBorders>
              <w:top w:val="nil"/>
              <w:left w:val="nil"/>
              <w:bottom w:val="single" w:sz="8"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w:t>
            </w:r>
          </w:p>
        </w:tc>
      </w:tr>
      <w:tr w:rsidR="00B53758" w:rsidRPr="00B53758" w:rsidTr="00CA6E2C">
        <w:trPr>
          <w:trHeight w:val="31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b/>
                <w:bCs/>
                <w:i/>
                <w:iCs/>
                <w:color w:val="000000"/>
                <w:sz w:val="24"/>
                <w:szCs w:val="24"/>
                <w:lang w:val="ru-RU" w:eastAsia="ru-RU" w:bidi="ar-SA"/>
              </w:rPr>
            </w:pPr>
            <w:r w:rsidRPr="00B53758">
              <w:rPr>
                <w:rFonts w:ascii="Times New Roman" w:eastAsia="Times New Roman" w:hAnsi="Times New Roman"/>
                <w:b/>
                <w:bCs/>
                <w:i/>
                <w:iCs/>
                <w:color w:val="000000"/>
                <w:sz w:val="24"/>
                <w:szCs w:val="24"/>
                <w:lang w:val="ru-RU" w:eastAsia="ru-RU" w:bidi="ar-SA"/>
              </w:rPr>
              <w:t>Реализовано мероприятий всего</w:t>
            </w:r>
          </w:p>
        </w:tc>
        <w:tc>
          <w:tcPr>
            <w:tcW w:w="1200" w:type="dxa"/>
            <w:tcBorders>
              <w:top w:val="single" w:sz="8" w:space="0" w:color="auto"/>
              <w:left w:val="nil"/>
              <w:bottom w:val="single" w:sz="4" w:space="0" w:color="auto"/>
              <w:right w:val="single" w:sz="8" w:space="0" w:color="000000"/>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p>
        </w:tc>
        <w:tc>
          <w:tcPr>
            <w:tcW w:w="1037" w:type="dxa"/>
            <w:tcBorders>
              <w:top w:val="single" w:sz="8" w:space="0" w:color="auto"/>
              <w:left w:val="nil"/>
              <w:bottom w:val="single" w:sz="4" w:space="0" w:color="auto"/>
              <w:right w:val="single" w:sz="8" w:space="0" w:color="000000"/>
            </w:tcBorders>
            <w:shd w:val="clear" w:color="auto" w:fill="auto"/>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15</w:t>
            </w:r>
          </w:p>
        </w:tc>
        <w:tc>
          <w:tcPr>
            <w:tcW w:w="1134" w:type="dxa"/>
            <w:tcBorders>
              <w:top w:val="single" w:sz="8" w:space="0" w:color="auto"/>
              <w:left w:val="nil"/>
              <w:bottom w:val="single" w:sz="4" w:space="0" w:color="auto"/>
              <w:right w:val="single" w:sz="8" w:space="0" w:color="000000"/>
            </w:tcBorders>
            <w:shd w:val="clear" w:color="auto" w:fill="auto"/>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65</w:t>
            </w:r>
          </w:p>
        </w:tc>
        <w:tc>
          <w:tcPr>
            <w:tcW w:w="1032" w:type="dxa"/>
            <w:tcBorders>
              <w:top w:val="single" w:sz="8" w:space="0" w:color="auto"/>
              <w:left w:val="nil"/>
              <w:bottom w:val="single" w:sz="4" w:space="0" w:color="auto"/>
              <w:right w:val="single" w:sz="8" w:space="0" w:color="000000"/>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+333%</w:t>
            </w:r>
          </w:p>
        </w:tc>
      </w:tr>
      <w:tr w:rsidR="00B53758" w:rsidRPr="00B53758" w:rsidTr="00CA6E2C">
        <w:trPr>
          <w:trHeight w:val="31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из них:</w:t>
            </w:r>
          </w:p>
        </w:tc>
        <w:tc>
          <w:tcPr>
            <w:tcW w:w="1200" w:type="dxa"/>
            <w:tcBorders>
              <w:top w:val="nil"/>
              <w:left w:val="nil"/>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 </w:t>
            </w:r>
          </w:p>
        </w:tc>
        <w:tc>
          <w:tcPr>
            <w:tcW w:w="1037" w:type="dxa"/>
            <w:tcBorders>
              <w:top w:val="nil"/>
              <w:left w:val="nil"/>
              <w:bottom w:val="single" w:sz="4" w:space="0" w:color="auto"/>
              <w:right w:val="single" w:sz="4" w:space="0" w:color="auto"/>
            </w:tcBorders>
            <w:shd w:val="clear" w:color="auto" w:fill="auto"/>
            <w:noWrap/>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p>
        </w:tc>
        <w:tc>
          <w:tcPr>
            <w:tcW w:w="1134" w:type="dxa"/>
            <w:tcBorders>
              <w:top w:val="nil"/>
              <w:left w:val="nil"/>
              <w:bottom w:val="single" w:sz="4" w:space="0" w:color="auto"/>
              <w:right w:val="single" w:sz="8" w:space="0" w:color="auto"/>
            </w:tcBorders>
            <w:shd w:val="clear" w:color="auto" w:fill="auto"/>
            <w:noWrap/>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p>
        </w:tc>
      </w:tr>
      <w:tr w:rsidR="00B53758" w:rsidRPr="00B53758" w:rsidTr="00CA6E2C">
        <w:trPr>
          <w:trHeight w:val="31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Строительство водозаборных скважин</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шт.</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9</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14</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+55%</w:t>
            </w:r>
          </w:p>
        </w:tc>
      </w:tr>
      <w:tr w:rsidR="00B53758" w:rsidRPr="00B53758" w:rsidTr="00CA6E2C">
        <w:trPr>
          <w:trHeight w:val="31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Установка станций водоподготовки</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шт.</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4</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20</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+400%</w:t>
            </w:r>
          </w:p>
        </w:tc>
      </w:tr>
      <w:tr w:rsidR="00B53758" w:rsidRPr="00B53758" w:rsidTr="00CA6E2C">
        <w:trPr>
          <w:trHeight w:val="271"/>
        </w:trPr>
        <w:tc>
          <w:tcPr>
            <w:tcW w:w="5709" w:type="dxa"/>
            <w:tcBorders>
              <w:top w:val="nil"/>
              <w:left w:val="single" w:sz="8" w:space="0" w:color="auto"/>
              <w:bottom w:val="single" w:sz="4" w:space="0" w:color="auto"/>
              <w:right w:val="single" w:sz="4" w:space="0" w:color="auto"/>
            </w:tcBorders>
            <w:shd w:val="clear" w:color="auto" w:fill="auto"/>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Строительство, реконструкция водопроводных сетей</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км.</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16,06</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40,81</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+154%</w:t>
            </w:r>
          </w:p>
        </w:tc>
      </w:tr>
      <w:tr w:rsidR="00B53758" w:rsidRPr="00B53758" w:rsidTr="00CA6E2C">
        <w:trPr>
          <w:trHeight w:val="277"/>
        </w:trPr>
        <w:tc>
          <w:tcPr>
            <w:tcW w:w="5709" w:type="dxa"/>
            <w:tcBorders>
              <w:top w:val="nil"/>
              <w:left w:val="single" w:sz="8" w:space="0" w:color="auto"/>
              <w:bottom w:val="single" w:sz="4" w:space="0" w:color="auto"/>
              <w:right w:val="single" w:sz="4" w:space="0" w:color="auto"/>
            </w:tcBorders>
            <w:shd w:val="clear" w:color="auto" w:fill="auto"/>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lastRenderedPageBreak/>
              <w:t>Строительство, реконструкция сетей водоотведения</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км.</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0,00</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2,60</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w:t>
            </w:r>
          </w:p>
        </w:tc>
      </w:tr>
      <w:tr w:rsidR="00B53758" w:rsidRPr="00B53758" w:rsidTr="00CA6E2C">
        <w:trPr>
          <w:trHeight w:val="315"/>
        </w:trPr>
        <w:tc>
          <w:tcPr>
            <w:tcW w:w="5709" w:type="dxa"/>
            <w:tcBorders>
              <w:top w:val="nil"/>
              <w:left w:val="single" w:sz="8" w:space="0" w:color="auto"/>
              <w:bottom w:val="single" w:sz="4"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Реконструкция КНС</w:t>
            </w:r>
          </w:p>
        </w:tc>
        <w:tc>
          <w:tcPr>
            <w:tcW w:w="1200"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шт.</w:t>
            </w:r>
          </w:p>
        </w:tc>
        <w:tc>
          <w:tcPr>
            <w:tcW w:w="1037" w:type="dxa"/>
            <w:tcBorders>
              <w:top w:val="nil"/>
              <w:left w:val="nil"/>
              <w:bottom w:val="single" w:sz="4"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0</w:t>
            </w:r>
          </w:p>
        </w:tc>
        <w:tc>
          <w:tcPr>
            <w:tcW w:w="1134" w:type="dxa"/>
            <w:tcBorders>
              <w:top w:val="nil"/>
              <w:left w:val="nil"/>
              <w:bottom w:val="single" w:sz="4"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2</w:t>
            </w:r>
          </w:p>
        </w:tc>
        <w:tc>
          <w:tcPr>
            <w:tcW w:w="1032" w:type="dxa"/>
            <w:tcBorders>
              <w:top w:val="nil"/>
              <w:left w:val="nil"/>
              <w:bottom w:val="single" w:sz="4"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w:t>
            </w:r>
          </w:p>
        </w:tc>
      </w:tr>
      <w:tr w:rsidR="00B53758" w:rsidRPr="00B53758" w:rsidTr="00CA6E2C">
        <w:trPr>
          <w:trHeight w:val="227"/>
        </w:trPr>
        <w:tc>
          <w:tcPr>
            <w:tcW w:w="5709" w:type="dxa"/>
            <w:tcBorders>
              <w:top w:val="nil"/>
              <w:left w:val="single" w:sz="8" w:space="0" w:color="auto"/>
              <w:bottom w:val="single" w:sz="8" w:space="0" w:color="auto"/>
              <w:right w:val="single" w:sz="4" w:space="0" w:color="auto"/>
            </w:tcBorders>
            <w:shd w:val="clear" w:color="auto" w:fill="auto"/>
            <w:noWrap/>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Капитальный ремонт котельных</w:t>
            </w:r>
          </w:p>
        </w:tc>
        <w:tc>
          <w:tcPr>
            <w:tcW w:w="1200" w:type="dxa"/>
            <w:tcBorders>
              <w:top w:val="nil"/>
              <w:left w:val="nil"/>
              <w:bottom w:val="single" w:sz="8"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шт.</w:t>
            </w:r>
          </w:p>
        </w:tc>
        <w:tc>
          <w:tcPr>
            <w:tcW w:w="1037" w:type="dxa"/>
            <w:tcBorders>
              <w:top w:val="nil"/>
              <w:left w:val="nil"/>
              <w:bottom w:val="single" w:sz="8"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2</w:t>
            </w:r>
          </w:p>
        </w:tc>
        <w:tc>
          <w:tcPr>
            <w:tcW w:w="1134" w:type="dxa"/>
            <w:tcBorders>
              <w:top w:val="nil"/>
              <w:left w:val="nil"/>
              <w:bottom w:val="single" w:sz="8"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2</w:t>
            </w:r>
          </w:p>
        </w:tc>
        <w:tc>
          <w:tcPr>
            <w:tcW w:w="1032" w:type="dxa"/>
            <w:tcBorders>
              <w:top w:val="nil"/>
              <w:left w:val="nil"/>
              <w:bottom w:val="single" w:sz="8" w:space="0" w:color="auto"/>
              <w:right w:val="single" w:sz="8"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0</w:t>
            </w:r>
          </w:p>
        </w:tc>
      </w:tr>
      <w:tr w:rsidR="00B53758" w:rsidRPr="009612F1" w:rsidTr="00CA6E2C">
        <w:trPr>
          <w:trHeight w:val="789"/>
        </w:trPr>
        <w:tc>
          <w:tcPr>
            <w:tcW w:w="5709" w:type="dxa"/>
            <w:tcBorders>
              <w:top w:val="nil"/>
              <w:left w:val="single" w:sz="8" w:space="0" w:color="auto"/>
              <w:bottom w:val="single" w:sz="8" w:space="0" w:color="auto"/>
              <w:right w:val="single" w:sz="4" w:space="0" w:color="auto"/>
            </w:tcBorders>
            <w:shd w:val="clear" w:color="auto" w:fill="auto"/>
            <w:vAlign w:val="bottom"/>
            <w:hideMark/>
          </w:tcPr>
          <w:p w:rsidR="00B53758" w:rsidRPr="00B53758" w:rsidRDefault="00B53758" w:rsidP="00CA6E2C">
            <w:pPr>
              <w:spacing w:after="0" w:line="240" w:lineRule="auto"/>
              <w:ind w:firstLine="0"/>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Справочно: количество муниципальных районов и городских округов, получивших финансовую поддержку</w:t>
            </w:r>
          </w:p>
        </w:tc>
        <w:tc>
          <w:tcPr>
            <w:tcW w:w="1200" w:type="dxa"/>
            <w:tcBorders>
              <w:top w:val="nil"/>
              <w:left w:val="nil"/>
              <w:bottom w:val="single" w:sz="8"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шт.</w:t>
            </w:r>
          </w:p>
        </w:tc>
        <w:tc>
          <w:tcPr>
            <w:tcW w:w="1037" w:type="dxa"/>
            <w:tcBorders>
              <w:top w:val="nil"/>
              <w:left w:val="nil"/>
              <w:bottom w:val="single" w:sz="8" w:space="0" w:color="auto"/>
              <w:right w:val="single" w:sz="4"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12</w:t>
            </w:r>
          </w:p>
        </w:tc>
        <w:tc>
          <w:tcPr>
            <w:tcW w:w="1134" w:type="dxa"/>
            <w:tcBorders>
              <w:top w:val="nil"/>
              <w:left w:val="nil"/>
              <w:bottom w:val="single" w:sz="8" w:space="0" w:color="auto"/>
              <w:right w:val="single" w:sz="8" w:space="0" w:color="auto"/>
            </w:tcBorders>
            <w:shd w:val="clear" w:color="auto" w:fill="auto"/>
            <w:noWrap/>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18</w:t>
            </w:r>
          </w:p>
        </w:tc>
        <w:tc>
          <w:tcPr>
            <w:tcW w:w="1032" w:type="dxa"/>
            <w:tcBorders>
              <w:top w:val="nil"/>
              <w:left w:val="nil"/>
              <w:bottom w:val="single" w:sz="8" w:space="0" w:color="auto"/>
              <w:right w:val="single" w:sz="8" w:space="0" w:color="auto"/>
            </w:tcBorders>
            <w:vAlign w:val="center"/>
          </w:tcPr>
          <w:p w:rsidR="00B53758" w:rsidRPr="009612F1" w:rsidRDefault="00B53758" w:rsidP="00CA6E2C">
            <w:pPr>
              <w:spacing w:after="0" w:line="240" w:lineRule="auto"/>
              <w:ind w:firstLine="0"/>
              <w:jc w:val="center"/>
              <w:rPr>
                <w:rFonts w:ascii="Times New Roman" w:eastAsia="Times New Roman" w:hAnsi="Times New Roman"/>
                <w:color w:val="000000"/>
                <w:sz w:val="24"/>
                <w:szCs w:val="24"/>
                <w:lang w:val="ru-RU" w:eastAsia="ru-RU" w:bidi="ar-SA"/>
              </w:rPr>
            </w:pPr>
            <w:r w:rsidRPr="00B53758">
              <w:rPr>
                <w:rFonts w:ascii="Times New Roman" w:eastAsia="Times New Roman" w:hAnsi="Times New Roman"/>
                <w:color w:val="000000"/>
                <w:sz w:val="24"/>
                <w:szCs w:val="24"/>
                <w:lang w:val="ru-RU" w:eastAsia="ru-RU" w:bidi="ar-SA"/>
              </w:rPr>
              <w:t>+50%</w:t>
            </w:r>
          </w:p>
        </w:tc>
      </w:tr>
    </w:tbl>
    <w:p w:rsidR="009612F1" w:rsidRPr="009612F1" w:rsidRDefault="009612F1" w:rsidP="009612F1">
      <w:pPr>
        <w:pStyle w:val="a4"/>
        <w:spacing w:after="0" w:line="240" w:lineRule="auto"/>
        <w:ind w:left="0" w:firstLine="567"/>
        <w:contextualSpacing w:val="0"/>
        <w:jc w:val="both"/>
        <w:rPr>
          <w:rFonts w:ascii="Times New Roman" w:eastAsia="Times New Roman" w:hAnsi="Times New Roman"/>
          <w:sz w:val="26"/>
          <w:szCs w:val="26"/>
          <w:lang w:val="ru-RU" w:eastAsia="ru-RU"/>
        </w:rPr>
      </w:pPr>
    </w:p>
    <w:p w:rsidR="009612F1" w:rsidRPr="009612F1" w:rsidRDefault="009612F1" w:rsidP="009612F1">
      <w:pPr>
        <w:pStyle w:val="a4"/>
        <w:spacing w:after="0" w:line="240" w:lineRule="auto"/>
        <w:ind w:left="0" w:firstLine="567"/>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Примечание</w:t>
      </w:r>
    </w:p>
    <w:p w:rsidR="009612F1" w:rsidRPr="009612F1" w:rsidRDefault="009612F1" w:rsidP="009612F1">
      <w:pPr>
        <w:pStyle w:val="a4"/>
        <w:spacing w:after="0" w:line="240" w:lineRule="auto"/>
        <w:ind w:left="0" w:firstLine="567"/>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1.  Имущественный взнос по программе «Энергосбережение» был  откорректирован:</w:t>
      </w:r>
    </w:p>
    <w:p w:rsidR="009612F1" w:rsidRPr="009612F1" w:rsidRDefault="009612F1" w:rsidP="009612F1">
      <w:pPr>
        <w:pStyle w:val="a4"/>
        <w:spacing w:after="0" w:line="240" w:lineRule="auto"/>
        <w:ind w:left="0" w:firstLine="567"/>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 соглашение от 25.01.2017 №1 имущественный взнос 60 000,00 тыс. руб.;</w:t>
      </w:r>
    </w:p>
    <w:p w:rsidR="009612F1" w:rsidRPr="009612F1" w:rsidRDefault="009612F1" w:rsidP="009612F1">
      <w:pPr>
        <w:pStyle w:val="a4"/>
        <w:spacing w:after="0" w:line="240" w:lineRule="auto"/>
        <w:ind w:left="0" w:firstLine="567"/>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 дополнительное соглашение от 26.05.2017 № 1 –  97 050,00 тыс. руб.;</w:t>
      </w:r>
    </w:p>
    <w:p w:rsidR="009612F1" w:rsidRPr="009612F1" w:rsidRDefault="009612F1" w:rsidP="009612F1">
      <w:pPr>
        <w:pStyle w:val="a4"/>
        <w:spacing w:after="0" w:line="240" w:lineRule="auto"/>
        <w:ind w:left="0" w:firstLine="567"/>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 дополнительное соглашение от 27.07.2017 №2 – 139 916,8 тыс. руб.;</w:t>
      </w:r>
    </w:p>
    <w:p w:rsidR="009612F1" w:rsidRPr="009612F1" w:rsidRDefault="009612F1" w:rsidP="009612F1">
      <w:pPr>
        <w:pStyle w:val="a4"/>
        <w:spacing w:after="0" w:line="240" w:lineRule="auto"/>
        <w:ind w:left="0" w:firstLine="567"/>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 дополнительное соглашение от 14.12.2017 №3 – 151 316,8 тыс. руб.</w:t>
      </w: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2.   Свободные средства от реализации мероприятий на конец года сложились  за счет отсутствия заявок от МО (мероприятия предусмотренные программой: строительство одной газовой котельной в пос. Светлый Коченевского района; строительство двух угольных котельных в с. Кочки Кочковского района), а также экономии образовавшейся в течении года, в ходе проведения торгов.</w:t>
      </w: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3. Привлечение внебюджетных средств было обусловлено наличием средств предприятия коммунального комплекса на реализацию мероприятий в инвестиционной программе организации.</w:t>
      </w: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4. Снижение количества реализованных мероприятий связано с несколькими факторами:</w:t>
      </w: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 низкой готовностью МО к участию в реализации программы (отсутствие необходимого «заявочного» пакета документов на старте программы ;</w:t>
      </w: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 продолжительные сроки проведения конкурсных процедур;</w:t>
      </w: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 поздние сроки увеличения объёма средств  имущественного взноса и определения дополнительных участников программ..</w:t>
      </w: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5. Имущественный взнос по программе «</w:t>
      </w:r>
      <w:r w:rsidRPr="009612F1">
        <w:rPr>
          <w:rFonts w:ascii="Times New Roman" w:eastAsia="Times New Roman" w:hAnsi="Times New Roman"/>
          <w:bCs/>
          <w:i/>
          <w:iCs/>
          <w:sz w:val="20"/>
          <w:szCs w:val="20"/>
          <w:lang w:val="ru-RU" w:eastAsia="ru-RU"/>
        </w:rPr>
        <w:t>Жилищно-коммунальное хозяйство</w:t>
      </w:r>
      <w:r w:rsidRPr="009612F1">
        <w:rPr>
          <w:rFonts w:ascii="Times New Roman" w:eastAsia="Times New Roman" w:hAnsi="Times New Roman"/>
          <w:i/>
          <w:sz w:val="20"/>
          <w:szCs w:val="20"/>
          <w:lang w:val="ru-RU" w:eastAsia="ru-RU"/>
        </w:rPr>
        <w:t>» был  откорректирован:</w:t>
      </w: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 соглашение от 25.01.2017 №1 имущественный взнос 220 000,10 тыс. руб.;</w:t>
      </w: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 дополнительное соглашение от 26.05.2017 №1 – 200 000,00 тыс. руб.;</w:t>
      </w: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 дополнительное соглашение от 27.07.2017 №2  - 500 000,00 тыс. руб.</w:t>
      </w: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6. Свободные средства от реализации мероприятий на конец года сложились за счет экономии образовавшейся в течении года  в ходе проведения торгов</w:t>
      </w:r>
      <w:r w:rsidRPr="009612F1">
        <w:rPr>
          <w:rFonts w:ascii="Times New Roman" w:eastAsia="Times New Roman" w:hAnsi="Times New Roman"/>
          <w:i/>
          <w:strike/>
          <w:color w:val="FF0000"/>
          <w:sz w:val="20"/>
          <w:szCs w:val="20"/>
          <w:lang w:val="ru-RU" w:eastAsia="ru-RU"/>
        </w:rPr>
        <w:t>.</w:t>
      </w: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7. в 2017 году Фонд не участвовал в реализации федеральной целевой программы «Социальное развитие сельских поселений»</w:t>
      </w: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r w:rsidRPr="009612F1">
        <w:rPr>
          <w:rFonts w:ascii="Times New Roman" w:eastAsia="Times New Roman" w:hAnsi="Times New Roman"/>
          <w:i/>
          <w:sz w:val="20"/>
          <w:szCs w:val="20"/>
          <w:lang w:val="ru-RU" w:eastAsia="ru-RU"/>
        </w:rPr>
        <w:t xml:space="preserve">8. МО привлекались средства предприятий коммунального комплекса с целью реализации мероприятий в полном объеме </w:t>
      </w: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B92009" w:rsidRDefault="00B92009"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B92009" w:rsidRDefault="00B92009"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B92009" w:rsidRDefault="00B92009"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B92009" w:rsidRDefault="00B92009"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B92009" w:rsidRDefault="00B92009"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B92009" w:rsidRDefault="00B92009"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B92009" w:rsidRPr="009612F1" w:rsidRDefault="00B92009"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567" w:firstLine="0"/>
        <w:contextualSpacing w:val="0"/>
        <w:jc w:val="both"/>
        <w:rPr>
          <w:rFonts w:ascii="Times New Roman" w:eastAsia="Times New Roman" w:hAnsi="Times New Roman"/>
          <w:i/>
          <w:sz w:val="20"/>
          <w:szCs w:val="20"/>
          <w:lang w:val="ru-RU" w:eastAsia="ru-RU"/>
        </w:rPr>
      </w:pPr>
    </w:p>
    <w:p w:rsidR="009612F1" w:rsidRPr="009612F1" w:rsidRDefault="009612F1" w:rsidP="009612F1">
      <w:pPr>
        <w:pStyle w:val="a4"/>
        <w:spacing w:after="0" w:line="240" w:lineRule="auto"/>
        <w:ind w:left="0" w:firstLine="708"/>
        <w:jc w:val="right"/>
        <w:rPr>
          <w:rFonts w:ascii="Times New Roman" w:hAnsi="Times New Roman"/>
          <w:color w:val="000000"/>
          <w:sz w:val="26"/>
          <w:szCs w:val="26"/>
          <w:lang w:val="ru-RU"/>
        </w:rPr>
      </w:pPr>
      <w:r w:rsidRPr="009612F1">
        <w:rPr>
          <w:rFonts w:ascii="Times New Roman" w:hAnsi="Times New Roman"/>
          <w:color w:val="000000"/>
          <w:sz w:val="26"/>
          <w:szCs w:val="26"/>
          <w:lang w:val="ru-RU"/>
        </w:rPr>
        <w:lastRenderedPageBreak/>
        <w:t xml:space="preserve">Приложение № </w:t>
      </w:r>
      <w:r w:rsidR="00034356">
        <w:rPr>
          <w:rFonts w:ascii="Times New Roman" w:hAnsi="Times New Roman"/>
          <w:color w:val="000000"/>
          <w:sz w:val="26"/>
          <w:szCs w:val="26"/>
          <w:lang w:val="ru-RU"/>
        </w:rPr>
        <w:t>5</w:t>
      </w:r>
    </w:p>
    <w:p w:rsidR="009612F1" w:rsidRPr="009612F1" w:rsidRDefault="009612F1" w:rsidP="009612F1">
      <w:pPr>
        <w:spacing w:after="0" w:line="240" w:lineRule="auto"/>
        <w:ind w:firstLine="0"/>
        <w:jc w:val="center"/>
        <w:rPr>
          <w:rFonts w:ascii="Times New Roman" w:eastAsia="Times New Roman" w:hAnsi="Times New Roman"/>
          <w:bCs/>
          <w:sz w:val="26"/>
          <w:szCs w:val="26"/>
          <w:lang w:val="ru-RU" w:eastAsia="ru-RU"/>
        </w:rPr>
      </w:pPr>
      <w:r w:rsidRPr="009612F1">
        <w:rPr>
          <w:rFonts w:ascii="Times New Roman" w:eastAsia="Times New Roman" w:hAnsi="Times New Roman"/>
          <w:bCs/>
          <w:sz w:val="26"/>
          <w:szCs w:val="26"/>
          <w:lang w:val="ru-RU" w:eastAsia="ru-RU"/>
        </w:rPr>
        <w:t>Объёмы капиталовложений в модернизацию коммунальной инфраструктуры муниципальных районов по программе «Энергосбережение» и физические объёмы технической модернизации</w:t>
      </w:r>
    </w:p>
    <w:p w:rsidR="009612F1" w:rsidRPr="009612F1" w:rsidRDefault="009612F1" w:rsidP="009612F1">
      <w:pPr>
        <w:spacing w:after="0" w:line="240" w:lineRule="auto"/>
        <w:ind w:firstLine="0"/>
        <w:jc w:val="center"/>
        <w:rPr>
          <w:rFonts w:ascii="Times New Roman" w:eastAsia="Times New Roman" w:hAnsi="Times New Roman"/>
          <w:bCs/>
          <w:sz w:val="26"/>
          <w:szCs w:val="26"/>
          <w:lang w:val="ru-RU" w:eastAsia="ru-RU"/>
        </w:rPr>
      </w:pPr>
      <w:r w:rsidRPr="009612F1">
        <w:rPr>
          <w:rFonts w:ascii="Times New Roman" w:eastAsia="Times New Roman" w:hAnsi="Times New Roman"/>
          <w:bCs/>
          <w:sz w:val="26"/>
          <w:szCs w:val="26"/>
          <w:lang w:val="ru-RU" w:eastAsia="ru-RU"/>
        </w:rPr>
        <w:t>(принятые в 2017 году мероприятия)</w:t>
      </w:r>
    </w:p>
    <w:p w:rsidR="009612F1" w:rsidRPr="009612F1" w:rsidRDefault="009612F1" w:rsidP="009612F1">
      <w:pPr>
        <w:spacing w:after="0" w:line="240" w:lineRule="auto"/>
        <w:ind w:firstLine="567"/>
        <w:jc w:val="center"/>
        <w:rPr>
          <w:rFonts w:ascii="Times New Roman" w:eastAsia="Times New Roman" w:hAnsi="Times New Roman"/>
          <w:bCs/>
          <w:sz w:val="24"/>
          <w:szCs w:val="24"/>
          <w:lang w:val="ru-RU" w:eastAsia="ru-RU"/>
        </w:rPr>
      </w:pPr>
    </w:p>
    <w:tbl>
      <w:tblPr>
        <w:tblW w:w="10221" w:type="dxa"/>
        <w:tblInd w:w="93" w:type="dxa"/>
        <w:tblLayout w:type="fixed"/>
        <w:tblLook w:val="04A0" w:firstRow="1" w:lastRow="0" w:firstColumn="1" w:lastColumn="0" w:noHBand="0" w:noVBand="1"/>
      </w:tblPr>
      <w:tblGrid>
        <w:gridCol w:w="2056"/>
        <w:gridCol w:w="1197"/>
        <w:gridCol w:w="1201"/>
        <w:gridCol w:w="1153"/>
        <w:gridCol w:w="1153"/>
        <w:gridCol w:w="1108"/>
        <w:gridCol w:w="1064"/>
        <w:gridCol w:w="1289"/>
      </w:tblGrid>
      <w:tr w:rsidR="00B53758" w:rsidRPr="009612F1" w:rsidTr="00CA6E2C">
        <w:trPr>
          <w:trHeight w:val="510"/>
        </w:trPr>
        <w:tc>
          <w:tcPr>
            <w:tcW w:w="2056"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53758" w:rsidRPr="00B53758" w:rsidRDefault="00B53758" w:rsidP="00CA6E2C">
            <w:pPr>
              <w:spacing w:after="0" w:line="240" w:lineRule="auto"/>
              <w:ind w:firstLine="0"/>
              <w:jc w:val="center"/>
              <w:rPr>
                <w:rFonts w:ascii="Times New Roman" w:eastAsia="Times New Roman" w:hAnsi="Times New Roman"/>
                <w:b/>
                <w:bCs/>
                <w:color w:val="000000"/>
                <w:sz w:val="20"/>
                <w:szCs w:val="20"/>
                <w:lang w:val="ru-RU" w:eastAsia="ru-RU"/>
              </w:rPr>
            </w:pPr>
            <w:r w:rsidRPr="00B53758">
              <w:rPr>
                <w:rFonts w:ascii="Times New Roman" w:eastAsia="Times New Roman" w:hAnsi="Times New Roman"/>
                <w:b/>
                <w:bCs/>
                <w:color w:val="000000"/>
                <w:sz w:val="20"/>
                <w:szCs w:val="20"/>
                <w:lang w:val="ru-RU" w:eastAsia="ru-RU"/>
              </w:rPr>
              <w:t>Муниципальный район или городской округ</w:t>
            </w:r>
          </w:p>
        </w:tc>
        <w:tc>
          <w:tcPr>
            <w:tcW w:w="2398" w:type="dxa"/>
            <w:gridSpan w:val="2"/>
            <w:tcBorders>
              <w:top w:val="single" w:sz="4" w:space="0" w:color="auto"/>
              <w:left w:val="nil"/>
              <w:bottom w:val="single" w:sz="4" w:space="0" w:color="auto"/>
              <w:right w:val="single" w:sz="4" w:space="0" w:color="auto"/>
            </w:tcBorders>
            <w:shd w:val="clear" w:color="000000" w:fill="DBE5F1"/>
            <w:vAlign w:val="center"/>
            <w:hideMark/>
          </w:tcPr>
          <w:p w:rsidR="00B53758" w:rsidRPr="00B53758" w:rsidRDefault="00B53758" w:rsidP="00CA6E2C">
            <w:pPr>
              <w:spacing w:after="0" w:line="240" w:lineRule="auto"/>
              <w:ind w:firstLine="0"/>
              <w:jc w:val="center"/>
              <w:rPr>
                <w:rFonts w:ascii="Times New Roman" w:eastAsia="Times New Roman" w:hAnsi="Times New Roman"/>
                <w:b/>
                <w:bCs/>
                <w:color w:val="000000"/>
                <w:sz w:val="20"/>
                <w:szCs w:val="20"/>
                <w:lang w:eastAsia="ru-RU"/>
              </w:rPr>
            </w:pPr>
            <w:r w:rsidRPr="00B53758">
              <w:rPr>
                <w:rFonts w:ascii="Times New Roman" w:eastAsia="Times New Roman" w:hAnsi="Times New Roman"/>
                <w:b/>
                <w:bCs/>
                <w:color w:val="000000"/>
                <w:sz w:val="20"/>
                <w:szCs w:val="20"/>
                <w:lang w:eastAsia="ru-RU"/>
              </w:rPr>
              <w:t>Объём капвложений</w:t>
            </w:r>
          </w:p>
        </w:tc>
        <w:tc>
          <w:tcPr>
            <w:tcW w:w="1153"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B53758" w:rsidRPr="00B53758" w:rsidRDefault="00B53758" w:rsidP="00CA6E2C">
            <w:pPr>
              <w:spacing w:after="0" w:line="240" w:lineRule="auto"/>
              <w:ind w:firstLine="0"/>
              <w:jc w:val="center"/>
              <w:rPr>
                <w:rFonts w:ascii="Times New Roman" w:eastAsia="Times New Roman" w:hAnsi="Times New Roman"/>
                <w:b/>
                <w:bCs/>
                <w:color w:val="000000"/>
                <w:sz w:val="20"/>
                <w:szCs w:val="20"/>
                <w:lang w:val="ru-RU" w:eastAsia="ru-RU"/>
              </w:rPr>
            </w:pPr>
            <w:r w:rsidRPr="00B53758">
              <w:rPr>
                <w:rFonts w:ascii="Times New Roman" w:eastAsia="Times New Roman" w:hAnsi="Times New Roman"/>
                <w:b/>
                <w:bCs/>
                <w:color w:val="000000"/>
                <w:sz w:val="20"/>
                <w:szCs w:val="20"/>
                <w:lang w:eastAsia="ru-RU"/>
              </w:rPr>
              <w:t>количество объектов</w:t>
            </w:r>
            <w:r w:rsidRPr="00B53758">
              <w:rPr>
                <w:rFonts w:ascii="Times New Roman" w:eastAsia="Times New Roman" w:hAnsi="Times New Roman"/>
                <w:b/>
                <w:bCs/>
                <w:color w:val="000000"/>
                <w:sz w:val="20"/>
                <w:szCs w:val="20"/>
                <w:lang w:val="ru-RU" w:eastAsia="ru-RU"/>
              </w:rPr>
              <w:t>, шт.</w:t>
            </w:r>
          </w:p>
        </w:tc>
        <w:tc>
          <w:tcPr>
            <w:tcW w:w="1153" w:type="dxa"/>
            <w:vMerge w:val="restart"/>
            <w:tcBorders>
              <w:top w:val="single" w:sz="4" w:space="0" w:color="auto"/>
              <w:left w:val="nil"/>
              <w:right w:val="single" w:sz="4" w:space="0" w:color="auto"/>
            </w:tcBorders>
            <w:shd w:val="clear" w:color="000000" w:fill="DBE5F1"/>
            <w:vAlign w:val="center"/>
            <w:hideMark/>
          </w:tcPr>
          <w:p w:rsidR="00B53758" w:rsidRPr="00B53758" w:rsidRDefault="00B53758" w:rsidP="00CA6E2C">
            <w:pPr>
              <w:spacing w:after="0" w:line="240" w:lineRule="auto"/>
              <w:ind w:firstLine="0"/>
              <w:jc w:val="center"/>
              <w:rPr>
                <w:rFonts w:ascii="Times New Roman" w:eastAsia="Times New Roman" w:hAnsi="Times New Roman"/>
                <w:b/>
                <w:bCs/>
                <w:color w:val="000000"/>
                <w:sz w:val="20"/>
                <w:szCs w:val="20"/>
                <w:lang w:eastAsia="ru-RU"/>
              </w:rPr>
            </w:pPr>
            <w:r w:rsidRPr="00B53758">
              <w:rPr>
                <w:rFonts w:ascii="Times New Roman" w:eastAsia="Times New Roman" w:hAnsi="Times New Roman"/>
                <w:b/>
                <w:bCs/>
                <w:color w:val="000000"/>
                <w:sz w:val="20"/>
                <w:szCs w:val="20"/>
                <w:lang w:eastAsia="ru-RU"/>
              </w:rPr>
              <w:t>теплосети км.</w:t>
            </w:r>
          </w:p>
        </w:tc>
        <w:tc>
          <w:tcPr>
            <w:tcW w:w="1108" w:type="dxa"/>
            <w:vMerge w:val="restart"/>
            <w:tcBorders>
              <w:top w:val="single" w:sz="4" w:space="0" w:color="auto"/>
              <w:left w:val="nil"/>
              <w:right w:val="single" w:sz="4" w:space="0" w:color="auto"/>
            </w:tcBorders>
            <w:shd w:val="clear" w:color="000000" w:fill="DBE5F1"/>
            <w:vAlign w:val="center"/>
          </w:tcPr>
          <w:p w:rsidR="00B53758" w:rsidRPr="00B53758" w:rsidRDefault="00B53758" w:rsidP="00CA6E2C">
            <w:pPr>
              <w:spacing w:after="0" w:line="240" w:lineRule="auto"/>
              <w:ind w:firstLine="0"/>
              <w:jc w:val="center"/>
              <w:rPr>
                <w:rFonts w:ascii="Times New Roman" w:eastAsia="Times New Roman" w:hAnsi="Times New Roman"/>
                <w:b/>
                <w:bCs/>
                <w:color w:val="000000"/>
                <w:sz w:val="20"/>
                <w:szCs w:val="20"/>
                <w:lang w:eastAsia="ru-RU"/>
              </w:rPr>
            </w:pPr>
            <w:r w:rsidRPr="00B53758">
              <w:rPr>
                <w:rFonts w:ascii="Times New Roman" w:eastAsia="Times New Roman" w:hAnsi="Times New Roman"/>
                <w:b/>
                <w:bCs/>
                <w:color w:val="000000"/>
                <w:sz w:val="20"/>
                <w:szCs w:val="20"/>
                <w:lang w:eastAsia="ru-RU"/>
              </w:rPr>
              <w:t>водопроводы, км.</w:t>
            </w:r>
          </w:p>
        </w:tc>
        <w:tc>
          <w:tcPr>
            <w:tcW w:w="1064" w:type="dxa"/>
            <w:vMerge w:val="restart"/>
            <w:tcBorders>
              <w:top w:val="single" w:sz="4" w:space="0" w:color="auto"/>
              <w:left w:val="single" w:sz="4" w:space="0" w:color="auto"/>
              <w:right w:val="single" w:sz="4" w:space="0" w:color="auto"/>
            </w:tcBorders>
            <w:shd w:val="clear" w:color="000000" w:fill="DBE5F1"/>
            <w:vAlign w:val="center"/>
          </w:tcPr>
          <w:p w:rsidR="00B53758" w:rsidRPr="00B53758" w:rsidRDefault="00B53758" w:rsidP="00CA6E2C">
            <w:pPr>
              <w:spacing w:after="0" w:line="240" w:lineRule="auto"/>
              <w:ind w:firstLine="0"/>
              <w:jc w:val="center"/>
              <w:rPr>
                <w:rFonts w:ascii="Times New Roman" w:eastAsia="Times New Roman" w:hAnsi="Times New Roman"/>
                <w:b/>
                <w:bCs/>
                <w:color w:val="000000"/>
                <w:sz w:val="20"/>
                <w:szCs w:val="20"/>
                <w:lang w:val="ru-RU" w:eastAsia="ru-RU"/>
              </w:rPr>
            </w:pPr>
            <w:r w:rsidRPr="00B53758">
              <w:rPr>
                <w:rFonts w:ascii="Times New Roman" w:eastAsia="Times New Roman" w:hAnsi="Times New Roman"/>
                <w:b/>
                <w:bCs/>
                <w:color w:val="000000"/>
                <w:sz w:val="20"/>
                <w:szCs w:val="20"/>
                <w:lang w:val="ru-RU" w:eastAsia="ru-RU"/>
              </w:rPr>
              <w:t>Проектирование, шт.</w:t>
            </w:r>
          </w:p>
        </w:tc>
        <w:tc>
          <w:tcPr>
            <w:tcW w:w="1289" w:type="dxa"/>
            <w:vMerge w:val="restart"/>
            <w:tcBorders>
              <w:top w:val="single" w:sz="4" w:space="0" w:color="auto"/>
              <w:left w:val="single" w:sz="4" w:space="0" w:color="auto"/>
              <w:right w:val="single" w:sz="4" w:space="0" w:color="auto"/>
            </w:tcBorders>
            <w:shd w:val="clear" w:color="000000" w:fill="DBE5F1"/>
            <w:vAlign w:val="center"/>
          </w:tcPr>
          <w:p w:rsidR="00B53758" w:rsidRPr="009612F1" w:rsidRDefault="00B53758" w:rsidP="00CA6E2C">
            <w:pPr>
              <w:spacing w:after="0" w:line="240" w:lineRule="auto"/>
              <w:ind w:firstLine="0"/>
              <w:jc w:val="center"/>
              <w:rPr>
                <w:rFonts w:ascii="Times New Roman" w:eastAsia="Times New Roman" w:hAnsi="Times New Roman"/>
                <w:b/>
                <w:bCs/>
                <w:color w:val="000000"/>
                <w:sz w:val="20"/>
                <w:szCs w:val="20"/>
                <w:lang w:val="ru-RU" w:eastAsia="ru-RU"/>
              </w:rPr>
            </w:pPr>
            <w:r w:rsidRPr="009612F1">
              <w:rPr>
                <w:rFonts w:ascii="Times New Roman" w:eastAsia="Times New Roman" w:hAnsi="Times New Roman"/>
                <w:b/>
                <w:bCs/>
                <w:color w:val="000000"/>
                <w:sz w:val="20"/>
                <w:szCs w:val="20"/>
                <w:lang w:val="ru-RU" w:eastAsia="ru-RU"/>
              </w:rPr>
              <w:t>Котельные, шт.</w:t>
            </w:r>
          </w:p>
        </w:tc>
      </w:tr>
      <w:tr w:rsidR="00B53758" w:rsidRPr="00093145" w:rsidTr="00CA6E2C">
        <w:trPr>
          <w:trHeight w:val="816"/>
        </w:trPr>
        <w:tc>
          <w:tcPr>
            <w:tcW w:w="2056" w:type="dxa"/>
            <w:vMerge/>
            <w:tcBorders>
              <w:top w:val="single" w:sz="4" w:space="0" w:color="auto"/>
              <w:left w:val="single" w:sz="4" w:space="0" w:color="auto"/>
              <w:bottom w:val="single" w:sz="4" w:space="0" w:color="auto"/>
              <w:right w:val="single" w:sz="4" w:space="0" w:color="auto"/>
            </w:tcBorders>
            <w:vAlign w:val="center"/>
            <w:hideMark/>
          </w:tcPr>
          <w:p w:rsidR="00B53758" w:rsidRPr="00B53758" w:rsidRDefault="00B53758" w:rsidP="00CA6E2C">
            <w:pPr>
              <w:spacing w:after="0" w:line="240" w:lineRule="auto"/>
              <w:ind w:firstLine="0"/>
              <w:jc w:val="center"/>
              <w:rPr>
                <w:rFonts w:ascii="Times New Roman" w:eastAsia="Times New Roman" w:hAnsi="Times New Roman"/>
                <w:b/>
                <w:bCs/>
                <w:color w:val="000000"/>
                <w:sz w:val="20"/>
                <w:szCs w:val="20"/>
                <w:lang w:val="ru-RU" w:eastAsia="ru-RU"/>
              </w:rPr>
            </w:pPr>
          </w:p>
        </w:tc>
        <w:tc>
          <w:tcPr>
            <w:tcW w:w="1197" w:type="dxa"/>
            <w:tcBorders>
              <w:top w:val="single" w:sz="4" w:space="0" w:color="auto"/>
              <w:left w:val="nil"/>
              <w:bottom w:val="single" w:sz="4" w:space="0" w:color="auto"/>
              <w:right w:val="single" w:sz="4" w:space="0" w:color="auto"/>
            </w:tcBorders>
            <w:shd w:val="clear" w:color="000000" w:fill="DBE5F1"/>
            <w:vAlign w:val="center"/>
            <w:hideMark/>
          </w:tcPr>
          <w:p w:rsidR="00B53758" w:rsidRPr="00B53758" w:rsidRDefault="00B53758" w:rsidP="00CA6E2C">
            <w:pPr>
              <w:spacing w:after="0" w:line="240" w:lineRule="auto"/>
              <w:ind w:firstLine="0"/>
              <w:jc w:val="center"/>
              <w:rPr>
                <w:rFonts w:ascii="Times New Roman" w:eastAsia="Times New Roman" w:hAnsi="Times New Roman"/>
                <w:b/>
                <w:bCs/>
                <w:color w:val="000000"/>
                <w:sz w:val="20"/>
                <w:szCs w:val="20"/>
                <w:lang w:eastAsia="ru-RU"/>
              </w:rPr>
            </w:pPr>
            <w:r w:rsidRPr="00B53758">
              <w:rPr>
                <w:rFonts w:ascii="Times New Roman" w:eastAsia="Times New Roman" w:hAnsi="Times New Roman"/>
                <w:b/>
                <w:bCs/>
                <w:color w:val="000000"/>
                <w:sz w:val="20"/>
                <w:szCs w:val="20"/>
                <w:lang w:val="ru-RU" w:eastAsia="ru-RU"/>
              </w:rPr>
              <w:t xml:space="preserve">Всего, </w:t>
            </w:r>
            <w:r w:rsidRPr="00B53758">
              <w:rPr>
                <w:rFonts w:ascii="Times New Roman" w:eastAsia="Times New Roman" w:hAnsi="Times New Roman"/>
                <w:b/>
                <w:bCs/>
                <w:color w:val="000000"/>
                <w:sz w:val="20"/>
                <w:szCs w:val="20"/>
                <w:lang w:eastAsia="ru-RU"/>
              </w:rPr>
              <w:t>тыс. руб.</w:t>
            </w:r>
          </w:p>
        </w:tc>
        <w:tc>
          <w:tcPr>
            <w:tcW w:w="1201" w:type="dxa"/>
            <w:tcBorders>
              <w:top w:val="single" w:sz="4" w:space="0" w:color="auto"/>
              <w:left w:val="single" w:sz="4" w:space="0" w:color="auto"/>
              <w:bottom w:val="single" w:sz="4" w:space="0" w:color="auto"/>
              <w:right w:val="single" w:sz="4" w:space="0" w:color="auto"/>
            </w:tcBorders>
            <w:shd w:val="clear" w:color="000000" w:fill="DBE5F1"/>
            <w:vAlign w:val="center"/>
            <w:hideMark/>
          </w:tcPr>
          <w:p w:rsidR="00B53758" w:rsidRPr="00B53758" w:rsidRDefault="00B53758" w:rsidP="00CA6E2C">
            <w:pPr>
              <w:spacing w:after="0" w:line="240" w:lineRule="auto"/>
              <w:ind w:firstLine="0"/>
              <w:jc w:val="center"/>
              <w:rPr>
                <w:rFonts w:ascii="Times New Roman" w:eastAsia="Times New Roman" w:hAnsi="Times New Roman"/>
                <w:b/>
                <w:bCs/>
                <w:color w:val="000000"/>
                <w:sz w:val="16"/>
                <w:szCs w:val="16"/>
                <w:lang w:val="ru-RU" w:eastAsia="ru-RU"/>
              </w:rPr>
            </w:pPr>
            <w:r w:rsidRPr="00B53758">
              <w:rPr>
                <w:rFonts w:ascii="Times New Roman" w:eastAsia="Times New Roman" w:hAnsi="Times New Roman"/>
                <w:b/>
                <w:bCs/>
                <w:color w:val="000000"/>
                <w:sz w:val="16"/>
                <w:szCs w:val="16"/>
                <w:lang w:val="ru-RU" w:eastAsia="ru-RU"/>
              </w:rPr>
              <w:t>В т.ч. средства Фонда,               тыс. руб.</w:t>
            </w:r>
          </w:p>
        </w:tc>
        <w:tc>
          <w:tcPr>
            <w:tcW w:w="1153" w:type="dxa"/>
            <w:vMerge/>
            <w:tcBorders>
              <w:top w:val="single" w:sz="4" w:space="0" w:color="auto"/>
              <w:left w:val="single" w:sz="4" w:space="0" w:color="auto"/>
              <w:bottom w:val="single" w:sz="4" w:space="0" w:color="auto"/>
              <w:right w:val="single" w:sz="4" w:space="0" w:color="auto"/>
            </w:tcBorders>
            <w:vAlign w:val="center"/>
            <w:hideMark/>
          </w:tcPr>
          <w:p w:rsidR="00B53758" w:rsidRPr="00B53758" w:rsidRDefault="00B53758" w:rsidP="00CA6E2C">
            <w:pPr>
              <w:spacing w:after="0" w:line="240" w:lineRule="auto"/>
              <w:ind w:firstLine="0"/>
              <w:jc w:val="center"/>
              <w:rPr>
                <w:rFonts w:ascii="Times New Roman" w:eastAsia="Times New Roman" w:hAnsi="Times New Roman"/>
                <w:b/>
                <w:bCs/>
                <w:color w:val="000000"/>
                <w:sz w:val="16"/>
                <w:szCs w:val="16"/>
                <w:lang w:val="ru-RU" w:eastAsia="ru-RU"/>
              </w:rPr>
            </w:pPr>
          </w:p>
        </w:tc>
        <w:tc>
          <w:tcPr>
            <w:tcW w:w="1153" w:type="dxa"/>
            <w:vMerge/>
            <w:tcBorders>
              <w:left w:val="nil"/>
              <w:bottom w:val="single" w:sz="4" w:space="0" w:color="auto"/>
              <w:right w:val="single" w:sz="4" w:space="0" w:color="auto"/>
            </w:tcBorders>
            <w:shd w:val="clear" w:color="000000" w:fill="DBE5F1"/>
            <w:vAlign w:val="center"/>
            <w:hideMark/>
          </w:tcPr>
          <w:p w:rsidR="00B53758" w:rsidRPr="00B53758" w:rsidRDefault="00B53758" w:rsidP="00CA6E2C">
            <w:pPr>
              <w:spacing w:after="0" w:line="240" w:lineRule="auto"/>
              <w:ind w:firstLine="0"/>
              <w:jc w:val="center"/>
              <w:rPr>
                <w:rFonts w:ascii="Times New Roman" w:eastAsia="Times New Roman" w:hAnsi="Times New Roman"/>
                <w:b/>
                <w:bCs/>
                <w:color w:val="000000"/>
                <w:sz w:val="16"/>
                <w:szCs w:val="16"/>
                <w:lang w:val="ru-RU" w:eastAsia="ru-RU"/>
              </w:rPr>
            </w:pPr>
          </w:p>
        </w:tc>
        <w:tc>
          <w:tcPr>
            <w:tcW w:w="1108" w:type="dxa"/>
            <w:vMerge/>
            <w:tcBorders>
              <w:left w:val="nil"/>
              <w:bottom w:val="single" w:sz="4" w:space="0" w:color="auto"/>
              <w:right w:val="single" w:sz="4" w:space="0" w:color="auto"/>
            </w:tcBorders>
            <w:shd w:val="clear" w:color="000000" w:fill="DBE5F1"/>
            <w:vAlign w:val="center"/>
            <w:hideMark/>
          </w:tcPr>
          <w:p w:rsidR="00B53758" w:rsidRPr="00B53758" w:rsidRDefault="00B53758" w:rsidP="00CA6E2C">
            <w:pPr>
              <w:spacing w:after="0" w:line="240" w:lineRule="auto"/>
              <w:ind w:firstLine="0"/>
              <w:jc w:val="center"/>
              <w:rPr>
                <w:rFonts w:ascii="Times New Roman" w:eastAsia="Times New Roman" w:hAnsi="Times New Roman"/>
                <w:b/>
                <w:bCs/>
                <w:color w:val="000000"/>
                <w:sz w:val="16"/>
                <w:szCs w:val="16"/>
                <w:lang w:val="ru-RU" w:eastAsia="ru-RU"/>
              </w:rPr>
            </w:pPr>
          </w:p>
        </w:tc>
        <w:tc>
          <w:tcPr>
            <w:tcW w:w="1064" w:type="dxa"/>
            <w:vMerge/>
            <w:tcBorders>
              <w:left w:val="single" w:sz="4" w:space="0" w:color="auto"/>
              <w:bottom w:val="single" w:sz="4" w:space="0" w:color="000000"/>
              <w:right w:val="single" w:sz="4" w:space="0" w:color="auto"/>
            </w:tcBorders>
            <w:vAlign w:val="center"/>
          </w:tcPr>
          <w:p w:rsidR="00B53758" w:rsidRPr="00B53758" w:rsidRDefault="00B53758" w:rsidP="00CA6E2C">
            <w:pPr>
              <w:spacing w:after="0" w:line="240" w:lineRule="auto"/>
              <w:ind w:firstLine="0"/>
              <w:jc w:val="center"/>
              <w:rPr>
                <w:rFonts w:ascii="Times New Roman" w:eastAsia="Times New Roman" w:hAnsi="Times New Roman"/>
                <w:b/>
                <w:bCs/>
                <w:color w:val="000000"/>
                <w:sz w:val="16"/>
                <w:szCs w:val="16"/>
                <w:lang w:val="ru-RU" w:eastAsia="ru-RU"/>
              </w:rPr>
            </w:pPr>
          </w:p>
        </w:tc>
        <w:tc>
          <w:tcPr>
            <w:tcW w:w="1289" w:type="dxa"/>
            <w:vMerge/>
            <w:tcBorders>
              <w:left w:val="single" w:sz="4" w:space="0" w:color="auto"/>
              <w:bottom w:val="single" w:sz="4" w:space="0" w:color="000000"/>
              <w:right w:val="single" w:sz="4" w:space="0" w:color="auto"/>
            </w:tcBorders>
            <w:vAlign w:val="center"/>
          </w:tcPr>
          <w:p w:rsidR="00B53758" w:rsidRPr="009612F1" w:rsidRDefault="00B53758" w:rsidP="00CA6E2C">
            <w:pPr>
              <w:spacing w:after="0" w:line="240" w:lineRule="auto"/>
              <w:ind w:firstLine="0"/>
              <w:jc w:val="center"/>
              <w:rPr>
                <w:rFonts w:ascii="Times New Roman" w:eastAsia="Times New Roman" w:hAnsi="Times New Roman"/>
                <w:b/>
                <w:bCs/>
                <w:color w:val="000000"/>
                <w:sz w:val="16"/>
                <w:szCs w:val="16"/>
                <w:lang w:val="ru-RU" w:eastAsia="ru-RU"/>
              </w:rPr>
            </w:pPr>
          </w:p>
        </w:tc>
      </w:tr>
      <w:tr w:rsidR="00B53758" w:rsidRPr="009612F1" w:rsidTr="00CA6E2C">
        <w:trPr>
          <w:trHeight w:val="235"/>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758" w:rsidRPr="00B53758" w:rsidRDefault="00B53758" w:rsidP="00CA6E2C">
            <w:pPr>
              <w:spacing w:after="0" w:line="240" w:lineRule="auto"/>
              <w:ind w:firstLine="0"/>
              <w:jc w:val="center"/>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Венгеровский</w:t>
            </w:r>
          </w:p>
        </w:tc>
        <w:tc>
          <w:tcPr>
            <w:tcW w:w="1197" w:type="dxa"/>
            <w:tcBorders>
              <w:top w:val="single" w:sz="4" w:space="0" w:color="auto"/>
              <w:left w:val="nil"/>
              <w:bottom w:val="single" w:sz="4" w:space="0" w:color="auto"/>
              <w:right w:val="single" w:sz="4" w:space="0" w:color="auto"/>
            </w:tcBorders>
            <w:shd w:val="clear" w:color="auto" w:fill="auto"/>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18 611,2</w:t>
            </w:r>
          </w:p>
        </w:tc>
        <w:tc>
          <w:tcPr>
            <w:tcW w:w="1201" w:type="dxa"/>
            <w:tcBorders>
              <w:top w:val="single" w:sz="4" w:space="0" w:color="auto"/>
              <w:left w:val="nil"/>
              <w:bottom w:val="single" w:sz="4" w:space="0" w:color="auto"/>
              <w:right w:val="single" w:sz="4" w:space="0" w:color="auto"/>
            </w:tcBorders>
            <w:shd w:val="clear" w:color="auto" w:fill="auto"/>
            <w:vAlign w:val="center"/>
          </w:tcPr>
          <w:p w:rsidR="00B53758" w:rsidRPr="00B53758" w:rsidRDefault="00B53758" w:rsidP="00B53758">
            <w:pPr>
              <w:spacing w:after="0" w:line="240" w:lineRule="auto"/>
              <w:ind w:firstLine="0"/>
              <w:jc w:val="right"/>
              <w:rPr>
                <w:rFonts w:ascii="Times New Roman" w:eastAsia="Times New Roman" w:hAnsi="Times New Roman"/>
                <w:sz w:val="20"/>
                <w:szCs w:val="20"/>
                <w:lang w:val="ru-RU" w:eastAsia="ru-RU"/>
              </w:rPr>
            </w:pPr>
            <w:r w:rsidRPr="00B53758">
              <w:rPr>
                <w:rFonts w:ascii="Times New Roman" w:eastAsia="Times New Roman" w:hAnsi="Times New Roman"/>
                <w:sz w:val="20"/>
                <w:szCs w:val="20"/>
                <w:lang w:val="ru-RU" w:eastAsia="ru-RU"/>
              </w:rPr>
              <w:t>17680,62</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1</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2,272</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p>
        </w:tc>
        <w:tc>
          <w:tcPr>
            <w:tcW w:w="1064" w:type="dxa"/>
            <w:tcBorders>
              <w:top w:val="single" w:sz="4" w:space="0" w:color="auto"/>
              <w:left w:val="nil"/>
              <w:bottom w:val="single" w:sz="4" w:space="0" w:color="auto"/>
              <w:right w:val="single" w:sz="4" w:space="0" w:color="auto"/>
            </w:tcBorders>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p>
        </w:tc>
        <w:tc>
          <w:tcPr>
            <w:tcW w:w="1289" w:type="dxa"/>
            <w:tcBorders>
              <w:top w:val="single" w:sz="4" w:space="0" w:color="auto"/>
              <w:left w:val="single" w:sz="4" w:space="0" w:color="auto"/>
              <w:bottom w:val="single" w:sz="4" w:space="0" w:color="auto"/>
              <w:right w:val="single" w:sz="4" w:space="0" w:color="auto"/>
            </w:tcBorders>
            <w:vAlign w:val="center"/>
          </w:tcPr>
          <w:p w:rsidR="00B53758" w:rsidRPr="009612F1" w:rsidRDefault="00B53758" w:rsidP="00B53758">
            <w:pPr>
              <w:spacing w:after="0" w:line="240" w:lineRule="auto"/>
              <w:ind w:firstLine="0"/>
              <w:jc w:val="right"/>
              <w:rPr>
                <w:rFonts w:ascii="Times New Roman" w:eastAsia="Times New Roman" w:hAnsi="Times New Roman"/>
                <w:color w:val="000000"/>
                <w:sz w:val="20"/>
                <w:szCs w:val="20"/>
                <w:lang w:val="ru-RU" w:eastAsia="ru-RU"/>
              </w:rPr>
            </w:pPr>
          </w:p>
        </w:tc>
      </w:tr>
      <w:tr w:rsidR="00B53758" w:rsidRPr="009612F1" w:rsidTr="00CA6E2C">
        <w:trPr>
          <w:trHeight w:val="381"/>
        </w:trPr>
        <w:tc>
          <w:tcPr>
            <w:tcW w:w="2056" w:type="dxa"/>
            <w:tcBorders>
              <w:top w:val="nil"/>
              <w:left w:val="single" w:sz="4" w:space="0" w:color="auto"/>
              <w:bottom w:val="single" w:sz="4" w:space="0" w:color="auto"/>
              <w:right w:val="single" w:sz="4" w:space="0" w:color="auto"/>
            </w:tcBorders>
            <w:shd w:val="clear" w:color="auto" w:fill="auto"/>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Черепановский</w:t>
            </w:r>
          </w:p>
        </w:tc>
        <w:tc>
          <w:tcPr>
            <w:tcW w:w="1197" w:type="dxa"/>
            <w:tcBorders>
              <w:top w:val="nil"/>
              <w:left w:val="nil"/>
              <w:bottom w:val="single" w:sz="4" w:space="0" w:color="auto"/>
              <w:right w:val="single" w:sz="4" w:space="0" w:color="auto"/>
            </w:tcBorders>
            <w:shd w:val="clear" w:color="000000" w:fill="FFFFFF"/>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73524,9</w:t>
            </w:r>
          </w:p>
        </w:tc>
        <w:tc>
          <w:tcPr>
            <w:tcW w:w="1201" w:type="dxa"/>
            <w:tcBorders>
              <w:top w:val="nil"/>
              <w:left w:val="nil"/>
              <w:bottom w:val="single" w:sz="4" w:space="0" w:color="auto"/>
              <w:right w:val="single" w:sz="4" w:space="0" w:color="auto"/>
            </w:tcBorders>
            <w:shd w:val="clear" w:color="000000" w:fill="FFFFFF"/>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69801,163</w:t>
            </w:r>
          </w:p>
        </w:tc>
        <w:tc>
          <w:tcPr>
            <w:tcW w:w="1153" w:type="dxa"/>
            <w:tcBorders>
              <w:top w:val="nil"/>
              <w:left w:val="nil"/>
              <w:bottom w:val="single" w:sz="4" w:space="0" w:color="auto"/>
              <w:right w:val="single" w:sz="4" w:space="0" w:color="auto"/>
            </w:tcBorders>
            <w:shd w:val="clear" w:color="000000" w:fill="FFFFFF"/>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12</w:t>
            </w:r>
          </w:p>
        </w:tc>
        <w:tc>
          <w:tcPr>
            <w:tcW w:w="1153" w:type="dxa"/>
            <w:tcBorders>
              <w:top w:val="single" w:sz="4" w:space="0" w:color="auto"/>
              <w:left w:val="nil"/>
              <w:bottom w:val="single" w:sz="4" w:space="0" w:color="auto"/>
              <w:right w:val="single" w:sz="4" w:space="0" w:color="auto"/>
            </w:tcBorders>
            <w:shd w:val="clear" w:color="auto" w:fill="auto"/>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p>
        </w:tc>
        <w:tc>
          <w:tcPr>
            <w:tcW w:w="1108" w:type="dxa"/>
            <w:tcBorders>
              <w:top w:val="nil"/>
              <w:left w:val="nil"/>
              <w:bottom w:val="single" w:sz="4" w:space="0" w:color="auto"/>
              <w:right w:val="single" w:sz="4" w:space="0" w:color="auto"/>
            </w:tcBorders>
            <w:shd w:val="clear" w:color="000000" w:fill="FFFFFF"/>
            <w:vAlign w:val="center"/>
          </w:tcPr>
          <w:p w:rsidR="00B53758" w:rsidRPr="00B53758" w:rsidRDefault="00B53758" w:rsidP="00B53758">
            <w:pPr>
              <w:spacing w:after="0" w:line="240" w:lineRule="auto"/>
              <w:ind w:firstLine="0"/>
              <w:jc w:val="right"/>
              <w:rPr>
                <w:rFonts w:ascii="Times New Roman" w:eastAsia="Times New Roman" w:hAnsi="Times New Roman"/>
                <w:strike/>
                <w:color w:val="000000"/>
                <w:sz w:val="20"/>
                <w:szCs w:val="20"/>
                <w:lang w:val="ru-RU" w:eastAsia="ru-RU"/>
              </w:rPr>
            </w:pPr>
          </w:p>
        </w:tc>
        <w:tc>
          <w:tcPr>
            <w:tcW w:w="1064" w:type="dxa"/>
            <w:tcBorders>
              <w:top w:val="single" w:sz="4" w:space="0" w:color="auto"/>
              <w:left w:val="nil"/>
              <w:bottom w:val="single" w:sz="4" w:space="0" w:color="auto"/>
              <w:right w:val="single" w:sz="4" w:space="0" w:color="auto"/>
            </w:tcBorders>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10</w:t>
            </w:r>
          </w:p>
        </w:tc>
        <w:tc>
          <w:tcPr>
            <w:tcW w:w="1289" w:type="dxa"/>
            <w:tcBorders>
              <w:top w:val="single" w:sz="4" w:space="0" w:color="auto"/>
              <w:left w:val="single" w:sz="4" w:space="0" w:color="auto"/>
              <w:bottom w:val="single" w:sz="4" w:space="0" w:color="auto"/>
              <w:right w:val="single" w:sz="4" w:space="0" w:color="auto"/>
            </w:tcBorders>
            <w:vAlign w:val="center"/>
          </w:tcPr>
          <w:p w:rsidR="00B53758" w:rsidRPr="009612F1"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2</w:t>
            </w:r>
          </w:p>
        </w:tc>
      </w:tr>
      <w:tr w:rsidR="00B53758" w:rsidRPr="009612F1" w:rsidTr="00CA6E2C">
        <w:trPr>
          <w:trHeight w:val="381"/>
        </w:trPr>
        <w:tc>
          <w:tcPr>
            <w:tcW w:w="2056" w:type="dxa"/>
            <w:tcBorders>
              <w:top w:val="nil"/>
              <w:left w:val="single" w:sz="4" w:space="0" w:color="auto"/>
              <w:bottom w:val="single" w:sz="4" w:space="0" w:color="auto"/>
              <w:right w:val="single" w:sz="4" w:space="0" w:color="auto"/>
            </w:tcBorders>
            <w:shd w:val="clear" w:color="auto" w:fill="auto"/>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Маслянинский</w:t>
            </w:r>
          </w:p>
        </w:tc>
        <w:tc>
          <w:tcPr>
            <w:tcW w:w="1197" w:type="dxa"/>
            <w:tcBorders>
              <w:top w:val="nil"/>
              <w:left w:val="nil"/>
              <w:bottom w:val="single" w:sz="4" w:space="0" w:color="auto"/>
              <w:right w:val="single" w:sz="4" w:space="0" w:color="auto"/>
            </w:tcBorders>
            <w:shd w:val="clear" w:color="000000" w:fill="FFFFFF"/>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24586,5</w:t>
            </w:r>
          </w:p>
        </w:tc>
        <w:tc>
          <w:tcPr>
            <w:tcW w:w="1201" w:type="dxa"/>
            <w:tcBorders>
              <w:top w:val="nil"/>
              <w:left w:val="nil"/>
              <w:bottom w:val="single" w:sz="4" w:space="0" w:color="auto"/>
              <w:right w:val="single" w:sz="4" w:space="0" w:color="auto"/>
            </w:tcBorders>
            <w:shd w:val="clear" w:color="000000" w:fill="FFFFFF"/>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23155,39</w:t>
            </w:r>
          </w:p>
        </w:tc>
        <w:tc>
          <w:tcPr>
            <w:tcW w:w="1153" w:type="dxa"/>
            <w:tcBorders>
              <w:top w:val="nil"/>
              <w:left w:val="nil"/>
              <w:bottom w:val="single" w:sz="4" w:space="0" w:color="auto"/>
              <w:right w:val="single" w:sz="4" w:space="0" w:color="auto"/>
            </w:tcBorders>
            <w:shd w:val="clear" w:color="000000" w:fill="FFFFFF"/>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2</w:t>
            </w:r>
          </w:p>
        </w:tc>
        <w:tc>
          <w:tcPr>
            <w:tcW w:w="1153" w:type="dxa"/>
            <w:tcBorders>
              <w:top w:val="single" w:sz="4" w:space="0" w:color="auto"/>
              <w:left w:val="nil"/>
              <w:bottom w:val="single" w:sz="4" w:space="0" w:color="auto"/>
              <w:right w:val="single" w:sz="4" w:space="0" w:color="auto"/>
            </w:tcBorders>
            <w:shd w:val="clear" w:color="auto" w:fill="auto"/>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p>
        </w:tc>
        <w:tc>
          <w:tcPr>
            <w:tcW w:w="1108" w:type="dxa"/>
            <w:tcBorders>
              <w:top w:val="nil"/>
              <w:left w:val="nil"/>
              <w:bottom w:val="single" w:sz="4" w:space="0" w:color="auto"/>
              <w:right w:val="single" w:sz="4" w:space="0" w:color="auto"/>
            </w:tcBorders>
            <w:shd w:val="clear" w:color="000000" w:fill="FFFFFF"/>
            <w:vAlign w:val="center"/>
          </w:tcPr>
          <w:p w:rsidR="00B53758" w:rsidRPr="00B53758" w:rsidRDefault="00B53758" w:rsidP="00B53758">
            <w:pPr>
              <w:spacing w:after="0" w:line="240" w:lineRule="auto"/>
              <w:ind w:firstLine="0"/>
              <w:jc w:val="right"/>
              <w:rPr>
                <w:rFonts w:ascii="Times New Roman" w:eastAsia="Times New Roman" w:hAnsi="Times New Roman"/>
                <w:strike/>
                <w:color w:val="FF0000"/>
                <w:sz w:val="20"/>
                <w:szCs w:val="20"/>
                <w:lang w:val="ru-RU" w:eastAsia="ru-RU"/>
              </w:rPr>
            </w:pPr>
            <w:r w:rsidRPr="00B53758">
              <w:rPr>
                <w:rFonts w:ascii="Times New Roman" w:eastAsia="Times New Roman" w:hAnsi="Times New Roman"/>
                <w:sz w:val="20"/>
                <w:szCs w:val="20"/>
                <w:lang w:val="ru-RU" w:eastAsia="ru-RU"/>
              </w:rPr>
              <w:t>5,3871</w:t>
            </w:r>
          </w:p>
        </w:tc>
        <w:tc>
          <w:tcPr>
            <w:tcW w:w="1064" w:type="dxa"/>
            <w:tcBorders>
              <w:top w:val="single" w:sz="4" w:space="0" w:color="auto"/>
              <w:left w:val="nil"/>
              <w:bottom w:val="single" w:sz="4" w:space="0" w:color="auto"/>
              <w:right w:val="single" w:sz="4" w:space="0" w:color="auto"/>
            </w:tcBorders>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eastAsia="ru-RU"/>
              </w:rPr>
            </w:pPr>
          </w:p>
        </w:tc>
        <w:tc>
          <w:tcPr>
            <w:tcW w:w="1289" w:type="dxa"/>
            <w:tcBorders>
              <w:top w:val="single" w:sz="4" w:space="0" w:color="auto"/>
              <w:left w:val="single" w:sz="4" w:space="0" w:color="auto"/>
              <w:bottom w:val="single" w:sz="4" w:space="0" w:color="auto"/>
              <w:right w:val="single" w:sz="4" w:space="0" w:color="auto"/>
            </w:tcBorders>
            <w:vAlign w:val="center"/>
          </w:tcPr>
          <w:p w:rsidR="00B53758" w:rsidRPr="009612F1" w:rsidRDefault="00B53758" w:rsidP="00B53758">
            <w:pPr>
              <w:spacing w:after="0" w:line="240" w:lineRule="auto"/>
              <w:ind w:firstLine="0"/>
              <w:jc w:val="right"/>
              <w:rPr>
                <w:rFonts w:ascii="Times New Roman" w:eastAsia="Times New Roman" w:hAnsi="Times New Roman"/>
                <w:sz w:val="20"/>
                <w:szCs w:val="20"/>
                <w:lang w:val="ru-RU" w:eastAsia="ru-RU"/>
              </w:rPr>
            </w:pPr>
            <w:r w:rsidRPr="009612F1">
              <w:rPr>
                <w:rFonts w:ascii="Times New Roman" w:eastAsia="Times New Roman" w:hAnsi="Times New Roman"/>
                <w:sz w:val="20"/>
                <w:szCs w:val="20"/>
                <w:lang w:val="ru-RU" w:eastAsia="ru-RU"/>
              </w:rPr>
              <w:t>1</w:t>
            </w:r>
          </w:p>
        </w:tc>
      </w:tr>
      <w:tr w:rsidR="00B53758" w:rsidRPr="009612F1" w:rsidTr="00CA6E2C">
        <w:trPr>
          <w:trHeight w:val="381"/>
        </w:trPr>
        <w:tc>
          <w:tcPr>
            <w:tcW w:w="2056" w:type="dxa"/>
            <w:tcBorders>
              <w:top w:val="nil"/>
              <w:left w:val="single" w:sz="4" w:space="0" w:color="auto"/>
              <w:bottom w:val="single" w:sz="4" w:space="0" w:color="auto"/>
              <w:right w:val="single" w:sz="4" w:space="0" w:color="auto"/>
            </w:tcBorders>
            <w:shd w:val="clear" w:color="auto" w:fill="auto"/>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г.Обь</w:t>
            </w:r>
          </w:p>
        </w:tc>
        <w:tc>
          <w:tcPr>
            <w:tcW w:w="1197" w:type="dxa"/>
            <w:tcBorders>
              <w:top w:val="nil"/>
              <w:left w:val="nil"/>
              <w:bottom w:val="single" w:sz="4" w:space="0" w:color="auto"/>
              <w:right w:val="single" w:sz="4" w:space="0" w:color="auto"/>
            </w:tcBorders>
            <w:shd w:val="clear" w:color="000000" w:fill="FFFFFF"/>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46549,1</w:t>
            </w:r>
          </w:p>
        </w:tc>
        <w:tc>
          <w:tcPr>
            <w:tcW w:w="1201" w:type="dxa"/>
            <w:tcBorders>
              <w:top w:val="nil"/>
              <w:left w:val="nil"/>
              <w:bottom w:val="single" w:sz="4" w:space="0" w:color="auto"/>
              <w:right w:val="single" w:sz="4" w:space="0" w:color="auto"/>
            </w:tcBorders>
            <w:shd w:val="clear" w:color="000000" w:fill="FFFFFF"/>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44059,12</w:t>
            </w:r>
          </w:p>
        </w:tc>
        <w:tc>
          <w:tcPr>
            <w:tcW w:w="1153" w:type="dxa"/>
            <w:tcBorders>
              <w:top w:val="nil"/>
              <w:left w:val="nil"/>
              <w:bottom w:val="single" w:sz="4" w:space="0" w:color="auto"/>
              <w:right w:val="single" w:sz="4" w:space="0" w:color="auto"/>
            </w:tcBorders>
            <w:shd w:val="clear" w:color="000000" w:fill="FFFFFF"/>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3</w:t>
            </w:r>
          </w:p>
        </w:tc>
        <w:tc>
          <w:tcPr>
            <w:tcW w:w="1153" w:type="dxa"/>
            <w:tcBorders>
              <w:top w:val="single" w:sz="4" w:space="0" w:color="auto"/>
              <w:left w:val="nil"/>
              <w:bottom w:val="single" w:sz="4" w:space="0" w:color="auto"/>
              <w:right w:val="single" w:sz="4" w:space="0" w:color="auto"/>
            </w:tcBorders>
            <w:shd w:val="clear" w:color="auto" w:fill="auto"/>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eastAsia="ru-RU"/>
              </w:rPr>
            </w:pPr>
          </w:p>
        </w:tc>
        <w:tc>
          <w:tcPr>
            <w:tcW w:w="1108" w:type="dxa"/>
            <w:tcBorders>
              <w:top w:val="single" w:sz="4" w:space="0" w:color="auto"/>
              <w:left w:val="nil"/>
              <w:bottom w:val="single" w:sz="4" w:space="0" w:color="auto"/>
              <w:right w:val="single" w:sz="4" w:space="0" w:color="auto"/>
            </w:tcBorders>
            <w:shd w:val="clear" w:color="auto" w:fill="auto"/>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7,815</w:t>
            </w:r>
          </w:p>
        </w:tc>
        <w:tc>
          <w:tcPr>
            <w:tcW w:w="1064" w:type="dxa"/>
            <w:tcBorders>
              <w:top w:val="single" w:sz="4" w:space="0" w:color="auto"/>
              <w:left w:val="nil"/>
              <w:bottom w:val="single" w:sz="4" w:space="0" w:color="auto"/>
              <w:right w:val="single" w:sz="4" w:space="0" w:color="auto"/>
            </w:tcBorders>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2</w:t>
            </w:r>
          </w:p>
        </w:tc>
        <w:tc>
          <w:tcPr>
            <w:tcW w:w="1289" w:type="dxa"/>
            <w:tcBorders>
              <w:top w:val="single" w:sz="4" w:space="0" w:color="auto"/>
              <w:left w:val="single" w:sz="4" w:space="0" w:color="auto"/>
              <w:bottom w:val="single" w:sz="4" w:space="0" w:color="auto"/>
              <w:right w:val="single" w:sz="4" w:space="0" w:color="auto"/>
            </w:tcBorders>
            <w:vAlign w:val="center"/>
          </w:tcPr>
          <w:p w:rsidR="00B53758" w:rsidRPr="009612F1" w:rsidRDefault="00B53758" w:rsidP="00B53758">
            <w:pPr>
              <w:spacing w:after="0" w:line="240" w:lineRule="auto"/>
              <w:ind w:firstLine="0"/>
              <w:jc w:val="right"/>
              <w:rPr>
                <w:rFonts w:ascii="Times New Roman" w:eastAsia="Times New Roman" w:hAnsi="Times New Roman"/>
                <w:color w:val="000000"/>
                <w:sz w:val="20"/>
                <w:szCs w:val="20"/>
                <w:lang w:eastAsia="ru-RU"/>
              </w:rPr>
            </w:pPr>
          </w:p>
        </w:tc>
      </w:tr>
      <w:tr w:rsidR="00B53758" w:rsidRPr="009612F1" w:rsidTr="00CA6E2C">
        <w:trPr>
          <w:trHeight w:val="381"/>
        </w:trPr>
        <w:tc>
          <w:tcPr>
            <w:tcW w:w="2056" w:type="dxa"/>
            <w:tcBorders>
              <w:top w:val="single" w:sz="4" w:space="0" w:color="auto"/>
              <w:left w:val="single" w:sz="4" w:space="0" w:color="auto"/>
              <w:bottom w:val="single" w:sz="4" w:space="0" w:color="auto"/>
              <w:right w:val="single" w:sz="4" w:space="0" w:color="auto"/>
            </w:tcBorders>
            <w:shd w:val="clear" w:color="auto" w:fill="auto"/>
            <w:vAlign w:val="center"/>
          </w:tcPr>
          <w:p w:rsidR="00B53758" w:rsidRPr="00B53758" w:rsidRDefault="00B53758" w:rsidP="00CA6E2C">
            <w:pPr>
              <w:spacing w:after="0" w:line="240" w:lineRule="auto"/>
              <w:ind w:firstLine="0"/>
              <w:jc w:val="center"/>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Итого</w:t>
            </w:r>
          </w:p>
        </w:tc>
        <w:tc>
          <w:tcPr>
            <w:tcW w:w="1197" w:type="dxa"/>
            <w:tcBorders>
              <w:top w:val="single" w:sz="4" w:space="0" w:color="auto"/>
              <w:left w:val="nil"/>
              <w:bottom w:val="single" w:sz="4" w:space="0" w:color="auto"/>
              <w:right w:val="single" w:sz="4" w:space="0" w:color="auto"/>
            </w:tcBorders>
            <w:shd w:val="clear" w:color="auto" w:fill="auto"/>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163271,7</w:t>
            </w:r>
          </w:p>
        </w:tc>
        <w:tc>
          <w:tcPr>
            <w:tcW w:w="1201" w:type="dxa"/>
            <w:tcBorders>
              <w:top w:val="single" w:sz="4" w:space="0" w:color="auto"/>
              <w:left w:val="nil"/>
              <w:bottom w:val="single" w:sz="4" w:space="0" w:color="auto"/>
              <w:right w:val="single" w:sz="4" w:space="0" w:color="auto"/>
            </w:tcBorders>
            <w:shd w:val="clear" w:color="auto" w:fill="auto"/>
            <w:vAlign w:val="center"/>
          </w:tcPr>
          <w:p w:rsidR="00B53758" w:rsidRPr="00B53758" w:rsidRDefault="00B53758" w:rsidP="00B53758">
            <w:pPr>
              <w:spacing w:after="0" w:line="240" w:lineRule="auto"/>
              <w:ind w:firstLine="0"/>
              <w:jc w:val="right"/>
              <w:rPr>
                <w:rFonts w:ascii="Times New Roman" w:eastAsia="Times New Roman" w:hAnsi="Times New Roman"/>
                <w:sz w:val="20"/>
                <w:szCs w:val="20"/>
                <w:lang w:val="ru-RU" w:eastAsia="ru-RU"/>
              </w:rPr>
            </w:pPr>
            <w:r w:rsidRPr="00B53758">
              <w:rPr>
                <w:rFonts w:ascii="Times New Roman" w:eastAsia="Times New Roman" w:hAnsi="Times New Roman"/>
                <w:sz w:val="20"/>
                <w:szCs w:val="20"/>
                <w:lang w:val="ru-RU" w:eastAsia="ru-RU"/>
              </w:rPr>
              <w:t>154696,29</w:t>
            </w:r>
          </w:p>
        </w:tc>
        <w:tc>
          <w:tcPr>
            <w:tcW w:w="1153" w:type="dxa"/>
            <w:tcBorders>
              <w:top w:val="single" w:sz="4" w:space="0" w:color="auto"/>
              <w:left w:val="nil"/>
              <w:bottom w:val="single" w:sz="4" w:space="0" w:color="auto"/>
              <w:right w:val="single" w:sz="4" w:space="0" w:color="auto"/>
            </w:tcBorders>
            <w:shd w:val="clear" w:color="auto" w:fill="auto"/>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18</w:t>
            </w:r>
          </w:p>
        </w:tc>
        <w:tc>
          <w:tcPr>
            <w:tcW w:w="1153" w:type="dxa"/>
            <w:tcBorders>
              <w:top w:val="single" w:sz="4" w:space="0" w:color="auto"/>
              <w:left w:val="nil"/>
              <w:bottom w:val="single" w:sz="4" w:space="0" w:color="auto"/>
              <w:right w:val="single" w:sz="4" w:space="0" w:color="auto"/>
            </w:tcBorders>
            <w:shd w:val="clear" w:color="auto" w:fill="auto"/>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2,272</w:t>
            </w:r>
          </w:p>
        </w:tc>
        <w:tc>
          <w:tcPr>
            <w:tcW w:w="1108" w:type="dxa"/>
            <w:tcBorders>
              <w:top w:val="single" w:sz="4" w:space="0" w:color="auto"/>
              <w:left w:val="nil"/>
              <w:bottom w:val="single" w:sz="4" w:space="0" w:color="auto"/>
              <w:right w:val="single" w:sz="4" w:space="0" w:color="auto"/>
            </w:tcBorders>
            <w:shd w:val="clear" w:color="auto" w:fill="auto"/>
            <w:vAlign w:val="center"/>
          </w:tcPr>
          <w:p w:rsidR="00B53758" w:rsidRPr="00B53758" w:rsidRDefault="00B53758" w:rsidP="00B53758">
            <w:pPr>
              <w:spacing w:after="0" w:line="240" w:lineRule="auto"/>
              <w:ind w:firstLine="0"/>
              <w:jc w:val="right"/>
              <w:rPr>
                <w:rFonts w:ascii="Times New Roman" w:eastAsia="Times New Roman" w:hAnsi="Times New Roman"/>
                <w:strike/>
                <w:color w:val="FF0000"/>
                <w:sz w:val="20"/>
                <w:szCs w:val="20"/>
                <w:lang w:val="ru-RU" w:eastAsia="ru-RU"/>
              </w:rPr>
            </w:pPr>
            <w:r w:rsidRPr="00B53758">
              <w:rPr>
                <w:rFonts w:ascii="Times New Roman" w:eastAsia="Times New Roman" w:hAnsi="Times New Roman"/>
                <w:sz w:val="20"/>
                <w:szCs w:val="20"/>
                <w:lang w:val="ru-RU" w:eastAsia="ru-RU"/>
              </w:rPr>
              <w:t>13,2021</w:t>
            </w:r>
          </w:p>
        </w:tc>
        <w:tc>
          <w:tcPr>
            <w:tcW w:w="1064" w:type="dxa"/>
            <w:tcBorders>
              <w:top w:val="single" w:sz="4" w:space="0" w:color="auto"/>
              <w:left w:val="nil"/>
              <w:bottom w:val="single" w:sz="4" w:space="0" w:color="auto"/>
              <w:right w:val="single" w:sz="4" w:space="0" w:color="auto"/>
            </w:tcBorders>
            <w:vAlign w:val="center"/>
          </w:tcPr>
          <w:p w:rsidR="00B53758" w:rsidRPr="00B53758"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B53758">
              <w:rPr>
                <w:rFonts w:ascii="Times New Roman" w:eastAsia="Times New Roman" w:hAnsi="Times New Roman"/>
                <w:color w:val="000000"/>
                <w:sz w:val="20"/>
                <w:szCs w:val="20"/>
                <w:lang w:val="ru-RU" w:eastAsia="ru-RU"/>
              </w:rPr>
              <w:t>12</w:t>
            </w:r>
          </w:p>
        </w:tc>
        <w:tc>
          <w:tcPr>
            <w:tcW w:w="1289" w:type="dxa"/>
            <w:tcBorders>
              <w:top w:val="single" w:sz="4" w:space="0" w:color="auto"/>
              <w:left w:val="single" w:sz="4" w:space="0" w:color="auto"/>
              <w:bottom w:val="single" w:sz="4" w:space="0" w:color="auto"/>
              <w:right w:val="single" w:sz="4" w:space="0" w:color="auto"/>
            </w:tcBorders>
            <w:vAlign w:val="center"/>
          </w:tcPr>
          <w:p w:rsidR="00B53758" w:rsidRPr="009612F1" w:rsidRDefault="00B53758" w:rsidP="00B53758">
            <w:pPr>
              <w:spacing w:after="0" w:line="240" w:lineRule="auto"/>
              <w:ind w:firstLine="0"/>
              <w:jc w:val="right"/>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3</w:t>
            </w:r>
          </w:p>
        </w:tc>
      </w:tr>
    </w:tbl>
    <w:p w:rsidR="009612F1" w:rsidRPr="009612F1" w:rsidRDefault="009612F1" w:rsidP="009612F1">
      <w:pPr>
        <w:spacing w:after="0" w:line="240" w:lineRule="auto"/>
        <w:ind w:firstLine="567"/>
        <w:jc w:val="center"/>
        <w:rPr>
          <w:rFonts w:ascii="Times New Roman" w:eastAsia="Times New Roman" w:hAnsi="Times New Roman"/>
          <w:b/>
          <w:bCs/>
          <w:sz w:val="24"/>
          <w:szCs w:val="24"/>
          <w:lang w:val="ru-RU" w:eastAsia="ru-RU"/>
        </w:rPr>
      </w:pPr>
    </w:p>
    <w:p w:rsidR="009612F1" w:rsidRPr="009612F1" w:rsidRDefault="009612F1" w:rsidP="009612F1">
      <w:pPr>
        <w:spacing w:after="0" w:line="240" w:lineRule="auto"/>
        <w:ind w:firstLine="567"/>
        <w:jc w:val="center"/>
        <w:rPr>
          <w:rFonts w:ascii="Times New Roman" w:eastAsia="Times New Roman" w:hAnsi="Times New Roman"/>
          <w:b/>
          <w:bCs/>
          <w:sz w:val="26"/>
          <w:szCs w:val="26"/>
          <w:lang w:val="ru-RU" w:eastAsia="ru-RU"/>
        </w:rPr>
      </w:pPr>
    </w:p>
    <w:p w:rsidR="009612F1" w:rsidRPr="009612F1" w:rsidRDefault="009612F1" w:rsidP="009612F1">
      <w:pPr>
        <w:pStyle w:val="a4"/>
        <w:spacing w:after="0" w:line="240" w:lineRule="auto"/>
        <w:ind w:left="0" w:firstLine="708"/>
        <w:jc w:val="right"/>
        <w:rPr>
          <w:rFonts w:ascii="Times New Roman" w:hAnsi="Times New Roman"/>
          <w:color w:val="000000"/>
          <w:sz w:val="26"/>
          <w:szCs w:val="26"/>
          <w:lang w:val="ru-RU"/>
        </w:rPr>
      </w:pPr>
      <w:r w:rsidRPr="009612F1">
        <w:rPr>
          <w:rFonts w:ascii="Times New Roman" w:hAnsi="Times New Roman"/>
          <w:color w:val="000000"/>
          <w:sz w:val="26"/>
          <w:szCs w:val="26"/>
          <w:lang w:val="ru-RU"/>
        </w:rPr>
        <w:t xml:space="preserve">Приложение № </w:t>
      </w:r>
      <w:r w:rsidR="00034356">
        <w:rPr>
          <w:rFonts w:ascii="Times New Roman" w:hAnsi="Times New Roman"/>
          <w:color w:val="000000"/>
          <w:sz w:val="26"/>
          <w:szCs w:val="26"/>
          <w:lang w:val="ru-RU"/>
        </w:rPr>
        <w:t>6</w:t>
      </w:r>
    </w:p>
    <w:p w:rsidR="009612F1" w:rsidRPr="009612F1" w:rsidRDefault="009612F1" w:rsidP="009612F1">
      <w:pPr>
        <w:spacing w:after="0" w:line="240" w:lineRule="auto"/>
        <w:ind w:firstLine="567"/>
        <w:jc w:val="center"/>
        <w:rPr>
          <w:rFonts w:ascii="Times New Roman" w:eastAsia="Times New Roman" w:hAnsi="Times New Roman"/>
          <w:bCs/>
          <w:sz w:val="26"/>
          <w:szCs w:val="26"/>
          <w:lang w:val="ru-RU" w:eastAsia="ru-RU"/>
        </w:rPr>
      </w:pPr>
      <w:r w:rsidRPr="009612F1">
        <w:rPr>
          <w:rFonts w:ascii="Times New Roman" w:eastAsia="Times New Roman" w:hAnsi="Times New Roman"/>
          <w:bCs/>
          <w:sz w:val="26"/>
          <w:szCs w:val="26"/>
          <w:lang w:val="ru-RU" w:eastAsia="ru-RU"/>
        </w:rPr>
        <w:t>Количество и физические объёмы объектов</w:t>
      </w:r>
      <w:r w:rsidR="0082160D">
        <w:rPr>
          <w:rFonts w:ascii="Times New Roman" w:eastAsia="Times New Roman" w:hAnsi="Times New Roman"/>
          <w:bCs/>
          <w:sz w:val="26"/>
          <w:szCs w:val="26"/>
          <w:lang w:val="ru-RU" w:eastAsia="ru-RU"/>
        </w:rPr>
        <w:t>,</w:t>
      </w:r>
      <w:r w:rsidRPr="009612F1">
        <w:rPr>
          <w:rFonts w:ascii="Times New Roman" w:eastAsia="Times New Roman" w:hAnsi="Times New Roman"/>
          <w:bCs/>
          <w:sz w:val="26"/>
          <w:szCs w:val="26"/>
          <w:lang w:val="ru-RU" w:eastAsia="ru-RU"/>
        </w:rPr>
        <w:t xml:space="preserve"> введенных в 2017 году </w:t>
      </w:r>
    </w:p>
    <w:p w:rsidR="009612F1" w:rsidRPr="009612F1" w:rsidRDefault="009612F1" w:rsidP="009612F1">
      <w:pPr>
        <w:spacing w:after="0" w:line="240" w:lineRule="auto"/>
        <w:ind w:firstLine="567"/>
        <w:jc w:val="center"/>
        <w:rPr>
          <w:rFonts w:ascii="Times New Roman" w:eastAsia="Times New Roman" w:hAnsi="Times New Roman"/>
          <w:bCs/>
          <w:sz w:val="26"/>
          <w:szCs w:val="26"/>
          <w:lang w:val="ru-RU" w:eastAsia="ru-RU"/>
        </w:rPr>
      </w:pPr>
      <w:r w:rsidRPr="009612F1">
        <w:rPr>
          <w:rFonts w:ascii="Times New Roman" w:eastAsia="Times New Roman" w:hAnsi="Times New Roman"/>
          <w:bCs/>
          <w:sz w:val="26"/>
          <w:szCs w:val="26"/>
          <w:lang w:val="ru-RU" w:eastAsia="ru-RU"/>
        </w:rPr>
        <w:t>по программе «Энергосбережение»</w:t>
      </w:r>
    </w:p>
    <w:p w:rsidR="009612F1" w:rsidRPr="009612F1" w:rsidRDefault="009612F1" w:rsidP="009612F1">
      <w:pPr>
        <w:spacing w:after="0" w:line="240" w:lineRule="auto"/>
        <w:ind w:firstLine="567"/>
        <w:jc w:val="center"/>
        <w:rPr>
          <w:rFonts w:ascii="Times New Roman" w:eastAsia="Times New Roman" w:hAnsi="Times New Roman"/>
          <w:b/>
          <w:bCs/>
          <w:sz w:val="24"/>
          <w:szCs w:val="24"/>
          <w:lang w:val="ru-RU" w:eastAsia="ru-RU"/>
        </w:rPr>
      </w:pPr>
    </w:p>
    <w:tbl>
      <w:tblPr>
        <w:tblW w:w="10140" w:type="dxa"/>
        <w:jc w:val="center"/>
        <w:tblLayout w:type="fixed"/>
        <w:tblLook w:val="04A0" w:firstRow="1" w:lastRow="0" w:firstColumn="1" w:lastColumn="0" w:noHBand="0" w:noVBand="1"/>
      </w:tblPr>
      <w:tblGrid>
        <w:gridCol w:w="2874"/>
        <w:gridCol w:w="1348"/>
        <w:gridCol w:w="1629"/>
        <w:gridCol w:w="1834"/>
        <w:gridCol w:w="2455"/>
      </w:tblGrid>
      <w:tr w:rsidR="009612F1" w:rsidRPr="00093145" w:rsidTr="00034356">
        <w:trPr>
          <w:trHeight w:val="510"/>
          <w:jc w:val="center"/>
        </w:trPr>
        <w:tc>
          <w:tcPr>
            <w:tcW w:w="2874"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612F1" w:rsidRPr="009612F1" w:rsidRDefault="009612F1" w:rsidP="00034356">
            <w:pPr>
              <w:spacing w:after="0" w:line="240" w:lineRule="auto"/>
              <w:ind w:hanging="26"/>
              <w:jc w:val="center"/>
              <w:rPr>
                <w:rFonts w:ascii="Times New Roman" w:eastAsia="Times New Roman" w:hAnsi="Times New Roman"/>
                <w:b/>
                <w:bCs/>
                <w:color w:val="000000"/>
                <w:sz w:val="20"/>
                <w:szCs w:val="20"/>
                <w:lang w:val="ru-RU" w:eastAsia="ru-RU"/>
              </w:rPr>
            </w:pPr>
            <w:r w:rsidRPr="009612F1">
              <w:rPr>
                <w:rFonts w:ascii="Times New Roman" w:eastAsia="Times New Roman" w:hAnsi="Times New Roman"/>
                <w:b/>
                <w:bCs/>
                <w:color w:val="000000"/>
                <w:sz w:val="20"/>
                <w:szCs w:val="20"/>
                <w:lang w:val="ru-RU" w:eastAsia="ru-RU"/>
              </w:rPr>
              <w:t>Муниципальный район или городской округ</w:t>
            </w:r>
          </w:p>
        </w:tc>
        <w:tc>
          <w:tcPr>
            <w:tcW w:w="1348" w:type="dxa"/>
            <w:vMerge w:val="restart"/>
            <w:tcBorders>
              <w:top w:val="single" w:sz="4" w:space="0" w:color="auto"/>
              <w:left w:val="single" w:sz="4" w:space="0" w:color="auto"/>
              <w:bottom w:val="single" w:sz="4" w:space="0" w:color="auto"/>
              <w:right w:val="single" w:sz="4" w:space="0" w:color="auto"/>
            </w:tcBorders>
            <w:shd w:val="clear" w:color="000000" w:fill="DBE5F1"/>
            <w:vAlign w:val="center"/>
            <w:hideMark/>
          </w:tcPr>
          <w:p w:rsidR="009612F1" w:rsidRPr="009612F1" w:rsidRDefault="009612F1" w:rsidP="00034356">
            <w:pPr>
              <w:spacing w:after="0" w:line="240" w:lineRule="auto"/>
              <w:ind w:hanging="26"/>
              <w:jc w:val="center"/>
              <w:rPr>
                <w:rFonts w:ascii="Times New Roman" w:eastAsia="Times New Roman" w:hAnsi="Times New Roman"/>
                <w:b/>
                <w:bCs/>
                <w:color w:val="000000"/>
                <w:sz w:val="20"/>
                <w:szCs w:val="20"/>
                <w:lang w:eastAsia="ru-RU"/>
              </w:rPr>
            </w:pPr>
            <w:r w:rsidRPr="009612F1">
              <w:rPr>
                <w:rFonts w:ascii="Times New Roman" w:eastAsia="Times New Roman" w:hAnsi="Times New Roman"/>
                <w:b/>
                <w:bCs/>
                <w:color w:val="000000"/>
                <w:sz w:val="20"/>
                <w:szCs w:val="20"/>
                <w:lang w:val="ru-RU" w:eastAsia="ru-RU"/>
              </w:rPr>
              <w:t>К</w:t>
            </w:r>
            <w:r w:rsidRPr="009612F1">
              <w:rPr>
                <w:rFonts w:ascii="Times New Roman" w:eastAsia="Times New Roman" w:hAnsi="Times New Roman"/>
                <w:b/>
                <w:bCs/>
                <w:color w:val="000000"/>
                <w:sz w:val="20"/>
                <w:szCs w:val="20"/>
                <w:lang w:eastAsia="ru-RU"/>
              </w:rPr>
              <w:t>оличество объектов</w:t>
            </w:r>
          </w:p>
        </w:tc>
        <w:tc>
          <w:tcPr>
            <w:tcW w:w="3463" w:type="dxa"/>
            <w:gridSpan w:val="2"/>
            <w:tcBorders>
              <w:top w:val="single" w:sz="4" w:space="0" w:color="auto"/>
              <w:left w:val="nil"/>
              <w:bottom w:val="single" w:sz="4" w:space="0" w:color="auto"/>
              <w:right w:val="single" w:sz="4" w:space="0" w:color="auto"/>
            </w:tcBorders>
            <w:shd w:val="clear" w:color="000000" w:fill="DBE5F1"/>
            <w:vAlign w:val="center"/>
            <w:hideMark/>
          </w:tcPr>
          <w:p w:rsidR="009612F1" w:rsidRPr="009612F1" w:rsidRDefault="009612F1" w:rsidP="00034356">
            <w:pPr>
              <w:spacing w:after="0" w:line="240" w:lineRule="auto"/>
              <w:ind w:hanging="26"/>
              <w:jc w:val="center"/>
              <w:rPr>
                <w:rFonts w:ascii="Times New Roman" w:eastAsia="Times New Roman" w:hAnsi="Times New Roman"/>
                <w:b/>
                <w:bCs/>
                <w:color w:val="000000"/>
                <w:sz w:val="20"/>
                <w:szCs w:val="20"/>
                <w:lang w:eastAsia="ru-RU"/>
              </w:rPr>
            </w:pPr>
            <w:r w:rsidRPr="009612F1">
              <w:rPr>
                <w:rFonts w:ascii="Times New Roman" w:eastAsia="Times New Roman" w:hAnsi="Times New Roman"/>
                <w:b/>
                <w:bCs/>
                <w:color w:val="000000"/>
                <w:sz w:val="20"/>
                <w:szCs w:val="20"/>
                <w:lang w:eastAsia="ru-RU"/>
              </w:rPr>
              <w:t>Технические параметры объектов</w:t>
            </w:r>
          </w:p>
        </w:tc>
        <w:tc>
          <w:tcPr>
            <w:tcW w:w="2455" w:type="dxa"/>
            <w:vMerge w:val="restart"/>
            <w:tcBorders>
              <w:top w:val="single" w:sz="4" w:space="0" w:color="auto"/>
              <w:left w:val="single" w:sz="4" w:space="0" w:color="auto"/>
              <w:bottom w:val="single" w:sz="4" w:space="0" w:color="000000"/>
              <w:right w:val="single" w:sz="4" w:space="0" w:color="auto"/>
            </w:tcBorders>
            <w:shd w:val="clear" w:color="000000" w:fill="DBE5F1"/>
            <w:vAlign w:val="center"/>
            <w:hideMark/>
          </w:tcPr>
          <w:p w:rsidR="009612F1" w:rsidRPr="009612F1" w:rsidRDefault="009612F1" w:rsidP="00034356">
            <w:pPr>
              <w:spacing w:after="0" w:line="240" w:lineRule="auto"/>
              <w:ind w:hanging="26"/>
              <w:jc w:val="center"/>
              <w:rPr>
                <w:rFonts w:ascii="Times New Roman" w:eastAsia="Times New Roman" w:hAnsi="Times New Roman"/>
                <w:b/>
                <w:bCs/>
                <w:color w:val="000000"/>
                <w:sz w:val="20"/>
                <w:szCs w:val="20"/>
                <w:lang w:val="ru-RU" w:eastAsia="ru-RU"/>
              </w:rPr>
            </w:pPr>
            <w:r w:rsidRPr="009612F1">
              <w:rPr>
                <w:rFonts w:ascii="Times New Roman" w:eastAsia="Times New Roman" w:hAnsi="Times New Roman"/>
                <w:b/>
                <w:bCs/>
                <w:color w:val="000000"/>
                <w:sz w:val="20"/>
                <w:szCs w:val="20"/>
                <w:lang w:val="ru-RU" w:eastAsia="ru-RU"/>
              </w:rPr>
              <w:t>Количество установленных резервных источников электроснабжения котельных</w:t>
            </w:r>
          </w:p>
        </w:tc>
      </w:tr>
      <w:tr w:rsidR="009612F1" w:rsidRPr="009612F1" w:rsidTr="00034356">
        <w:trPr>
          <w:trHeight w:val="816"/>
          <w:jc w:val="center"/>
        </w:trPr>
        <w:tc>
          <w:tcPr>
            <w:tcW w:w="2874" w:type="dxa"/>
            <w:vMerge/>
            <w:tcBorders>
              <w:top w:val="single" w:sz="4" w:space="0" w:color="auto"/>
              <w:left w:val="single" w:sz="4" w:space="0" w:color="auto"/>
              <w:bottom w:val="single" w:sz="4" w:space="0" w:color="auto"/>
              <w:right w:val="single" w:sz="4" w:space="0" w:color="auto"/>
            </w:tcBorders>
            <w:vAlign w:val="center"/>
            <w:hideMark/>
          </w:tcPr>
          <w:p w:rsidR="009612F1" w:rsidRPr="009612F1" w:rsidRDefault="009612F1" w:rsidP="00034356">
            <w:pPr>
              <w:spacing w:after="0" w:line="240" w:lineRule="auto"/>
              <w:ind w:firstLine="567"/>
              <w:rPr>
                <w:rFonts w:ascii="Times New Roman" w:eastAsia="Times New Roman" w:hAnsi="Times New Roman"/>
                <w:b/>
                <w:bCs/>
                <w:color w:val="000000"/>
                <w:sz w:val="20"/>
                <w:szCs w:val="20"/>
                <w:lang w:val="ru-RU" w:eastAsia="ru-RU"/>
              </w:rPr>
            </w:pPr>
          </w:p>
        </w:tc>
        <w:tc>
          <w:tcPr>
            <w:tcW w:w="1348" w:type="dxa"/>
            <w:vMerge/>
            <w:tcBorders>
              <w:top w:val="single" w:sz="4" w:space="0" w:color="auto"/>
              <w:left w:val="single" w:sz="4" w:space="0" w:color="auto"/>
              <w:bottom w:val="single" w:sz="4" w:space="0" w:color="auto"/>
              <w:right w:val="single" w:sz="4" w:space="0" w:color="auto"/>
            </w:tcBorders>
            <w:vAlign w:val="center"/>
            <w:hideMark/>
          </w:tcPr>
          <w:p w:rsidR="009612F1" w:rsidRPr="009612F1" w:rsidRDefault="009612F1" w:rsidP="00034356">
            <w:pPr>
              <w:spacing w:after="0" w:line="240" w:lineRule="auto"/>
              <w:ind w:firstLine="0"/>
              <w:rPr>
                <w:rFonts w:ascii="Times New Roman" w:eastAsia="Times New Roman" w:hAnsi="Times New Roman"/>
                <w:b/>
                <w:bCs/>
                <w:color w:val="000000"/>
                <w:sz w:val="16"/>
                <w:szCs w:val="16"/>
                <w:lang w:val="ru-RU" w:eastAsia="ru-RU"/>
              </w:rPr>
            </w:pPr>
          </w:p>
        </w:tc>
        <w:tc>
          <w:tcPr>
            <w:tcW w:w="1629" w:type="dxa"/>
            <w:tcBorders>
              <w:top w:val="nil"/>
              <w:left w:val="nil"/>
              <w:bottom w:val="single" w:sz="4" w:space="0" w:color="auto"/>
              <w:right w:val="single" w:sz="4" w:space="0" w:color="auto"/>
            </w:tcBorders>
            <w:shd w:val="clear" w:color="000000" w:fill="DBE5F1"/>
            <w:vAlign w:val="center"/>
            <w:hideMark/>
          </w:tcPr>
          <w:p w:rsidR="009612F1" w:rsidRPr="009612F1" w:rsidRDefault="009612F1" w:rsidP="00034356">
            <w:pPr>
              <w:spacing w:after="0" w:line="240" w:lineRule="auto"/>
              <w:ind w:firstLine="0"/>
              <w:jc w:val="center"/>
              <w:rPr>
                <w:rFonts w:ascii="Times New Roman" w:eastAsia="Times New Roman" w:hAnsi="Times New Roman"/>
                <w:b/>
                <w:bCs/>
                <w:color w:val="000000"/>
                <w:sz w:val="20"/>
                <w:szCs w:val="20"/>
                <w:lang w:eastAsia="ru-RU"/>
              </w:rPr>
            </w:pPr>
            <w:r w:rsidRPr="009612F1">
              <w:rPr>
                <w:rFonts w:ascii="Times New Roman" w:eastAsia="Times New Roman" w:hAnsi="Times New Roman"/>
                <w:b/>
                <w:bCs/>
                <w:color w:val="000000"/>
                <w:sz w:val="20"/>
                <w:szCs w:val="20"/>
                <w:lang w:eastAsia="ru-RU"/>
              </w:rPr>
              <w:t>теплосети, км.</w:t>
            </w:r>
          </w:p>
        </w:tc>
        <w:tc>
          <w:tcPr>
            <w:tcW w:w="1834" w:type="dxa"/>
            <w:tcBorders>
              <w:top w:val="nil"/>
              <w:left w:val="nil"/>
              <w:bottom w:val="single" w:sz="4" w:space="0" w:color="auto"/>
              <w:right w:val="single" w:sz="4" w:space="0" w:color="auto"/>
            </w:tcBorders>
            <w:shd w:val="clear" w:color="000000" w:fill="DBE5F1"/>
            <w:vAlign w:val="center"/>
            <w:hideMark/>
          </w:tcPr>
          <w:p w:rsidR="009612F1" w:rsidRPr="009612F1" w:rsidRDefault="009612F1" w:rsidP="00034356">
            <w:pPr>
              <w:spacing w:after="0" w:line="240" w:lineRule="auto"/>
              <w:ind w:firstLine="0"/>
              <w:jc w:val="center"/>
              <w:rPr>
                <w:rFonts w:ascii="Times New Roman" w:eastAsia="Times New Roman" w:hAnsi="Times New Roman"/>
                <w:b/>
                <w:bCs/>
                <w:color w:val="000000"/>
                <w:sz w:val="20"/>
                <w:szCs w:val="20"/>
                <w:lang w:eastAsia="ru-RU"/>
              </w:rPr>
            </w:pPr>
            <w:r w:rsidRPr="009612F1">
              <w:rPr>
                <w:rFonts w:ascii="Times New Roman" w:eastAsia="Times New Roman" w:hAnsi="Times New Roman"/>
                <w:b/>
                <w:bCs/>
                <w:color w:val="000000"/>
                <w:sz w:val="20"/>
                <w:szCs w:val="20"/>
                <w:lang w:eastAsia="ru-RU"/>
              </w:rPr>
              <w:t>водопроводы, км.</w:t>
            </w:r>
          </w:p>
        </w:tc>
        <w:tc>
          <w:tcPr>
            <w:tcW w:w="2455" w:type="dxa"/>
            <w:vMerge/>
            <w:tcBorders>
              <w:top w:val="single" w:sz="4" w:space="0" w:color="auto"/>
              <w:left w:val="single" w:sz="4" w:space="0" w:color="auto"/>
              <w:bottom w:val="single" w:sz="4" w:space="0" w:color="000000"/>
              <w:right w:val="single" w:sz="4" w:space="0" w:color="auto"/>
            </w:tcBorders>
            <w:vAlign w:val="center"/>
            <w:hideMark/>
          </w:tcPr>
          <w:p w:rsidR="009612F1" w:rsidRPr="009612F1" w:rsidRDefault="009612F1" w:rsidP="00034356">
            <w:pPr>
              <w:spacing w:after="0" w:line="240" w:lineRule="auto"/>
              <w:ind w:firstLine="567"/>
              <w:rPr>
                <w:rFonts w:ascii="Times New Roman" w:eastAsia="Times New Roman" w:hAnsi="Times New Roman"/>
                <w:b/>
                <w:bCs/>
                <w:color w:val="000000"/>
                <w:sz w:val="16"/>
                <w:szCs w:val="16"/>
                <w:lang w:eastAsia="ru-RU"/>
              </w:rPr>
            </w:pPr>
          </w:p>
        </w:tc>
      </w:tr>
      <w:tr w:rsidR="009612F1" w:rsidRPr="009612F1" w:rsidTr="00034356">
        <w:trPr>
          <w:trHeight w:val="312"/>
          <w:jc w:val="center"/>
        </w:trPr>
        <w:tc>
          <w:tcPr>
            <w:tcW w:w="10140" w:type="dxa"/>
            <w:gridSpan w:val="5"/>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spacing w:after="0" w:line="240" w:lineRule="auto"/>
              <w:ind w:firstLine="0"/>
              <w:jc w:val="center"/>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Переходящие мероприятия 2016 года</w:t>
            </w:r>
          </w:p>
        </w:tc>
      </w:tr>
      <w:tr w:rsidR="009612F1" w:rsidRPr="009612F1" w:rsidTr="00034356">
        <w:trPr>
          <w:trHeight w:val="312"/>
          <w:jc w:val="center"/>
        </w:trPr>
        <w:tc>
          <w:tcPr>
            <w:tcW w:w="2874" w:type="dxa"/>
            <w:tcBorders>
              <w:top w:val="nil"/>
              <w:left w:val="single" w:sz="4" w:space="0" w:color="auto"/>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Чистоозерный</w:t>
            </w:r>
          </w:p>
        </w:tc>
        <w:tc>
          <w:tcPr>
            <w:tcW w:w="1348"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jc w:val="right"/>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1</w:t>
            </w:r>
          </w:p>
        </w:tc>
        <w:tc>
          <w:tcPr>
            <w:tcW w:w="1629"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rPr>
                <w:rFonts w:ascii="Times New Roman" w:eastAsia="Times New Roman" w:hAnsi="Times New Roman"/>
                <w:color w:val="000000"/>
                <w:sz w:val="20"/>
                <w:szCs w:val="20"/>
                <w:lang w:eastAsia="ru-RU"/>
              </w:rPr>
            </w:pPr>
            <w:r w:rsidRPr="009612F1">
              <w:rPr>
                <w:rFonts w:ascii="Times New Roman" w:eastAsia="Times New Roman" w:hAnsi="Times New Roman"/>
                <w:color w:val="000000"/>
                <w:sz w:val="20"/>
                <w:szCs w:val="20"/>
                <w:lang w:eastAsia="ru-RU"/>
              </w:rPr>
              <w:t> </w:t>
            </w:r>
          </w:p>
          <w:p w:rsidR="009612F1" w:rsidRPr="009612F1" w:rsidRDefault="009612F1" w:rsidP="00034356">
            <w:pPr>
              <w:spacing w:after="0" w:line="240" w:lineRule="auto"/>
              <w:ind w:firstLine="0"/>
              <w:rPr>
                <w:rFonts w:ascii="Times New Roman" w:eastAsia="Times New Roman" w:hAnsi="Times New Roman"/>
                <w:color w:val="000000"/>
                <w:sz w:val="20"/>
                <w:szCs w:val="20"/>
                <w:lang w:eastAsia="ru-RU"/>
              </w:rPr>
            </w:pPr>
            <w:r w:rsidRPr="009612F1">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jc w:val="right"/>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1,698</w:t>
            </w:r>
          </w:p>
        </w:tc>
        <w:tc>
          <w:tcPr>
            <w:tcW w:w="2455"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jc w:val="center"/>
              <w:rPr>
                <w:rFonts w:ascii="Times New Roman" w:eastAsia="Times New Roman" w:hAnsi="Times New Roman"/>
                <w:color w:val="000000"/>
                <w:sz w:val="20"/>
                <w:szCs w:val="20"/>
                <w:lang w:eastAsia="ru-RU"/>
              </w:rPr>
            </w:pPr>
          </w:p>
        </w:tc>
      </w:tr>
      <w:tr w:rsidR="009612F1" w:rsidRPr="009612F1" w:rsidTr="00034356">
        <w:trPr>
          <w:trHeight w:val="312"/>
          <w:jc w:val="center"/>
        </w:trPr>
        <w:tc>
          <w:tcPr>
            <w:tcW w:w="2874" w:type="dxa"/>
            <w:tcBorders>
              <w:top w:val="nil"/>
              <w:left w:val="single" w:sz="4" w:space="0" w:color="auto"/>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Здвинский</w:t>
            </w:r>
          </w:p>
        </w:tc>
        <w:tc>
          <w:tcPr>
            <w:tcW w:w="1348"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jc w:val="right"/>
              <w:rPr>
                <w:rFonts w:ascii="Times New Roman" w:eastAsia="Times New Roman" w:hAnsi="Times New Roman"/>
                <w:color w:val="000000"/>
                <w:sz w:val="20"/>
                <w:szCs w:val="20"/>
                <w:lang w:eastAsia="ru-RU"/>
              </w:rPr>
            </w:pPr>
            <w:r w:rsidRPr="009612F1">
              <w:rPr>
                <w:rFonts w:ascii="Times New Roman" w:eastAsia="Times New Roman" w:hAnsi="Times New Roman"/>
                <w:color w:val="000000"/>
                <w:sz w:val="20"/>
                <w:szCs w:val="20"/>
                <w:lang w:eastAsia="ru-RU"/>
              </w:rPr>
              <w:t>1</w:t>
            </w:r>
          </w:p>
        </w:tc>
        <w:tc>
          <w:tcPr>
            <w:tcW w:w="1629"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jc w:val="right"/>
              <w:rPr>
                <w:rFonts w:ascii="Times New Roman" w:eastAsia="Times New Roman" w:hAnsi="Times New Roman"/>
                <w:color w:val="000000"/>
                <w:sz w:val="20"/>
                <w:szCs w:val="20"/>
                <w:lang w:eastAsia="ru-RU"/>
              </w:rPr>
            </w:pPr>
            <w:r w:rsidRPr="009612F1">
              <w:rPr>
                <w:rFonts w:ascii="Times New Roman" w:eastAsia="Times New Roman" w:hAnsi="Times New Roman"/>
                <w:color w:val="000000"/>
                <w:sz w:val="20"/>
                <w:szCs w:val="20"/>
                <w:lang w:eastAsia="ru-RU"/>
              </w:rPr>
              <w:t> </w:t>
            </w:r>
          </w:p>
        </w:tc>
        <w:tc>
          <w:tcPr>
            <w:tcW w:w="1834"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rPr>
                <w:rFonts w:ascii="Times New Roman" w:eastAsia="Times New Roman" w:hAnsi="Times New Roman"/>
                <w:color w:val="000000"/>
                <w:sz w:val="20"/>
                <w:szCs w:val="20"/>
                <w:lang w:eastAsia="ru-RU"/>
              </w:rPr>
            </w:pPr>
            <w:r w:rsidRPr="009612F1">
              <w:rPr>
                <w:rFonts w:ascii="Times New Roman" w:eastAsia="Times New Roman" w:hAnsi="Times New Roman"/>
                <w:color w:val="000000"/>
                <w:sz w:val="20"/>
                <w:szCs w:val="20"/>
                <w:lang w:eastAsia="ru-RU"/>
              </w:rPr>
              <w:t> </w:t>
            </w:r>
          </w:p>
        </w:tc>
        <w:tc>
          <w:tcPr>
            <w:tcW w:w="2455"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jc w:val="center"/>
              <w:rPr>
                <w:rFonts w:ascii="Times New Roman" w:eastAsia="Times New Roman" w:hAnsi="Times New Roman"/>
                <w:color w:val="000000"/>
                <w:sz w:val="20"/>
                <w:szCs w:val="20"/>
                <w:lang w:eastAsia="ru-RU"/>
              </w:rPr>
            </w:pPr>
            <w:r w:rsidRPr="009612F1">
              <w:rPr>
                <w:rFonts w:ascii="Times New Roman" w:eastAsia="Times New Roman" w:hAnsi="Times New Roman"/>
                <w:color w:val="000000"/>
                <w:sz w:val="20"/>
                <w:szCs w:val="20"/>
                <w:lang w:val="ru-RU" w:eastAsia="ru-RU"/>
              </w:rPr>
              <w:t>1</w:t>
            </w:r>
            <w:r w:rsidRPr="009612F1">
              <w:rPr>
                <w:rFonts w:ascii="Times New Roman" w:eastAsia="Times New Roman" w:hAnsi="Times New Roman"/>
                <w:color w:val="000000"/>
                <w:sz w:val="20"/>
                <w:szCs w:val="20"/>
                <w:lang w:eastAsia="ru-RU"/>
              </w:rPr>
              <w:t> </w:t>
            </w:r>
          </w:p>
        </w:tc>
      </w:tr>
      <w:tr w:rsidR="009612F1" w:rsidRPr="009612F1" w:rsidTr="00034356">
        <w:trPr>
          <w:trHeight w:val="312"/>
          <w:jc w:val="center"/>
        </w:trPr>
        <w:tc>
          <w:tcPr>
            <w:tcW w:w="2874"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spacing w:after="0" w:line="240" w:lineRule="auto"/>
              <w:ind w:firstLine="0"/>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Маслянинский</w:t>
            </w:r>
          </w:p>
        </w:tc>
        <w:tc>
          <w:tcPr>
            <w:tcW w:w="1348"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spacing w:after="0" w:line="240" w:lineRule="auto"/>
              <w:ind w:firstLine="0"/>
              <w:jc w:val="right"/>
              <w:rPr>
                <w:rFonts w:ascii="Times New Roman" w:eastAsia="Times New Roman" w:hAnsi="Times New Roman"/>
                <w:color w:val="000000"/>
                <w:sz w:val="20"/>
                <w:szCs w:val="20"/>
                <w:lang w:eastAsia="ru-RU"/>
              </w:rPr>
            </w:pPr>
            <w:r w:rsidRPr="009612F1">
              <w:rPr>
                <w:rFonts w:ascii="Times New Roman" w:eastAsia="Times New Roman" w:hAnsi="Times New Roman"/>
                <w:color w:val="000000"/>
                <w:sz w:val="20"/>
                <w:szCs w:val="20"/>
                <w:lang w:eastAsia="ru-RU"/>
              </w:rPr>
              <w:t>1</w:t>
            </w:r>
          </w:p>
        </w:tc>
        <w:tc>
          <w:tcPr>
            <w:tcW w:w="1629"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spacing w:after="0" w:line="240" w:lineRule="auto"/>
              <w:ind w:firstLine="0"/>
              <w:jc w:val="right"/>
              <w:rPr>
                <w:rFonts w:ascii="Times New Roman" w:eastAsia="Times New Roman" w:hAnsi="Times New Roman"/>
                <w:color w:val="000000"/>
                <w:sz w:val="20"/>
                <w:szCs w:val="20"/>
                <w:lang w:eastAsia="ru-RU"/>
              </w:rPr>
            </w:pPr>
          </w:p>
        </w:tc>
        <w:tc>
          <w:tcPr>
            <w:tcW w:w="18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spacing w:after="0" w:line="240" w:lineRule="auto"/>
              <w:ind w:firstLine="0"/>
              <w:jc w:val="right"/>
              <w:rPr>
                <w:rFonts w:ascii="Times New Roman" w:eastAsia="Times New Roman" w:hAnsi="Times New Roman"/>
                <w:strike/>
                <w:color w:val="FF0000"/>
                <w:sz w:val="20"/>
                <w:szCs w:val="20"/>
                <w:lang w:val="ru-RU" w:eastAsia="ru-RU"/>
              </w:rPr>
            </w:pPr>
            <w:r w:rsidRPr="009612F1">
              <w:rPr>
                <w:rFonts w:ascii="Times New Roman" w:eastAsia="Times New Roman" w:hAnsi="Times New Roman"/>
                <w:sz w:val="20"/>
                <w:szCs w:val="20"/>
                <w:lang w:val="ru-RU" w:eastAsia="ru-RU"/>
              </w:rPr>
              <w:t>7,323</w:t>
            </w:r>
          </w:p>
        </w:tc>
        <w:tc>
          <w:tcPr>
            <w:tcW w:w="245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spacing w:after="0" w:line="240" w:lineRule="auto"/>
              <w:ind w:firstLine="0"/>
              <w:jc w:val="center"/>
              <w:rPr>
                <w:rFonts w:ascii="Times New Roman" w:eastAsia="Times New Roman" w:hAnsi="Times New Roman"/>
                <w:color w:val="000000"/>
                <w:sz w:val="20"/>
                <w:szCs w:val="20"/>
                <w:lang w:eastAsia="ru-RU"/>
              </w:rPr>
            </w:pPr>
          </w:p>
        </w:tc>
      </w:tr>
      <w:tr w:rsidR="009612F1" w:rsidRPr="009612F1" w:rsidTr="00034356">
        <w:trPr>
          <w:trHeight w:val="312"/>
          <w:jc w:val="center"/>
        </w:trPr>
        <w:tc>
          <w:tcPr>
            <w:tcW w:w="10140" w:type="dxa"/>
            <w:gridSpan w:val="5"/>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spacing w:after="0" w:line="240" w:lineRule="auto"/>
              <w:ind w:firstLine="0"/>
              <w:jc w:val="center"/>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Мероприятия 2017 года</w:t>
            </w:r>
          </w:p>
        </w:tc>
      </w:tr>
      <w:tr w:rsidR="009612F1" w:rsidRPr="009612F1" w:rsidTr="00034356">
        <w:trPr>
          <w:trHeight w:val="381"/>
          <w:jc w:val="center"/>
        </w:trPr>
        <w:tc>
          <w:tcPr>
            <w:tcW w:w="2874" w:type="dxa"/>
            <w:tcBorders>
              <w:top w:val="nil"/>
              <w:left w:val="single" w:sz="4" w:space="0" w:color="auto"/>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Венгеровский</w:t>
            </w:r>
          </w:p>
        </w:tc>
        <w:tc>
          <w:tcPr>
            <w:tcW w:w="1348"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jc w:val="right"/>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1</w:t>
            </w:r>
          </w:p>
        </w:tc>
        <w:tc>
          <w:tcPr>
            <w:tcW w:w="1629"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jc w:val="center"/>
              <w:rPr>
                <w:rFonts w:ascii="Times New Roman" w:eastAsia="Times New Roman" w:hAnsi="Times New Roman"/>
                <w:color w:val="000000"/>
                <w:sz w:val="20"/>
                <w:szCs w:val="20"/>
                <w:lang w:eastAsia="ru-RU"/>
              </w:rPr>
            </w:pPr>
          </w:p>
          <w:p w:rsidR="009612F1" w:rsidRPr="009612F1" w:rsidRDefault="009612F1" w:rsidP="00034356">
            <w:pPr>
              <w:spacing w:after="0" w:line="240" w:lineRule="auto"/>
              <w:ind w:firstLine="0"/>
              <w:jc w:val="center"/>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2,272</w:t>
            </w:r>
          </w:p>
        </w:tc>
        <w:tc>
          <w:tcPr>
            <w:tcW w:w="1834"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rPr>
                <w:rFonts w:ascii="Times New Roman" w:eastAsia="Times New Roman" w:hAnsi="Times New Roman"/>
                <w:color w:val="000000"/>
                <w:sz w:val="20"/>
                <w:szCs w:val="20"/>
                <w:lang w:eastAsia="ru-RU"/>
              </w:rPr>
            </w:pPr>
            <w:r w:rsidRPr="009612F1">
              <w:rPr>
                <w:rFonts w:ascii="Times New Roman" w:eastAsia="Times New Roman" w:hAnsi="Times New Roman"/>
                <w:color w:val="000000"/>
                <w:sz w:val="20"/>
                <w:szCs w:val="20"/>
                <w:lang w:eastAsia="ru-RU"/>
              </w:rPr>
              <w:t> </w:t>
            </w:r>
          </w:p>
        </w:tc>
        <w:tc>
          <w:tcPr>
            <w:tcW w:w="2455"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jc w:val="center"/>
              <w:rPr>
                <w:rFonts w:ascii="Times New Roman" w:eastAsia="Times New Roman" w:hAnsi="Times New Roman"/>
                <w:color w:val="000000"/>
                <w:sz w:val="20"/>
                <w:szCs w:val="20"/>
                <w:lang w:eastAsia="ru-RU"/>
              </w:rPr>
            </w:pPr>
          </w:p>
        </w:tc>
      </w:tr>
      <w:tr w:rsidR="009612F1" w:rsidRPr="009612F1" w:rsidTr="00034356">
        <w:trPr>
          <w:trHeight w:val="312"/>
          <w:jc w:val="center"/>
        </w:trPr>
        <w:tc>
          <w:tcPr>
            <w:tcW w:w="2874" w:type="dxa"/>
            <w:tcBorders>
              <w:top w:val="nil"/>
              <w:left w:val="single" w:sz="4" w:space="0" w:color="auto"/>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rPr>
                <w:rFonts w:ascii="Times New Roman" w:eastAsia="Times New Roman" w:hAnsi="Times New Roman"/>
                <w:color w:val="000000"/>
                <w:sz w:val="20"/>
                <w:szCs w:val="20"/>
                <w:lang w:eastAsia="ru-RU"/>
              </w:rPr>
            </w:pPr>
            <w:r w:rsidRPr="009612F1">
              <w:rPr>
                <w:rFonts w:ascii="Times New Roman" w:eastAsia="Times New Roman" w:hAnsi="Times New Roman"/>
                <w:color w:val="000000"/>
                <w:sz w:val="20"/>
                <w:szCs w:val="20"/>
                <w:lang w:eastAsia="ru-RU"/>
              </w:rPr>
              <w:t>ВСЕГО по области</w:t>
            </w:r>
          </w:p>
        </w:tc>
        <w:tc>
          <w:tcPr>
            <w:tcW w:w="1348"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jc w:val="right"/>
              <w:rPr>
                <w:rFonts w:ascii="Times New Roman" w:eastAsia="Times New Roman" w:hAnsi="Times New Roman"/>
                <w:b/>
                <w:bCs/>
                <w:color w:val="000000"/>
                <w:sz w:val="20"/>
                <w:szCs w:val="20"/>
                <w:lang w:val="ru-RU" w:eastAsia="ru-RU"/>
              </w:rPr>
            </w:pPr>
            <w:r w:rsidRPr="009612F1">
              <w:rPr>
                <w:rFonts w:ascii="Times New Roman" w:eastAsia="Times New Roman" w:hAnsi="Times New Roman"/>
                <w:b/>
                <w:bCs/>
                <w:color w:val="000000"/>
                <w:sz w:val="20"/>
                <w:szCs w:val="20"/>
                <w:lang w:val="ru-RU" w:eastAsia="ru-RU"/>
              </w:rPr>
              <w:t>4</w:t>
            </w:r>
          </w:p>
        </w:tc>
        <w:tc>
          <w:tcPr>
            <w:tcW w:w="1629"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spacing w:after="0" w:line="240" w:lineRule="auto"/>
              <w:ind w:firstLine="0"/>
              <w:jc w:val="center"/>
              <w:rPr>
                <w:rFonts w:ascii="Times New Roman" w:eastAsia="Times New Roman" w:hAnsi="Times New Roman"/>
                <w:b/>
                <w:bCs/>
                <w:color w:val="000000"/>
                <w:sz w:val="20"/>
                <w:szCs w:val="20"/>
                <w:lang w:val="ru-RU" w:eastAsia="ru-RU"/>
              </w:rPr>
            </w:pPr>
            <w:r w:rsidRPr="009612F1">
              <w:rPr>
                <w:rFonts w:ascii="Times New Roman" w:eastAsia="Times New Roman" w:hAnsi="Times New Roman"/>
                <w:b/>
                <w:bCs/>
                <w:color w:val="000000"/>
                <w:sz w:val="20"/>
                <w:szCs w:val="20"/>
                <w:lang w:val="ru-RU" w:eastAsia="ru-RU"/>
              </w:rPr>
              <w:t>2,272</w:t>
            </w:r>
          </w:p>
        </w:tc>
        <w:tc>
          <w:tcPr>
            <w:tcW w:w="18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spacing w:after="0" w:line="240" w:lineRule="auto"/>
              <w:ind w:firstLine="0"/>
              <w:jc w:val="right"/>
              <w:rPr>
                <w:rFonts w:ascii="Times New Roman" w:eastAsia="Times New Roman" w:hAnsi="Times New Roman"/>
                <w:b/>
                <w:bCs/>
                <w:color w:val="FF0000"/>
                <w:sz w:val="20"/>
                <w:szCs w:val="20"/>
                <w:lang w:val="ru-RU" w:eastAsia="ru-RU"/>
              </w:rPr>
            </w:pPr>
            <w:r w:rsidRPr="009612F1">
              <w:rPr>
                <w:rFonts w:ascii="Times New Roman" w:eastAsia="Times New Roman" w:hAnsi="Times New Roman"/>
                <w:b/>
                <w:bCs/>
                <w:sz w:val="20"/>
                <w:szCs w:val="20"/>
                <w:lang w:val="ru-RU" w:eastAsia="ru-RU"/>
              </w:rPr>
              <w:t>9,021</w:t>
            </w:r>
          </w:p>
        </w:tc>
        <w:tc>
          <w:tcPr>
            <w:tcW w:w="2455"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jc w:val="center"/>
              <w:rPr>
                <w:rFonts w:ascii="Times New Roman" w:eastAsia="Times New Roman" w:hAnsi="Times New Roman"/>
                <w:b/>
                <w:bCs/>
                <w:color w:val="000000"/>
                <w:sz w:val="20"/>
                <w:szCs w:val="20"/>
                <w:lang w:val="ru-RU" w:eastAsia="ru-RU"/>
              </w:rPr>
            </w:pPr>
            <w:r w:rsidRPr="009612F1">
              <w:rPr>
                <w:rFonts w:ascii="Times New Roman" w:eastAsia="Times New Roman" w:hAnsi="Times New Roman"/>
                <w:b/>
                <w:bCs/>
                <w:color w:val="000000"/>
                <w:sz w:val="20"/>
                <w:szCs w:val="20"/>
                <w:lang w:val="ru-RU" w:eastAsia="ru-RU"/>
              </w:rPr>
              <w:t>1</w:t>
            </w:r>
          </w:p>
        </w:tc>
      </w:tr>
    </w:tbl>
    <w:p w:rsidR="009612F1" w:rsidRPr="009612F1" w:rsidRDefault="009612F1" w:rsidP="009612F1">
      <w:pPr>
        <w:pStyle w:val="a4"/>
        <w:spacing w:after="0" w:line="240" w:lineRule="auto"/>
        <w:ind w:left="0" w:firstLine="567"/>
        <w:contextualSpacing w:val="0"/>
        <w:jc w:val="both"/>
        <w:rPr>
          <w:rFonts w:ascii="Times New Roman" w:eastAsia="Times New Roman" w:hAnsi="Times New Roman"/>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sz w:val="26"/>
          <w:szCs w:val="26"/>
          <w:lang w:val="ru-RU" w:eastAsia="ru-RU"/>
        </w:rPr>
      </w:pPr>
    </w:p>
    <w:p w:rsidR="009612F1" w:rsidRPr="009612F1" w:rsidRDefault="009612F1" w:rsidP="009612F1">
      <w:pPr>
        <w:pStyle w:val="a4"/>
        <w:spacing w:after="0" w:line="240" w:lineRule="auto"/>
        <w:ind w:left="0" w:firstLine="708"/>
        <w:jc w:val="right"/>
        <w:rPr>
          <w:rFonts w:ascii="Times New Roman" w:hAnsi="Times New Roman"/>
          <w:color w:val="000000"/>
          <w:sz w:val="26"/>
          <w:szCs w:val="26"/>
          <w:lang w:val="ru-RU"/>
        </w:rPr>
      </w:pPr>
    </w:p>
    <w:p w:rsidR="009612F1" w:rsidRPr="009612F1" w:rsidRDefault="009612F1" w:rsidP="009612F1">
      <w:pPr>
        <w:pStyle w:val="a4"/>
        <w:spacing w:after="0" w:line="240" w:lineRule="auto"/>
        <w:ind w:left="0" w:firstLine="708"/>
        <w:jc w:val="right"/>
        <w:rPr>
          <w:rFonts w:ascii="Times New Roman" w:hAnsi="Times New Roman"/>
          <w:color w:val="000000"/>
          <w:sz w:val="26"/>
          <w:szCs w:val="26"/>
          <w:lang w:val="ru-RU"/>
        </w:rPr>
      </w:pPr>
    </w:p>
    <w:p w:rsidR="009612F1" w:rsidRPr="009612F1" w:rsidRDefault="009612F1" w:rsidP="009612F1">
      <w:pPr>
        <w:pStyle w:val="a4"/>
        <w:spacing w:after="0" w:line="240" w:lineRule="auto"/>
        <w:ind w:left="0" w:firstLine="708"/>
        <w:jc w:val="right"/>
        <w:rPr>
          <w:rFonts w:ascii="Times New Roman" w:hAnsi="Times New Roman"/>
          <w:color w:val="000000"/>
          <w:sz w:val="26"/>
          <w:szCs w:val="26"/>
          <w:lang w:val="ru-RU"/>
        </w:rPr>
      </w:pPr>
      <w:r w:rsidRPr="009612F1">
        <w:rPr>
          <w:rFonts w:ascii="Times New Roman" w:hAnsi="Times New Roman"/>
          <w:color w:val="000000"/>
          <w:sz w:val="26"/>
          <w:szCs w:val="26"/>
          <w:lang w:val="ru-RU"/>
        </w:rPr>
        <w:lastRenderedPageBreak/>
        <w:t xml:space="preserve">Приложение № </w:t>
      </w:r>
      <w:r w:rsidR="00034356">
        <w:rPr>
          <w:rFonts w:ascii="Times New Roman" w:hAnsi="Times New Roman"/>
          <w:color w:val="000000"/>
          <w:sz w:val="26"/>
          <w:szCs w:val="26"/>
          <w:lang w:val="ru-RU"/>
        </w:rPr>
        <w:t>7</w:t>
      </w:r>
    </w:p>
    <w:p w:rsidR="009612F1" w:rsidRPr="009612F1" w:rsidRDefault="009612F1" w:rsidP="009612F1">
      <w:pPr>
        <w:spacing w:after="0" w:line="240" w:lineRule="auto"/>
        <w:ind w:firstLine="567"/>
        <w:jc w:val="center"/>
        <w:rPr>
          <w:rFonts w:ascii="Times New Roman" w:eastAsia="Times New Roman" w:hAnsi="Times New Roman"/>
          <w:bCs/>
          <w:sz w:val="26"/>
          <w:szCs w:val="26"/>
          <w:lang w:val="ru-RU" w:eastAsia="ru-RU"/>
        </w:rPr>
      </w:pPr>
      <w:r w:rsidRPr="009612F1">
        <w:rPr>
          <w:rFonts w:ascii="Times New Roman" w:eastAsia="Times New Roman" w:hAnsi="Times New Roman"/>
          <w:bCs/>
          <w:sz w:val="26"/>
          <w:szCs w:val="26"/>
          <w:lang w:val="ru-RU" w:eastAsia="ru-RU"/>
        </w:rPr>
        <w:t xml:space="preserve">Объёмы капиталовложений в модернизацию коммунальной инфраструктуры муниципальных районов по программе «Жилищно-коммунальное хозяйство» и физические объёмы технической модернизации </w:t>
      </w:r>
    </w:p>
    <w:p w:rsidR="009612F1" w:rsidRPr="009612F1" w:rsidRDefault="009612F1" w:rsidP="009612F1">
      <w:pPr>
        <w:spacing w:after="0" w:line="240" w:lineRule="auto"/>
        <w:ind w:firstLine="567"/>
        <w:jc w:val="center"/>
        <w:rPr>
          <w:rFonts w:ascii="Times New Roman" w:eastAsia="Times New Roman" w:hAnsi="Times New Roman"/>
          <w:bCs/>
          <w:sz w:val="26"/>
          <w:szCs w:val="26"/>
          <w:lang w:val="ru-RU" w:eastAsia="ru-RU"/>
        </w:rPr>
      </w:pPr>
      <w:r w:rsidRPr="009612F1">
        <w:rPr>
          <w:rFonts w:ascii="Times New Roman" w:eastAsia="Times New Roman" w:hAnsi="Times New Roman"/>
          <w:bCs/>
          <w:sz w:val="26"/>
          <w:szCs w:val="26"/>
          <w:lang w:val="ru-RU" w:eastAsia="ru-RU"/>
        </w:rPr>
        <w:t>(принятые в 2017 году мероприятия)</w:t>
      </w:r>
    </w:p>
    <w:tbl>
      <w:tblPr>
        <w:tblW w:w="10128" w:type="dxa"/>
        <w:jc w:val="center"/>
        <w:tblLayout w:type="fixed"/>
        <w:tblLook w:val="04A0" w:firstRow="1" w:lastRow="0" w:firstColumn="1" w:lastColumn="0" w:noHBand="0" w:noVBand="1"/>
      </w:tblPr>
      <w:tblGrid>
        <w:gridCol w:w="1876"/>
        <w:gridCol w:w="1178"/>
        <w:gridCol w:w="1559"/>
        <w:gridCol w:w="919"/>
        <w:gridCol w:w="919"/>
        <w:gridCol w:w="919"/>
        <w:gridCol w:w="919"/>
        <w:gridCol w:w="919"/>
        <w:gridCol w:w="920"/>
      </w:tblGrid>
      <w:tr w:rsidR="009612F1" w:rsidRPr="009612F1" w:rsidTr="00034356">
        <w:trPr>
          <w:trHeight w:val="510"/>
          <w:jc w:val="center"/>
        </w:trPr>
        <w:tc>
          <w:tcPr>
            <w:tcW w:w="187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612F1" w:rsidRPr="009612F1" w:rsidRDefault="009612F1" w:rsidP="00034356">
            <w:pPr>
              <w:spacing w:after="0" w:line="240" w:lineRule="auto"/>
              <w:ind w:firstLine="8"/>
              <w:jc w:val="center"/>
              <w:rPr>
                <w:rFonts w:ascii="Times New Roman" w:eastAsia="Times New Roman" w:hAnsi="Times New Roman"/>
                <w:b/>
                <w:bCs/>
                <w:color w:val="000000"/>
                <w:sz w:val="20"/>
                <w:szCs w:val="20"/>
                <w:lang w:val="ru-RU" w:eastAsia="ru-RU"/>
              </w:rPr>
            </w:pPr>
            <w:r w:rsidRPr="009612F1">
              <w:rPr>
                <w:rFonts w:ascii="Times New Roman" w:eastAsia="Times New Roman" w:hAnsi="Times New Roman"/>
                <w:b/>
                <w:bCs/>
                <w:color w:val="000000"/>
                <w:sz w:val="20"/>
                <w:szCs w:val="20"/>
                <w:lang w:val="ru-RU" w:eastAsia="ru-RU"/>
              </w:rPr>
              <w:t>Муниципальный район или городской округ</w:t>
            </w:r>
          </w:p>
        </w:tc>
        <w:tc>
          <w:tcPr>
            <w:tcW w:w="2737" w:type="dxa"/>
            <w:gridSpan w:val="2"/>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12F1" w:rsidRPr="009612F1" w:rsidRDefault="009612F1" w:rsidP="00034356">
            <w:pPr>
              <w:spacing w:after="0" w:line="240" w:lineRule="auto"/>
              <w:ind w:firstLine="8"/>
              <w:jc w:val="center"/>
              <w:rPr>
                <w:rFonts w:ascii="Times New Roman" w:eastAsia="Times New Roman" w:hAnsi="Times New Roman"/>
                <w:b/>
                <w:bCs/>
                <w:color w:val="000000"/>
                <w:sz w:val="20"/>
                <w:szCs w:val="20"/>
                <w:lang w:eastAsia="ru-RU"/>
              </w:rPr>
            </w:pPr>
            <w:r w:rsidRPr="009612F1">
              <w:rPr>
                <w:rFonts w:ascii="Times New Roman" w:eastAsia="Times New Roman" w:hAnsi="Times New Roman"/>
                <w:b/>
                <w:bCs/>
                <w:color w:val="000000"/>
                <w:sz w:val="20"/>
                <w:szCs w:val="20"/>
                <w:lang w:eastAsia="ru-RU"/>
              </w:rPr>
              <w:t>Объём капвложений</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rsidR="009612F1" w:rsidRPr="009612F1" w:rsidRDefault="009612F1" w:rsidP="00034356">
            <w:pPr>
              <w:spacing w:after="0" w:line="240" w:lineRule="auto"/>
              <w:ind w:right="113" w:firstLine="8"/>
              <w:jc w:val="center"/>
              <w:rPr>
                <w:rFonts w:ascii="Times New Roman" w:eastAsia="Times New Roman" w:hAnsi="Times New Roman"/>
                <w:b/>
                <w:bCs/>
                <w:color w:val="000000"/>
                <w:sz w:val="20"/>
                <w:szCs w:val="20"/>
                <w:lang w:val="ru-RU" w:eastAsia="ru-RU"/>
              </w:rPr>
            </w:pPr>
            <w:r w:rsidRPr="009612F1">
              <w:rPr>
                <w:rFonts w:ascii="Times New Roman" w:eastAsia="Times New Roman" w:hAnsi="Times New Roman"/>
                <w:b/>
                <w:bCs/>
                <w:color w:val="000000"/>
                <w:sz w:val="20"/>
                <w:szCs w:val="20"/>
                <w:lang w:val="ru-RU" w:eastAsia="ru-RU"/>
              </w:rPr>
              <w:t>К</w:t>
            </w:r>
            <w:r w:rsidRPr="009612F1">
              <w:rPr>
                <w:rFonts w:ascii="Times New Roman" w:eastAsia="Times New Roman" w:hAnsi="Times New Roman"/>
                <w:b/>
                <w:bCs/>
                <w:color w:val="000000"/>
                <w:sz w:val="20"/>
                <w:szCs w:val="20"/>
                <w:lang w:eastAsia="ru-RU"/>
              </w:rPr>
              <w:t>оличество объектов</w:t>
            </w:r>
            <w:r w:rsidRPr="009612F1">
              <w:rPr>
                <w:rFonts w:ascii="Times New Roman" w:eastAsia="Times New Roman" w:hAnsi="Times New Roman"/>
                <w:b/>
                <w:bCs/>
                <w:color w:val="000000"/>
                <w:sz w:val="20"/>
                <w:szCs w:val="20"/>
                <w:lang w:val="ru-RU" w:eastAsia="ru-RU"/>
              </w:rPr>
              <w:t>, шт.</w:t>
            </w:r>
          </w:p>
        </w:tc>
        <w:tc>
          <w:tcPr>
            <w:tcW w:w="919" w:type="dxa"/>
            <w:vMerge w:val="restart"/>
            <w:tcBorders>
              <w:top w:val="single" w:sz="4" w:space="0" w:color="auto"/>
              <w:left w:val="single" w:sz="4" w:space="0" w:color="auto"/>
              <w:bottom w:val="single" w:sz="4" w:space="0" w:color="000000"/>
              <w:right w:val="single" w:sz="4" w:space="0" w:color="auto"/>
            </w:tcBorders>
            <w:shd w:val="clear" w:color="auto" w:fill="D5DCE4" w:themeFill="text2" w:themeFillTint="33"/>
            <w:textDirection w:val="btLr"/>
            <w:vAlign w:val="center"/>
            <w:hideMark/>
          </w:tcPr>
          <w:p w:rsidR="009612F1" w:rsidRPr="009612F1" w:rsidRDefault="009612F1" w:rsidP="00034356">
            <w:pPr>
              <w:spacing w:after="0" w:line="240" w:lineRule="auto"/>
              <w:ind w:right="113" w:firstLine="8"/>
              <w:jc w:val="center"/>
              <w:rPr>
                <w:rFonts w:ascii="Times New Roman" w:eastAsia="Times New Roman" w:hAnsi="Times New Roman"/>
                <w:b/>
                <w:bCs/>
                <w:color w:val="000000"/>
                <w:sz w:val="20"/>
                <w:szCs w:val="20"/>
                <w:lang w:eastAsia="ru-RU"/>
              </w:rPr>
            </w:pPr>
            <w:r w:rsidRPr="009612F1">
              <w:rPr>
                <w:rFonts w:ascii="Times New Roman" w:eastAsia="Times New Roman" w:hAnsi="Times New Roman"/>
                <w:b/>
                <w:bCs/>
                <w:color w:val="000000"/>
                <w:sz w:val="20"/>
                <w:szCs w:val="20"/>
                <w:lang w:eastAsia="ru-RU"/>
              </w:rPr>
              <w:t>Водопроводы, км.</w:t>
            </w:r>
          </w:p>
        </w:tc>
        <w:tc>
          <w:tcPr>
            <w:tcW w:w="91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rsidR="009612F1" w:rsidRPr="009612F1" w:rsidRDefault="009612F1" w:rsidP="00034356">
            <w:pPr>
              <w:spacing w:after="0" w:line="240" w:lineRule="auto"/>
              <w:ind w:right="113" w:firstLine="8"/>
              <w:jc w:val="center"/>
              <w:rPr>
                <w:rFonts w:ascii="Times New Roman" w:eastAsia="Times New Roman" w:hAnsi="Times New Roman"/>
                <w:b/>
                <w:bCs/>
                <w:color w:val="000000"/>
                <w:sz w:val="20"/>
                <w:szCs w:val="20"/>
                <w:lang w:val="ru-RU" w:eastAsia="ru-RU"/>
              </w:rPr>
            </w:pPr>
            <w:r w:rsidRPr="009612F1">
              <w:rPr>
                <w:rFonts w:ascii="Times New Roman" w:eastAsia="Times New Roman" w:hAnsi="Times New Roman"/>
                <w:b/>
                <w:bCs/>
                <w:color w:val="000000"/>
                <w:sz w:val="20"/>
                <w:szCs w:val="20"/>
                <w:lang w:eastAsia="ru-RU"/>
              </w:rPr>
              <w:t>Скважин</w:t>
            </w:r>
            <w:r w:rsidRPr="009612F1">
              <w:rPr>
                <w:rFonts w:ascii="Times New Roman" w:eastAsia="Times New Roman" w:hAnsi="Times New Roman"/>
                <w:b/>
                <w:bCs/>
                <w:color w:val="000000"/>
                <w:sz w:val="20"/>
                <w:szCs w:val="20"/>
                <w:lang w:val="ru-RU" w:eastAsia="ru-RU"/>
              </w:rPr>
              <w:t>ы, шт.</w:t>
            </w:r>
          </w:p>
        </w:tc>
        <w:tc>
          <w:tcPr>
            <w:tcW w:w="919" w:type="dxa"/>
            <w:vMerge w:val="restart"/>
            <w:tcBorders>
              <w:top w:val="single" w:sz="4" w:space="0" w:color="auto"/>
              <w:left w:val="single" w:sz="4" w:space="0" w:color="auto"/>
              <w:right w:val="single" w:sz="4" w:space="0" w:color="auto"/>
            </w:tcBorders>
            <w:shd w:val="clear" w:color="auto" w:fill="D5DCE4" w:themeFill="text2" w:themeFillTint="33"/>
            <w:textDirection w:val="btLr"/>
          </w:tcPr>
          <w:p w:rsidR="009612F1" w:rsidRPr="009612F1" w:rsidRDefault="009612F1" w:rsidP="00034356">
            <w:pPr>
              <w:spacing w:after="0" w:line="240" w:lineRule="auto"/>
              <w:ind w:right="113" w:firstLine="8"/>
              <w:jc w:val="center"/>
              <w:rPr>
                <w:rFonts w:ascii="Times New Roman" w:eastAsia="Times New Roman" w:hAnsi="Times New Roman"/>
                <w:b/>
                <w:bCs/>
                <w:color w:val="000000"/>
                <w:sz w:val="20"/>
                <w:szCs w:val="20"/>
                <w:lang w:eastAsia="ru-RU"/>
              </w:rPr>
            </w:pPr>
            <w:r w:rsidRPr="009612F1">
              <w:rPr>
                <w:rFonts w:ascii="Times New Roman" w:eastAsia="Times New Roman" w:hAnsi="Times New Roman"/>
                <w:b/>
                <w:bCs/>
                <w:color w:val="000000"/>
                <w:sz w:val="20"/>
                <w:szCs w:val="20"/>
                <w:lang w:val="ru-RU" w:eastAsia="ru-RU"/>
              </w:rPr>
              <w:t>Станции водоподготовки шт.</w:t>
            </w:r>
          </w:p>
        </w:tc>
        <w:tc>
          <w:tcPr>
            <w:tcW w:w="919" w:type="dxa"/>
            <w:vMerge w:val="restart"/>
            <w:tcBorders>
              <w:top w:val="single" w:sz="4" w:space="0" w:color="auto"/>
              <w:left w:val="single" w:sz="4" w:space="0" w:color="auto"/>
              <w:right w:val="single" w:sz="4" w:space="0" w:color="auto"/>
            </w:tcBorders>
            <w:shd w:val="clear" w:color="auto" w:fill="D5DCE4" w:themeFill="text2" w:themeFillTint="33"/>
            <w:textDirection w:val="btLr"/>
          </w:tcPr>
          <w:p w:rsidR="009612F1" w:rsidRPr="009612F1" w:rsidRDefault="009612F1" w:rsidP="00034356">
            <w:pPr>
              <w:spacing w:after="0" w:line="240" w:lineRule="auto"/>
              <w:ind w:right="113" w:firstLine="8"/>
              <w:jc w:val="center"/>
              <w:rPr>
                <w:rFonts w:ascii="Times New Roman" w:eastAsia="Times New Roman" w:hAnsi="Times New Roman"/>
                <w:b/>
                <w:bCs/>
                <w:color w:val="000000"/>
                <w:sz w:val="20"/>
                <w:szCs w:val="20"/>
                <w:lang w:val="ru-RU" w:eastAsia="ru-RU"/>
              </w:rPr>
            </w:pPr>
            <w:r w:rsidRPr="009612F1">
              <w:rPr>
                <w:rFonts w:ascii="Times New Roman" w:eastAsia="Times New Roman" w:hAnsi="Times New Roman"/>
                <w:b/>
                <w:bCs/>
                <w:color w:val="000000"/>
                <w:sz w:val="20"/>
                <w:szCs w:val="20"/>
                <w:lang w:val="ru-RU" w:eastAsia="ru-RU"/>
              </w:rPr>
              <w:t>Объекты канализования, шт.</w:t>
            </w:r>
          </w:p>
        </w:tc>
        <w:tc>
          <w:tcPr>
            <w:tcW w:w="920" w:type="dxa"/>
            <w:vMerge w:val="restart"/>
            <w:tcBorders>
              <w:top w:val="single" w:sz="4" w:space="0" w:color="auto"/>
              <w:left w:val="single" w:sz="4" w:space="0" w:color="auto"/>
              <w:right w:val="single" w:sz="4" w:space="0" w:color="auto"/>
            </w:tcBorders>
            <w:shd w:val="clear" w:color="auto" w:fill="D5DCE4" w:themeFill="text2" w:themeFillTint="33"/>
            <w:textDirection w:val="btLr"/>
          </w:tcPr>
          <w:p w:rsidR="009612F1" w:rsidRPr="009612F1" w:rsidRDefault="009612F1" w:rsidP="00034356">
            <w:pPr>
              <w:spacing w:after="0" w:line="240" w:lineRule="auto"/>
              <w:ind w:right="113" w:firstLine="8"/>
              <w:jc w:val="center"/>
              <w:rPr>
                <w:rFonts w:ascii="Times New Roman" w:eastAsia="Times New Roman" w:hAnsi="Times New Roman"/>
                <w:b/>
                <w:bCs/>
                <w:color w:val="000000"/>
                <w:sz w:val="20"/>
                <w:szCs w:val="20"/>
                <w:lang w:eastAsia="ru-RU"/>
              </w:rPr>
            </w:pPr>
            <w:r w:rsidRPr="009612F1">
              <w:rPr>
                <w:rFonts w:ascii="Times New Roman" w:eastAsia="Times New Roman" w:hAnsi="Times New Roman"/>
                <w:b/>
                <w:bCs/>
                <w:color w:val="000000"/>
                <w:sz w:val="20"/>
                <w:szCs w:val="20"/>
                <w:lang w:eastAsia="ru-RU"/>
              </w:rPr>
              <w:t>Капитальный ремонт котельных</w:t>
            </w:r>
          </w:p>
          <w:p w:rsidR="009612F1" w:rsidRPr="009612F1" w:rsidRDefault="009612F1" w:rsidP="00034356">
            <w:pPr>
              <w:spacing w:after="0" w:line="240" w:lineRule="auto"/>
              <w:ind w:right="113" w:firstLine="8"/>
              <w:jc w:val="center"/>
              <w:rPr>
                <w:rFonts w:ascii="Times New Roman" w:eastAsia="Times New Roman" w:hAnsi="Times New Roman"/>
                <w:b/>
                <w:bCs/>
                <w:color w:val="000000"/>
                <w:sz w:val="20"/>
                <w:szCs w:val="20"/>
                <w:lang w:eastAsia="ru-RU"/>
              </w:rPr>
            </w:pPr>
          </w:p>
        </w:tc>
      </w:tr>
      <w:tr w:rsidR="009612F1" w:rsidRPr="00093145" w:rsidTr="00034356">
        <w:trPr>
          <w:trHeight w:val="1103"/>
          <w:jc w:val="center"/>
        </w:trPr>
        <w:tc>
          <w:tcPr>
            <w:tcW w:w="1876" w:type="dxa"/>
            <w:vMerge/>
            <w:tcBorders>
              <w:top w:val="single" w:sz="4" w:space="0" w:color="auto"/>
              <w:left w:val="single" w:sz="4" w:space="0" w:color="auto"/>
              <w:bottom w:val="single" w:sz="4" w:space="0" w:color="auto"/>
              <w:right w:val="single" w:sz="4" w:space="0" w:color="auto"/>
            </w:tcBorders>
            <w:vAlign w:val="center"/>
            <w:hideMark/>
          </w:tcPr>
          <w:p w:rsidR="009612F1" w:rsidRPr="009612F1" w:rsidRDefault="009612F1" w:rsidP="00034356">
            <w:pPr>
              <w:spacing w:after="0" w:line="240" w:lineRule="auto"/>
              <w:ind w:firstLine="8"/>
              <w:rPr>
                <w:rFonts w:ascii="Times New Roman" w:eastAsia="Times New Roman" w:hAnsi="Times New Roman"/>
                <w:b/>
                <w:bCs/>
                <w:color w:val="000000"/>
                <w:sz w:val="18"/>
                <w:szCs w:val="18"/>
                <w:lang w:eastAsia="ru-RU"/>
              </w:rPr>
            </w:pPr>
          </w:p>
        </w:tc>
        <w:tc>
          <w:tcPr>
            <w:tcW w:w="1178" w:type="dxa"/>
            <w:tcBorders>
              <w:top w:val="nil"/>
              <w:left w:val="nil"/>
              <w:bottom w:val="single" w:sz="4" w:space="0" w:color="auto"/>
              <w:right w:val="single" w:sz="4" w:space="0" w:color="auto"/>
            </w:tcBorders>
            <w:shd w:val="clear" w:color="000000" w:fill="DBE5F1"/>
            <w:vAlign w:val="center"/>
            <w:hideMark/>
          </w:tcPr>
          <w:p w:rsidR="009612F1" w:rsidRPr="009612F1" w:rsidRDefault="009612F1" w:rsidP="00034356">
            <w:pPr>
              <w:spacing w:after="0" w:line="240" w:lineRule="auto"/>
              <w:ind w:firstLine="8"/>
              <w:jc w:val="center"/>
              <w:rPr>
                <w:rFonts w:ascii="Times New Roman" w:eastAsia="Times New Roman" w:hAnsi="Times New Roman"/>
                <w:b/>
                <w:bCs/>
                <w:color w:val="000000"/>
                <w:sz w:val="20"/>
                <w:szCs w:val="20"/>
                <w:lang w:eastAsia="ru-RU"/>
              </w:rPr>
            </w:pPr>
            <w:r w:rsidRPr="009612F1">
              <w:rPr>
                <w:rFonts w:ascii="Times New Roman" w:eastAsia="Times New Roman" w:hAnsi="Times New Roman"/>
                <w:b/>
                <w:bCs/>
                <w:color w:val="000000"/>
                <w:sz w:val="20"/>
                <w:szCs w:val="20"/>
                <w:lang w:eastAsia="ru-RU"/>
              </w:rPr>
              <w:t>тыс. руб.</w:t>
            </w:r>
          </w:p>
        </w:tc>
        <w:tc>
          <w:tcPr>
            <w:tcW w:w="1559" w:type="dxa"/>
            <w:tcBorders>
              <w:top w:val="nil"/>
              <w:left w:val="nil"/>
              <w:bottom w:val="single" w:sz="4" w:space="0" w:color="auto"/>
              <w:right w:val="single" w:sz="4" w:space="0" w:color="auto"/>
            </w:tcBorders>
            <w:shd w:val="clear" w:color="000000" w:fill="DBE5F1"/>
            <w:vAlign w:val="center"/>
            <w:hideMark/>
          </w:tcPr>
          <w:p w:rsidR="009612F1" w:rsidRPr="009612F1" w:rsidRDefault="009612F1" w:rsidP="00034356">
            <w:pPr>
              <w:spacing w:after="0" w:line="240" w:lineRule="auto"/>
              <w:ind w:firstLine="8"/>
              <w:jc w:val="center"/>
              <w:rPr>
                <w:rFonts w:ascii="Times New Roman" w:eastAsia="Times New Roman" w:hAnsi="Times New Roman"/>
                <w:b/>
                <w:bCs/>
                <w:color w:val="000000"/>
                <w:sz w:val="20"/>
                <w:szCs w:val="20"/>
                <w:lang w:val="ru-RU" w:eastAsia="ru-RU"/>
              </w:rPr>
            </w:pPr>
            <w:r w:rsidRPr="009612F1">
              <w:rPr>
                <w:rFonts w:ascii="Times New Roman" w:eastAsia="Times New Roman" w:hAnsi="Times New Roman"/>
                <w:b/>
                <w:bCs/>
                <w:color w:val="000000"/>
                <w:sz w:val="20"/>
                <w:szCs w:val="20"/>
                <w:lang w:val="ru-RU" w:eastAsia="ru-RU"/>
              </w:rPr>
              <w:t>В т.ч. средства Фонда,               тыс. руб.</w:t>
            </w: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9612F1" w:rsidRPr="009612F1" w:rsidRDefault="009612F1" w:rsidP="00034356">
            <w:pPr>
              <w:spacing w:after="0" w:line="240" w:lineRule="auto"/>
              <w:ind w:firstLine="8"/>
              <w:rPr>
                <w:rFonts w:ascii="Times New Roman" w:eastAsia="Times New Roman" w:hAnsi="Times New Roman"/>
                <w:b/>
                <w:bCs/>
                <w:color w:val="000000"/>
                <w:sz w:val="18"/>
                <w:szCs w:val="18"/>
                <w:lang w:val="ru-RU" w:eastAsia="ru-RU"/>
              </w:rPr>
            </w:pPr>
          </w:p>
        </w:tc>
        <w:tc>
          <w:tcPr>
            <w:tcW w:w="919" w:type="dxa"/>
            <w:vMerge/>
            <w:tcBorders>
              <w:top w:val="single" w:sz="4" w:space="0" w:color="auto"/>
              <w:left w:val="single" w:sz="4" w:space="0" w:color="auto"/>
              <w:bottom w:val="single" w:sz="4" w:space="0" w:color="000000"/>
              <w:right w:val="single" w:sz="4" w:space="0" w:color="auto"/>
            </w:tcBorders>
            <w:vAlign w:val="center"/>
            <w:hideMark/>
          </w:tcPr>
          <w:p w:rsidR="009612F1" w:rsidRPr="009612F1" w:rsidRDefault="009612F1" w:rsidP="00034356">
            <w:pPr>
              <w:spacing w:after="0" w:line="240" w:lineRule="auto"/>
              <w:ind w:firstLine="8"/>
              <w:rPr>
                <w:rFonts w:ascii="Times New Roman" w:eastAsia="Times New Roman" w:hAnsi="Times New Roman"/>
                <w:b/>
                <w:bCs/>
                <w:color w:val="000000"/>
                <w:sz w:val="18"/>
                <w:szCs w:val="18"/>
                <w:lang w:val="ru-RU" w:eastAsia="ru-RU"/>
              </w:rPr>
            </w:pPr>
          </w:p>
        </w:tc>
        <w:tc>
          <w:tcPr>
            <w:tcW w:w="919" w:type="dxa"/>
            <w:vMerge/>
            <w:tcBorders>
              <w:top w:val="single" w:sz="4" w:space="0" w:color="auto"/>
              <w:left w:val="single" w:sz="4" w:space="0" w:color="auto"/>
              <w:bottom w:val="single" w:sz="4" w:space="0" w:color="auto"/>
              <w:right w:val="single" w:sz="4" w:space="0" w:color="auto"/>
            </w:tcBorders>
            <w:vAlign w:val="center"/>
            <w:hideMark/>
          </w:tcPr>
          <w:p w:rsidR="009612F1" w:rsidRPr="009612F1" w:rsidRDefault="009612F1" w:rsidP="00034356">
            <w:pPr>
              <w:spacing w:after="0" w:line="240" w:lineRule="auto"/>
              <w:ind w:firstLine="8"/>
              <w:rPr>
                <w:rFonts w:ascii="Times New Roman" w:eastAsia="Times New Roman" w:hAnsi="Times New Roman"/>
                <w:b/>
                <w:bCs/>
                <w:color w:val="000000"/>
                <w:sz w:val="18"/>
                <w:szCs w:val="18"/>
                <w:lang w:val="ru-RU" w:eastAsia="ru-RU"/>
              </w:rPr>
            </w:pPr>
          </w:p>
        </w:tc>
        <w:tc>
          <w:tcPr>
            <w:tcW w:w="919" w:type="dxa"/>
            <w:vMerge/>
            <w:tcBorders>
              <w:left w:val="single" w:sz="4" w:space="0" w:color="auto"/>
              <w:bottom w:val="single" w:sz="4" w:space="0" w:color="auto"/>
              <w:right w:val="single" w:sz="4" w:space="0" w:color="auto"/>
            </w:tcBorders>
            <w:shd w:val="clear" w:color="auto" w:fill="auto"/>
          </w:tcPr>
          <w:p w:rsidR="009612F1" w:rsidRPr="009612F1" w:rsidRDefault="009612F1" w:rsidP="00034356">
            <w:pPr>
              <w:spacing w:after="0" w:line="240" w:lineRule="auto"/>
              <w:ind w:firstLine="8"/>
              <w:rPr>
                <w:rFonts w:ascii="Times New Roman" w:eastAsia="Times New Roman" w:hAnsi="Times New Roman"/>
                <w:b/>
                <w:bCs/>
                <w:color w:val="000000"/>
                <w:sz w:val="18"/>
                <w:szCs w:val="18"/>
                <w:lang w:val="ru-RU" w:eastAsia="ru-RU"/>
              </w:rPr>
            </w:pPr>
          </w:p>
        </w:tc>
        <w:tc>
          <w:tcPr>
            <w:tcW w:w="919" w:type="dxa"/>
            <w:vMerge/>
            <w:tcBorders>
              <w:left w:val="single" w:sz="4" w:space="0" w:color="auto"/>
              <w:bottom w:val="single" w:sz="4" w:space="0" w:color="auto"/>
              <w:right w:val="single" w:sz="4" w:space="0" w:color="auto"/>
            </w:tcBorders>
            <w:shd w:val="clear" w:color="auto" w:fill="auto"/>
          </w:tcPr>
          <w:p w:rsidR="009612F1" w:rsidRPr="009612F1" w:rsidRDefault="009612F1" w:rsidP="00034356">
            <w:pPr>
              <w:spacing w:after="0" w:line="240" w:lineRule="auto"/>
              <w:ind w:firstLine="8"/>
              <w:rPr>
                <w:rFonts w:ascii="Times New Roman" w:eastAsia="Times New Roman" w:hAnsi="Times New Roman"/>
                <w:b/>
                <w:bCs/>
                <w:color w:val="000000"/>
                <w:sz w:val="18"/>
                <w:szCs w:val="18"/>
                <w:lang w:val="ru-RU" w:eastAsia="ru-RU"/>
              </w:rPr>
            </w:pPr>
          </w:p>
        </w:tc>
        <w:tc>
          <w:tcPr>
            <w:tcW w:w="920" w:type="dxa"/>
            <w:vMerge/>
            <w:tcBorders>
              <w:left w:val="single" w:sz="4" w:space="0" w:color="auto"/>
              <w:bottom w:val="single" w:sz="4" w:space="0" w:color="auto"/>
              <w:right w:val="single" w:sz="4" w:space="0" w:color="auto"/>
            </w:tcBorders>
          </w:tcPr>
          <w:p w:rsidR="009612F1" w:rsidRPr="009612F1" w:rsidRDefault="009612F1" w:rsidP="00034356">
            <w:pPr>
              <w:spacing w:after="0" w:line="240" w:lineRule="auto"/>
              <w:ind w:firstLine="8"/>
              <w:rPr>
                <w:rFonts w:ascii="Times New Roman" w:eastAsia="Times New Roman" w:hAnsi="Times New Roman"/>
                <w:b/>
                <w:bCs/>
                <w:color w:val="000000"/>
                <w:sz w:val="18"/>
                <w:szCs w:val="18"/>
                <w:lang w:val="ru-RU" w:eastAsia="ru-RU"/>
              </w:rPr>
            </w:pPr>
          </w:p>
        </w:tc>
      </w:tr>
      <w:tr w:rsidR="009612F1" w:rsidRPr="009612F1" w:rsidTr="00034356">
        <w:trPr>
          <w:cantSplit/>
          <w:trHeight w:val="201"/>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eastAsia="Times New Roman" w:hAnsi="Times New Roman"/>
                <w:b/>
                <w:color w:val="000000"/>
                <w:sz w:val="20"/>
                <w:szCs w:val="20"/>
                <w:lang w:val="ru-RU" w:eastAsia="ru-RU"/>
              </w:rPr>
            </w:pPr>
            <w:r w:rsidRPr="009612F1">
              <w:rPr>
                <w:rFonts w:ascii="Times New Roman" w:eastAsia="Times New Roman" w:hAnsi="Times New Roman"/>
                <w:b/>
                <w:color w:val="000000"/>
                <w:sz w:val="20"/>
                <w:szCs w:val="20"/>
                <w:lang w:val="ru-RU" w:eastAsia="ru-RU"/>
              </w:rPr>
              <w:t>1</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6"/>
              <w:jc w:val="center"/>
              <w:rPr>
                <w:rFonts w:ascii="Times New Roman" w:hAnsi="Times New Roman"/>
                <w:b/>
                <w:color w:val="000000"/>
                <w:sz w:val="20"/>
                <w:szCs w:val="20"/>
                <w:lang w:val="ru-RU"/>
              </w:rPr>
            </w:pPr>
            <w:r w:rsidRPr="009612F1">
              <w:rPr>
                <w:rFonts w:ascii="Times New Roman" w:hAnsi="Times New Roman"/>
                <w:b/>
                <w:color w:val="000000"/>
                <w:sz w:val="20"/>
                <w:szCs w:val="20"/>
                <w:lang w:val="ru-RU"/>
              </w:rPr>
              <w:t>2</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6"/>
              <w:jc w:val="center"/>
              <w:rPr>
                <w:rFonts w:ascii="Times New Roman" w:hAnsi="Times New Roman"/>
                <w:b/>
                <w:color w:val="000000"/>
                <w:sz w:val="20"/>
                <w:szCs w:val="20"/>
                <w:lang w:val="ru-RU"/>
              </w:rPr>
            </w:pPr>
            <w:r w:rsidRPr="009612F1">
              <w:rPr>
                <w:rFonts w:ascii="Times New Roman" w:hAnsi="Times New Roman"/>
                <w:b/>
                <w:color w:val="000000"/>
                <w:sz w:val="20"/>
                <w:szCs w:val="20"/>
                <w:lang w:val="ru-RU"/>
              </w:rPr>
              <w:t>3</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6"/>
              <w:jc w:val="center"/>
              <w:rPr>
                <w:rFonts w:ascii="Times New Roman" w:hAnsi="Times New Roman"/>
                <w:b/>
                <w:color w:val="000000"/>
                <w:sz w:val="20"/>
                <w:szCs w:val="20"/>
                <w:lang w:val="ru-RU"/>
              </w:rPr>
            </w:pPr>
            <w:r w:rsidRPr="009612F1">
              <w:rPr>
                <w:rFonts w:ascii="Times New Roman" w:hAnsi="Times New Roman"/>
                <w:b/>
                <w:color w:val="000000"/>
                <w:sz w:val="20"/>
                <w:szCs w:val="20"/>
                <w:lang w:val="ru-RU"/>
              </w:rPr>
              <w:t>4</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6"/>
              <w:jc w:val="center"/>
              <w:rPr>
                <w:rFonts w:ascii="Times New Roman" w:hAnsi="Times New Roman"/>
                <w:b/>
                <w:color w:val="000000"/>
                <w:sz w:val="20"/>
                <w:szCs w:val="20"/>
                <w:lang w:val="ru-RU"/>
              </w:rPr>
            </w:pPr>
            <w:r w:rsidRPr="009612F1">
              <w:rPr>
                <w:rFonts w:ascii="Times New Roman" w:hAnsi="Times New Roman"/>
                <w:b/>
                <w:color w:val="000000"/>
                <w:sz w:val="20"/>
                <w:szCs w:val="20"/>
                <w:lang w:val="ru-RU"/>
              </w:rPr>
              <w:t>5</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6"/>
              <w:jc w:val="center"/>
              <w:rPr>
                <w:rFonts w:ascii="Times New Roman" w:hAnsi="Times New Roman"/>
                <w:b/>
                <w:color w:val="000000"/>
                <w:sz w:val="20"/>
                <w:szCs w:val="20"/>
                <w:lang w:val="ru-RU"/>
              </w:rPr>
            </w:pPr>
            <w:r w:rsidRPr="009612F1">
              <w:rPr>
                <w:rFonts w:ascii="Times New Roman" w:hAnsi="Times New Roman"/>
                <w:b/>
                <w:color w:val="000000"/>
                <w:sz w:val="20"/>
                <w:szCs w:val="20"/>
                <w:lang w:val="ru-RU"/>
              </w:rPr>
              <w:t>6</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6"/>
              <w:jc w:val="center"/>
              <w:rPr>
                <w:rFonts w:ascii="Times New Roman" w:hAnsi="Times New Roman"/>
                <w:b/>
                <w:color w:val="000000"/>
                <w:sz w:val="20"/>
                <w:szCs w:val="20"/>
                <w:lang w:val="ru-RU"/>
              </w:rPr>
            </w:pPr>
            <w:r w:rsidRPr="009612F1">
              <w:rPr>
                <w:rFonts w:ascii="Times New Roman" w:hAnsi="Times New Roman"/>
                <w:b/>
                <w:color w:val="000000"/>
                <w:sz w:val="20"/>
                <w:szCs w:val="20"/>
                <w:lang w:val="ru-RU"/>
              </w:rPr>
              <w:t>7</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6"/>
              <w:jc w:val="center"/>
              <w:rPr>
                <w:rFonts w:ascii="Times New Roman" w:hAnsi="Times New Roman"/>
                <w:b/>
                <w:color w:val="000000"/>
                <w:sz w:val="20"/>
                <w:szCs w:val="20"/>
                <w:lang w:val="ru-RU"/>
              </w:rPr>
            </w:pPr>
            <w:r w:rsidRPr="009612F1">
              <w:rPr>
                <w:rFonts w:ascii="Times New Roman" w:hAnsi="Times New Roman"/>
                <w:b/>
                <w:color w:val="000000"/>
                <w:sz w:val="20"/>
                <w:szCs w:val="20"/>
                <w:lang w:val="ru-RU"/>
              </w:rPr>
              <w:t>8</w:t>
            </w: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6"/>
              <w:jc w:val="center"/>
              <w:rPr>
                <w:rFonts w:ascii="Times New Roman" w:hAnsi="Times New Roman"/>
                <w:b/>
                <w:color w:val="000000"/>
                <w:sz w:val="20"/>
                <w:szCs w:val="20"/>
                <w:lang w:val="ru-RU"/>
              </w:rPr>
            </w:pPr>
            <w:r w:rsidRPr="009612F1">
              <w:rPr>
                <w:rFonts w:ascii="Times New Roman" w:hAnsi="Times New Roman"/>
                <w:b/>
                <w:color w:val="000000"/>
                <w:sz w:val="20"/>
                <w:szCs w:val="20"/>
                <w:lang w:val="ru-RU"/>
              </w:rPr>
              <w:t>9</w:t>
            </w:r>
          </w:p>
        </w:tc>
      </w:tr>
      <w:tr w:rsidR="009612F1" w:rsidRPr="009612F1" w:rsidTr="00034356">
        <w:trPr>
          <w:cantSplit/>
          <w:trHeight w:val="201"/>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Куйбышевский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17427,58</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16556,17</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7</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7</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cantSplit/>
          <w:trHeight w:val="83"/>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Искитимский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3495,83</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3321,03</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cantSplit/>
          <w:trHeight w:val="231"/>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Венгеровский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3721,45</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3535,37</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2</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cantSplit/>
          <w:trHeight w:val="113"/>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Карасукский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34371,3</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32652,7</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6</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w:t>
            </w: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146"/>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Кочковский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11529,1</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10952,63</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4</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175"/>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Маслянинский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18161,43</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17253,36</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2</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5,09</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22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Черепановский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9368,16</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8809,38</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5</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1,94</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w:t>
            </w:r>
          </w:p>
        </w:tc>
      </w:tr>
      <w:tr w:rsidR="009612F1" w:rsidRPr="009612F1" w:rsidTr="00034356">
        <w:trPr>
          <w:trHeight w:val="139"/>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Доволенский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7080,54</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sz w:val="20"/>
                <w:szCs w:val="20"/>
              </w:rPr>
            </w:pPr>
            <w:r w:rsidRPr="009612F1">
              <w:rPr>
                <w:rFonts w:ascii="Times New Roman" w:hAnsi="Times New Roman"/>
                <w:sz w:val="20"/>
                <w:szCs w:val="20"/>
              </w:rPr>
              <w:t>6726,51</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sz w:val="20"/>
                <w:szCs w:val="20"/>
                <w:lang w:val="ru-RU"/>
              </w:rPr>
            </w:pPr>
            <w:r w:rsidRPr="009612F1">
              <w:rPr>
                <w:rFonts w:ascii="Times New Roman" w:hAnsi="Times New Roman"/>
                <w:sz w:val="20"/>
                <w:szCs w:val="20"/>
              </w:rPr>
              <w:t>3</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sz w:val="20"/>
                <w:szCs w:val="20"/>
              </w:rPr>
            </w:pP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sz w:val="20"/>
                <w:szCs w:val="20"/>
              </w:rPr>
            </w:pPr>
            <w:r w:rsidRPr="009612F1">
              <w:rPr>
                <w:rFonts w:ascii="Times New Roman" w:hAnsi="Times New Roman"/>
                <w:sz w:val="20"/>
                <w:szCs w:val="20"/>
              </w:rPr>
              <w:t>1</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r w:rsidRPr="009612F1">
              <w:rPr>
                <w:rFonts w:ascii="Times New Roman" w:hAnsi="Times New Roman"/>
                <w:sz w:val="20"/>
                <w:szCs w:val="20"/>
              </w:rPr>
              <w:t>2</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24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Болотнинский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16967,27</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16118,9</w:t>
            </w:r>
            <w:r w:rsidRPr="009612F1">
              <w:rPr>
                <w:rFonts w:ascii="Times New Roman" w:hAnsi="Times New Roman"/>
                <w:color w:val="000000"/>
                <w:sz w:val="20"/>
                <w:szCs w:val="20"/>
                <w:lang w:val="ru-RU"/>
              </w:rPr>
              <w:t>0</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2</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6,523</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246"/>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sz w:val="20"/>
                <w:szCs w:val="20"/>
                <w:lang w:val="ru-RU" w:eastAsia="ru-RU"/>
              </w:rPr>
            </w:pPr>
            <w:r w:rsidRPr="009612F1">
              <w:rPr>
                <w:rFonts w:ascii="Times New Roman" w:eastAsia="Times New Roman" w:hAnsi="Times New Roman"/>
                <w:sz w:val="20"/>
                <w:szCs w:val="20"/>
                <w:lang w:val="ru-RU" w:eastAsia="ru-RU"/>
              </w:rPr>
              <w:t>Колыванский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52978,52</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50329,59</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4</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21,374</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sz w:val="20"/>
                <w:szCs w:val="20"/>
                <w:lang w:val="ru-RU" w:eastAsia="ru-RU"/>
              </w:rPr>
            </w:pPr>
            <w:r w:rsidRPr="009612F1">
              <w:rPr>
                <w:rFonts w:ascii="Times New Roman" w:eastAsia="Times New Roman" w:hAnsi="Times New Roman"/>
                <w:sz w:val="20"/>
                <w:szCs w:val="20"/>
                <w:lang w:val="ru-RU" w:eastAsia="ru-RU"/>
              </w:rPr>
              <w:t>Мошковский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17186,14</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16326,81</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5</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0,542</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r w:rsidRPr="009612F1">
              <w:rPr>
                <w:rFonts w:ascii="Times New Roman" w:hAnsi="Times New Roman"/>
                <w:sz w:val="20"/>
                <w:szCs w:val="20"/>
              </w:rPr>
              <w:t>1</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sz w:val="20"/>
                <w:szCs w:val="20"/>
                <w:lang w:val="ru-RU" w:eastAsia="ru-RU"/>
              </w:rPr>
            </w:pPr>
            <w:r w:rsidRPr="009612F1">
              <w:rPr>
                <w:rFonts w:ascii="Times New Roman" w:eastAsia="Times New Roman" w:hAnsi="Times New Roman"/>
                <w:sz w:val="20"/>
                <w:szCs w:val="20"/>
                <w:lang w:val="ru-RU" w:eastAsia="ru-RU"/>
              </w:rPr>
              <w:t>Каргатский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6960,38</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6612,2</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3</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1,621</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r w:rsidRPr="009612F1">
              <w:rPr>
                <w:rFonts w:ascii="Times New Roman" w:hAnsi="Times New Roman"/>
                <w:sz w:val="20"/>
                <w:szCs w:val="20"/>
              </w:rPr>
              <w:t>1</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50"/>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sz w:val="20"/>
                <w:szCs w:val="20"/>
                <w:lang w:val="ru-RU" w:eastAsia="ru-RU"/>
              </w:rPr>
            </w:pPr>
            <w:r w:rsidRPr="009612F1">
              <w:rPr>
                <w:rFonts w:ascii="Times New Roman" w:eastAsia="Times New Roman" w:hAnsi="Times New Roman"/>
                <w:sz w:val="20"/>
                <w:szCs w:val="20"/>
                <w:lang w:val="ru-RU" w:eastAsia="ru-RU"/>
              </w:rPr>
              <w:t>Татарский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5672,9</w:t>
            </w:r>
            <w:r w:rsidRPr="009612F1">
              <w:rPr>
                <w:rFonts w:ascii="Times New Roman" w:hAnsi="Times New Roman"/>
                <w:color w:val="000000"/>
                <w:sz w:val="20"/>
                <w:szCs w:val="20"/>
                <w:lang w:val="ru-RU"/>
              </w:rPr>
              <w:t>0</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5389,25</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sz w:val="20"/>
                <w:szCs w:val="20"/>
                <w:lang w:val="ru-RU" w:eastAsia="ru-RU"/>
              </w:rPr>
            </w:pPr>
            <w:r w:rsidRPr="009612F1">
              <w:rPr>
                <w:rFonts w:ascii="Times New Roman" w:eastAsia="Times New Roman" w:hAnsi="Times New Roman"/>
                <w:sz w:val="20"/>
                <w:szCs w:val="20"/>
                <w:lang w:val="ru-RU" w:eastAsia="ru-RU"/>
              </w:rPr>
              <w:t>Краснозерский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27822,32</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26336,07</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10</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r w:rsidRPr="009612F1">
              <w:rPr>
                <w:rFonts w:ascii="Times New Roman" w:hAnsi="Times New Roman"/>
                <w:sz w:val="20"/>
                <w:szCs w:val="20"/>
              </w:rPr>
              <w:t>8</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sz w:val="20"/>
                <w:szCs w:val="20"/>
                <w:lang w:val="ru-RU" w:eastAsia="ru-RU"/>
              </w:rPr>
            </w:pPr>
            <w:r w:rsidRPr="009612F1">
              <w:rPr>
                <w:rFonts w:ascii="Times New Roman" w:eastAsia="Times New Roman" w:hAnsi="Times New Roman"/>
                <w:sz w:val="20"/>
                <w:szCs w:val="20"/>
                <w:lang w:val="ru-RU" w:eastAsia="ru-RU"/>
              </w:rPr>
              <w:t>Новосибирский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14546,15</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13818,83</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3</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r w:rsidRPr="009612F1">
              <w:rPr>
                <w:rFonts w:ascii="Times New Roman" w:hAnsi="Times New Roman"/>
                <w:sz w:val="20"/>
                <w:szCs w:val="20"/>
              </w:rPr>
              <w:t>2</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sz w:val="20"/>
                <w:szCs w:val="20"/>
                <w:lang w:val="ru-RU" w:eastAsia="ru-RU"/>
              </w:rPr>
            </w:pPr>
            <w:r w:rsidRPr="009612F1">
              <w:rPr>
                <w:rFonts w:ascii="Times New Roman" w:eastAsia="Times New Roman" w:hAnsi="Times New Roman"/>
                <w:sz w:val="20"/>
                <w:szCs w:val="20"/>
                <w:lang w:val="ru-RU" w:eastAsia="ru-RU"/>
              </w:rPr>
              <w:t>Усть-Таркский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20095,1</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19088,89</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2</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4,597</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r w:rsidRPr="009612F1">
              <w:rPr>
                <w:rFonts w:ascii="Times New Roman" w:hAnsi="Times New Roman"/>
                <w:sz w:val="20"/>
                <w:szCs w:val="20"/>
              </w:rPr>
              <w:t>1</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sz w:val="20"/>
                <w:szCs w:val="20"/>
                <w:lang w:val="ru-RU" w:eastAsia="ru-RU"/>
              </w:rPr>
            </w:pPr>
            <w:r w:rsidRPr="009612F1">
              <w:rPr>
                <w:rFonts w:ascii="Times New Roman" w:eastAsia="Times New Roman" w:hAnsi="Times New Roman"/>
                <w:sz w:val="20"/>
                <w:szCs w:val="20"/>
                <w:lang w:val="ru-RU" w:eastAsia="ru-RU"/>
              </w:rPr>
              <w:t>Чистоозерный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17716,43</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16830,6</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2</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7,594</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r w:rsidRPr="009612F1">
              <w:rPr>
                <w:rFonts w:ascii="Times New Roman" w:hAnsi="Times New Roman"/>
                <w:sz w:val="20"/>
                <w:szCs w:val="20"/>
              </w:rPr>
              <w:t>1</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sz w:val="20"/>
                <w:szCs w:val="20"/>
                <w:lang w:val="ru-RU" w:eastAsia="ru-RU"/>
              </w:rPr>
            </w:pPr>
            <w:r w:rsidRPr="009612F1">
              <w:rPr>
                <w:rFonts w:ascii="Times New Roman" w:eastAsia="Times New Roman" w:hAnsi="Times New Roman"/>
                <w:sz w:val="20"/>
                <w:szCs w:val="20"/>
                <w:lang w:val="ru-RU" w:eastAsia="ru-RU"/>
              </w:rPr>
              <w:t>г. Новосибирск</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lang w:val="ru-RU"/>
              </w:rPr>
              <w:t>121715,1</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100000</w:t>
            </w:r>
            <w:r w:rsidRPr="009612F1">
              <w:rPr>
                <w:rFonts w:ascii="Times New Roman" w:hAnsi="Times New Roman"/>
                <w:color w:val="000000"/>
                <w:sz w:val="20"/>
                <w:szCs w:val="20"/>
                <w:lang w:val="ru-RU"/>
              </w:rPr>
              <w:t>,00</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13</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2,9198</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5</w:t>
            </w: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Чулымский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29091,28</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27634,61</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6</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5,84</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r w:rsidRPr="009612F1">
              <w:rPr>
                <w:rFonts w:ascii="Times New Roman" w:hAnsi="Times New Roman"/>
                <w:sz w:val="20"/>
                <w:szCs w:val="20"/>
              </w:rPr>
              <w:t>2</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Коченевский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26057,02</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24754,02</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9</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3,039</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4</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r w:rsidRPr="009612F1">
              <w:rPr>
                <w:rFonts w:ascii="Times New Roman" w:hAnsi="Times New Roman"/>
                <w:sz w:val="20"/>
                <w:szCs w:val="20"/>
              </w:rPr>
              <w:t>4</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Сузунский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5052,42</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4799,79</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2</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Убинский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14666,9</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13541,8</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4</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4,148</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Здвинский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5747,44</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5460</w:t>
            </w:r>
            <w:r w:rsidRPr="009612F1">
              <w:rPr>
                <w:rFonts w:ascii="Times New Roman" w:hAnsi="Times New Roman"/>
                <w:color w:val="000000"/>
                <w:sz w:val="20"/>
                <w:szCs w:val="20"/>
                <w:lang w:val="ru-RU"/>
              </w:rPr>
              <w:t>,00</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2,091</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Барабинский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27975,06</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26576,27</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3</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4,069</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r w:rsidRPr="009612F1">
              <w:rPr>
                <w:rFonts w:ascii="Times New Roman" w:hAnsi="Times New Roman"/>
                <w:sz w:val="20"/>
                <w:szCs w:val="20"/>
              </w:rPr>
              <w:t>1</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235"/>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Ордынский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25882,81</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24588,21</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6</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3,456</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r w:rsidRPr="009612F1">
              <w:rPr>
                <w:rFonts w:ascii="Times New Roman" w:hAnsi="Times New Roman"/>
                <w:sz w:val="20"/>
                <w:szCs w:val="20"/>
              </w:rPr>
              <w:t>2</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Чановский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9556,69</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9053,63</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3</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r w:rsidRPr="009612F1">
              <w:rPr>
                <w:rFonts w:ascii="Times New Roman" w:hAnsi="Times New Roman"/>
                <w:sz w:val="20"/>
                <w:szCs w:val="20"/>
              </w:rPr>
              <w:t>2</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Тогучинский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3162,84</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3004,69</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155"/>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color w:val="000000"/>
                <w:sz w:val="20"/>
                <w:szCs w:val="20"/>
                <w:lang w:val="ru-RU" w:eastAsia="ru-RU"/>
              </w:rPr>
            </w:pPr>
            <w:r w:rsidRPr="009612F1">
              <w:rPr>
                <w:rFonts w:ascii="Times New Roman" w:eastAsia="Times New Roman" w:hAnsi="Times New Roman"/>
                <w:color w:val="000000"/>
                <w:sz w:val="20"/>
                <w:szCs w:val="20"/>
                <w:lang w:val="ru-RU" w:eastAsia="ru-RU"/>
              </w:rPr>
              <w:t>Кыштовский</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8418,59</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7997,66</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rPr>
              <w:t>1</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2,299</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sz w:val="20"/>
                <w:szCs w:val="20"/>
              </w:rPr>
            </w:pP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p>
        </w:tc>
      </w:tr>
      <w:tr w:rsidR="009612F1" w:rsidRPr="009612F1" w:rsidTr="00034356">
        <w:trPr>
          <w:trHeight w:val="312"/>
          <w:jc w:val="center"/>
        </w:trPr>
        <w:tc>
          <w:tcPr>
            <w:tcW w:w="1876" w:type="dxa"/>
            <w:tcBorders>
              <w:top w:val="nil"/>
              <w:left w:val="single" w:sz="4" w:space="0" w:color="auto"/>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rPr>
                <w:rFonts w:ascii="Times New Roman" w:eastAsia="Times New Roman" w:hAnsi="Times New Roman"/>
                <w:sz w:val="20"/>
                <w:szCs w:val="20"/>
                <w:lang w:val="ru-RU" w:eastAsia="ru-RU"/>
              </w:rPr>
            </w:pPr>
            <w:r w:rsidRPr="009612F1">
              <w:rPr>
                <w:rFonts w:ascii="Times New Roman" w:eastAsia="Times New Roman" w:hAnsi="Times New Roman"/>
                <w:sz w:val="20"/>
                <w:szCs w:val="20"/>
                <w:lang w:val="ru-RU" w:eastAsia="ru-RU"/>
              </w:rPr>
              <w:t>ИТОГО:</w:t>
            </w:r>
          </w:p>
        </w:tc>
        <w:tc>
          <w:tcPr>
            <w:tcW w:w="1178"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lang w:val="ru-RU"/>
              </w:rPr>
            </w:pPr>
            <w:r w:rsidRPr="009612F1">
              <w:rPr>
                <w:rFonts w:ascii="Times New Roman" w:hAnsi="Times New Roman"/>
                <w:color w:val="000000"/>
                <w:sz w:val="20"/>
                <w:szCs w:val="20"/>
                <w:lang w:val="ru-RU"/>
              </w:rPr>
              <w:t>562426,75</w:t>
            </w:r>
          </w:p>
        </w:tc>
        <w:tc>
          <w:tcPr>
            <w:tcW w:w="155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518068,97</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111</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77,1428</w:t>
            </w:r>
          </w:p>
        </w:tc>
        <w:tc>
          <w:tcPr>
            <w:tcW w:w="919" w:type="dxa"/>
            <w:tcBorders>
              <w:top w:val="nil"/>
              <w:left w:val="nil"/>
              <w:bottom w:val="single" w:sz="4" w:space="0" w:color="auto"/>
              <w:right w:val="single" w:sz="4" w:space="0" w:color="auto"/>
            </w:tcBorders>
            <w:shd w:val="clear" w:color="auto" w:fill="auto"/>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29</w:t>
            </w:r>
          </w:p>
        </w:tc>
        <w:tc>
          <w:tcPr>
            <w:tcW w:w="919" w:type="dxa"/>
            <w:tcBorders>
              <w:top w:val="nil"/>
              <w:left w:val="nil"/>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42</w:t>
            </w:r>
          </w:p>
        </w:tc>
        <w:tc>
          <w:tcPr>
            <w:tcW w:w="919"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9</w:t>
            </w:r>
          </w:p>
        </w:tc>
        <w:tc>
          <w:tcPr>
            <w:tcW w:w="920" w:type="dxa"/>
            <w:tcBorders>
              <w:top w:val="nil"/>
              <w:left w:val="single" w:sz="4" w:space="0" w:color="auto"/>
              <w:bottom w:val="single" w:sz="4" w:space="0" w:color="auto"/>
              <w:right w:val="single" w:sz="4" w:space="0" w:color="auto"/>
            </w:tcBorders>
          </w:tcPr>
          <w:p w:rsidR="009612F1" w:rsidRPr="009612F1" w:rsidRDefault="009612F1" w:rsidP="00034356">
            <w:pPr>
              <w:spacing w:before="40" w:after="40" w:line="240" w:lineRule="auto"/>
              <w:ind w:firstLine="8"/>
              <w:jc w:val="center"/>
              <w:rPr>
                <w:rFonts w:ascii="Times New Roman" w:hAnsi="Times New Roman"/>
                <w:color w:val="000000"/>
                <w:sz w:val="20"/>
                <w:szCs w:val="20"/>
              </w:rPr>
            </w:pPr>
            <w:r w:rsidRPr="009612F1">
              <w:rPr>
                <w:rFonts w:ascii="Times New Roman" w:hAnsi="Times New Roman"/>
                <w:color w:val="000000"/>
                <w:sz w:val="20"/>
                <w:szCs w:val="20"/>
              </w:rPr>
              <w:t>3</w:t>
            </w:r>
          </w:p>
        </w:tc>
      </w:tr>
    </w:tbl>
    <w:tbl>
      <w:tblPr>
        <w:tblStyle w:val="a5"/>
        <w:tblW w:w="10881"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8"/>
        <w:gridCol w:w="5493"/>
      </w:tblGrid>
      <w:tr w:rsidR="009612F1" w:rsidRPr="009612F1" w:rsidTr="00034356">
        <w:tc>
          <w:tcPr>
            <w:tcW w:w="5388" w:type="dxa"/>
          </w:tcPr>
          <w:p w:rsidR="009612F1" w:rsidRPr="009612F1" w:rsidRDefault="009612F1" w:rsidP="00034356">
            <w:pPr>
              <w:autoSpaceDE w:val="0"/>
              <w:autoSpaceDN w:val="0"/>
              <w:spacing w:after="0" w:line="240" w:lineRule="auto"/>
              <w:ind w:left="-284" w:firstLine="567"/>
              <w:jc w:val="center"/>
              <w:rPr>
                <w:rFonts w:ascii="Times New Roman" w:hAnsi="Times New Roman"/>
                <w:b/>
              </w:rPr>
            </w:pPr>
          </w:p>
        </w:tc>
        <w:tc>
          <w:tcPr>
            <w:tcW w:w="5493" w:type="dxa"/>
          </w:tcPr>
          <w:p w:rsidR="009612F1" w:rsidRPr="009612F1" w:rsidRDefault="009612F1" w:rsidP="00034356">
            <w:pPr>
              <w:autoSpaceDE w:val="0"/>
              <w:autoSpaceDN w:val="0"/>
              <w:spacing w:after="0" w:line="240" w:lineRule="auto"/>
              <w:ind w:firstLine="567"/>
              <w:jc w:val="center"/>
              <w:rPr>
                <w:rFonts w:ascii="Times New Roman" w:hAnsi="Times New Roman"/>
                <w:b/>
                <w:lang w:val="ru-RU"/>
              </w:rPr>
            </w:pPr>
          </w:p>
        </w:tc>
      </w:tr>
    </w:tbl>
    <w:p w:rsidR="009612F1" w:rsidRPr="009612F1" w:rsidRDefault="009612F1" w:rsidP="009612F1">
      <w:pPr>
        <w:autoSpaceDE w:val="0"/>
        <w:autoSpaceDN w:val="0"/>
        <w:spacing w:after="0" w:line="240" w:lineRule="auto"/>
        <w:ind w:firstLine="567"/>
        <w:jc w:val="center"/>
        <w:rPr>
          <w:rFonts w:ascii="Times New Roman" w:hAnsi="Times New Roman"/>
          <w:b/>
          <w:bCs/>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bCs/>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bCs/>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bCs/>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bCs/>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bCs/>
          <w:sz w:val="26"/>
          <w:szCs w:val="26"/>
          <w:lang w:val="ru-RU" w:eastAsia="ru-RU"/>
        </w:rPr>
      </w:pPr>
    </w:p>
    <w:p w:rsidR="009612F1" w:rsidRPr="009612F1" w:rsidRDefault="009612F1" w:rsidP="009612F1">
      <w:pPr>
        <w:autoSpaceDE w:val="0"/>
        <w:autoSpaceDN w:val="0"/>
        <w:spacing w:after="0" w:line="240" w:lineRule="auto"/>
        <w:ind w:firstLine="567"/>
        <w:jc w:val="center"/>
        <w:rPr>
          <w:rFonts w:ascii="Times New Roman" w:hAnsi="Times New Roman"/>
          <w:b/>
          <w:bCs/>
          <w:sz w:val="26"/>
          <w:szCs w:val="26"/>
          <w:lang w:val="ru-RU" w:eastAsia="ru-RU"/>
        </w:rPr>
      </w:pPr>
    </w:p>
    <w:p w:rsidR="009612F1" w:rsidRPr="009612F1" w:rsidRDefault="009612F1" w:rsidP="009612F1">
      <w:pPr>
        <w:pStyle w:val="a4"/>
        <w:spacing w:after="0" w:line="240" w:lineRule="auto"/>
        <w:ind w:left="0" w:firstLine="708"/>
        <w:jc w:val="right"/>
        <w:rPr>
          <w:rFonts w:ascii="Times New Roman" w:hAnsi="Times New Roman"/>
          <w:color w:val="000000"/>
          <w:sz w:val="26"/>
          <w:szCs w:val="26"/>
          <w:lang w:val="ru-RU"/>
        </w:rPr>
      </w:pPr>
      <w:r w:rsidRPr="009612F1">
        <w:rPr>
          <w:rFonts w:ascii="Times New Roman" w:hAnsi="Times New Roman"/>
          <w:color w:val="000000"/>
          <w:sz w:val="26"/>
          <w:szCs w:val="26"/>
          <w:lang w:val="ru-RU"/>
        </w:rPr>
        <w:lastRenderedPageBreak/>
        <w:t xml:space="preserve">Приложение № </w:t>
      </w:r>
      <w:r w:rsidR="00034356">
        <w:rPr>
          <w:rFonts w:ascii="Times New Roman" w:hAnsi="Times New Roman"/>
          <w:color w:val="000000"/>
          <w:sz w:val="26"/>
          <w:szCs w:val="26"/>
          <w:lang w:val="ru-RU"/>
        </w:rPr>
        <w:t>8</w:t>
      </w:r>
    </w:p>
    <w:p w:rsidR="009612F1" w:rsidRPr="009612F1" w:rsidRDefault="009612F1" w:rsidP="009612F1">
      <w:pPr>
        <w:autoSpaceDE w:val="0"/>
        <w:autoSpaceDN w:val="0"/>
        <w:spacing w:after="0" w:line="240" w:lineRule="auto"/>
        <w:ind w:firstLine="567"/>
        <w:jc w:val="center"/>
        <w:rPr>
          <w:rFonts w:ascii="Times New Roman" w:hAnsi="Times New Roman"/>
          <w:bCs/>
          <w:sz w:val="26"/>
          <w:szCs w:val="26"/>
          <w:lang w:val="ru-RU" w:eastAsia="ru-RU"/>
        </w:rPr>
      </w:pPr>
      <w:r w:rsidRPr="009612F1">
        <w:rPr>
          <w:rFonts w:ascii="Times New Roman" w:hAnsi="Times New Roman"/>
          <w:bCs/>
          <w:sz w:val="26"/>
          <w:szCs w:val="26"/>
          <w:lang w:val="ru-RU" w:eastAsia="ru-RU"/>
        </w:rPr>
        <w:t xml:space="preserve">Количество и физические объёмы объектов, введенных в 2017 году </w:t>
      </w:r>
    </w:p>
    <w:p w:rsidR="009612F1" w:rsidRPr="009612F1" w:rsidRDefault="009612F1" w:rsidP="009612F1">
      <w:pPr>
        <w:autoSpaceDE w:val="0"/>
        <w:autoSpaceDN w:val="0"/>
        <w:spacing w:after="0" w:line="240" w:lineRule="auto"/>
        <w:ind w:firstLine="567"/>
        <w:jc w:val="center"/>
        <w:rPr>
          <w:rFonts w:ascii="Times New Roman" w:hAnsi="Times New Roman"/>
          <w:bCs/>
          <w:sz w:val="26"/>
          <w:szCs w:val="26"/>
          <w:lang w:val="ru-RU" w:eastAsia="ru-RU"/>
        </w:rPr>
      </w:pPr>
      <w:r w:rsidRPr="009612F1">
        <w:rPr>
          <w:rFonts w:ascii="Times New Roman" w:hAnsi="Times New Roman"/>
          <w:bCs/>
          <w:sz w:val="26"/>
          <w:szCs w:val="26"/>
          <w:lang w:val="ru-RU" w:eastAsia="ru-RU"/>
        </w:rPr>
        <w:t xml:space="preserve">по программе «Жилищно-коммунальное хозяйство» </w:t>
      </w:r>
    </w:p>
    <w:p w:rsidR="009612F1" w:rsidRPr="009612F1" w:rsidRDefault="009612F1" w:rsidP="009612F1">
      <w:pPr>
        <w:autoSpaceDE w:val="0"/>
        <w:autoSpaceDN w:val="0"/>
        <w:spacing w:after="0" w:line="240" w:lineRule="auto"/>
        <w:ind w:firstLine="567"/>
        <w:jc w:val="center"/>
        <w:rPr>
          <w:rFonts w:ascii="Times New Roman" w:hAnsi="Times New Roman"/>
          <w:b/>
          <w:bCs/>
          <w:sz w:val="26"/>
          <w:szCs w:val="26"/>
          <w:lang w:val="ru-RU" w:eastAsia="ru-RU"/>
        </w:rPr>
      </w:pPr>
    </w:p>
    <w:tbl>
      <w:tblPr>
        <w:tblW w:w="10097" w:type="dxa"/>
        <w:jc w:val="center"/>
        <w:tblLayout w:type="fixed"/>
        <w:tblLook w:val="04A0" w:firstRow="1" w:lastRow="0" w:firstColumn="1" w:lastColumn="0" w:noHBand="0" w:noVBand="1"/>
      </w:tblPr>
      <w:tblGrid>
        <w:gridCol w:w="3986"/>
        <w:gridCol w:w="1085"/>
        <w:gridCol w:w="900"/>
        <w:gridCol w:w="1134"/>
        <w:gridCol w:w="992"/>
        <w:gridCol w:w="992"/>
        <w:gridCol w:w="1008"/>
      </w:tblGrid>
      <w:tr w:rsidR="009612F1" w:rsidRPr="009612F1" w:rsidTr="00034356">
        <w:trPr>
          <w:trHeight w:val="510"/>
          <w:jc w:val="center"/>
        </w:trPr>
        <w:tc>
          <w:tcPr>
            <w:tcW w:w="3986"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hideMark/>
          </w:tcPr>
          <w:p w:rsidR="009612F1" w:rsidRPr="009612F1" w:rsidRDefault="009612F1" w:rsidP="00034356">
            <w:pPr>
              <w:autoSpaceDE w:val="0"/>
              <w:autoSpaceDN w:val="0"/>
              <w:spacing w:after="0" w:line="240" w:lineRule="auto"/>
              <w:ind w:firstLine="0"/>
              <w:jc w:val="center"/>
              <w:rPr>
                <w:rFonts w:ascii="Times New Roman" w:hAnsi="Times New Roman"/>
                <w:b/>
                <w:bCs/>
                <w:sz w:val="20"/>
                <w:szCs w:val="20"/>
                <w:lang w:val="ru-RU" w:eastAsia="ru-RU"/>
              </w:rPr>
            </w:pPr>
            <w:r w:rsidRPr="009612F1">
              <w:rPr>
                <w:rFonts w:ascii="Times New Roman" w:hAnsi="Times New Roman"/>
                <w:b/>
                <w:bCs/>
                <w:sz w:val="20"/>
                <w:szCs w:val="20"/>
                <w:lang w:val="ru-RU" w:eastAsia="ru-RU"/>
              </w:rPr>
              <w:t>Муниципальный район или городской округ</w:t>
            </w:r>
          </w:p>
        </w:tc>
        <w:tc>
          <w:tcPr>
            <w:tcW w:w="1085"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rsidR="009612F1" w:rsidRPr="009612F1" w:rsidRDefault="009612F1" w:rsidP="00034356">
            <w:pPr>
              <w:autoSpaceDE w:val="0"/>
              <w:autoSpaceDN w:val="0"/>
              <w:spacing w:after="0" w:line="240" w:lineRule="auto"/>
              <w:ind w:left="113" w:right="113" w:firstLine="0"/>
              <w:jc w:val="center"/>
              <w:rPr>
                <w:rFonts w:ascii="Times New Roman" w:hAnsi="Times New Roman"/>
                <w:b/>
                <w:bCs/>
                <w:sz w:val="20"/>
                <w:szCs w:val="20"/>
                <w:lang w:val="ru-RU" w:eastAsia="ru-RU"/>
              </w:rPr>
            </w:pPr>
            <w:r w:rsidRPr="009612F1">
              <w:rPr>
                <w:rFonts w:ascii="Times New Roman" w:hAnsi="Times New Roman"/>
                <w:b/>
                <w:bCs/>
                <w:sz w:val="20"/>
                <w:szCs w:val="20"/>
                <w:lang w:eastAsia="ru-RU"/>
              </w:rPr>
              <w:t>количество объектов</w:t>
            </w:r>
            <w:r w:rsidRPr="009612F1">
              <w:rPr>
                <w:rFonts w:ascii="Times New Roman" w:hAnsi="Times New Roman"/>
                <w:b/>
                <w:bCs/>
                <w:sz w:val="20"/>
                <w:szCs w:val="20"/>
                <w:lang w:val="ru-RU" w:eastAsia="ru-RU"/>
              </w:rPr>
              <w:t>, шт.</w:t>
            </w:r>
          </w:p>
        </w:tc>
        <w:tc>
          <w:tcPr>
            <w:tcW w:w="900" w:type="dxa"/>
            <w:vMerge w:val="restart"/>
            <w:tcBorders>
              <w:top w:val="single" w:sz="4" w:space="0" w:color="auto"/>
              <w:left w:val="single" w:sz="4" w:space="0" w:color="auto"/>
              <w:bottom w:val="single" w:sz="4" w:space="0" w:color="000000"/>
              <w:right w:val="single" w:sz="4" w:space="0" w:color="auto"/>
            </w:tcBorders>
            <w:shd w:val="clear" w:color="auto" w:fill="D5DCE4" w:themeFill="text2" w:themeFillTint="33"/>
            <w:textDirection w:val="btLr"/>
            <w:vAlign w:val="center"/>
            <w:hideMark/>
          </w:tcPr>
          <w:p w:rsidR="009612F1" w:rsidRPr="009612F1" w:rsidRDefault="009612F1" w:rsidP="00034356">
            <w:pPr>
              <w:autoSpaceDE w:val="0"/>
              <w:autoSpaceDN w:val="0"/>
              <w:spacing w:after="0" w:line="240" w:lineRule="auto"/>
              <w:ind w:left="113" w:right="113" w:firstLine="0"/>
              <w:jc w:val="center"/>
              <w:rPr>
                <w:rFonts w:ascii="Times New Roman" w:hAnsi="Times New Roman"/>
                <w:b/>
                <w:bCs/>
                <w:sz w:val="20"/>
                <w:szCs w:val="20"/>
                <w:lang w:eastAsia="ru-RU"/>
              </w:rPr>
            </w:pPr>
            <w:r w:rsidRPr="009612F1">
              <w:rPr>
                <w:rFonts w:ascii="Times New Roman" w:hAnsi="Times New Roman"/>
                <w:b/>
                <w:bCs/>
                <w:sz w:val="20"/>
                <w:szCs w:val="20"/>
                <w:lang w:eastAsia="ru-RU"/>
              </w:rPr>
              <w:t>Водопроводы, км.</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textDirection w:val="btLr"/>
            <w:vAlign w:val="center"/>
            <w:hideMark/>
          </w:tcPr>
          <w:p w:rsidR="009612F1" w:rsidRPr="009612F1" w:rsidRDefault="009612F1" w:rsidP="00034356">
            <w:pPr>
              <w:autoSpaceDE w:val="0"/>
              <w:autoSpaceDN w:val="0"/>
              <w:spacing w:after="0" w:line="240" w:lineRule="auto"/>
              <w:ind w:left="113" w:right="113" w:firstLine="0"/>
              <w:jc w:val="center"/>
              <w:rPr>
                <w:rFonts w:ascii="Times New Roman" w:hAnsi="Times New Roman"/>
                <w:b/>
                <w:bCs/>
                <w:sz w:val="20"/>
                <w:szCs w:val="20"/>
                <w:lang w:val="ru-RU" w:eastAsia="ru-RU"/>
              </w:rPr>
            </w:pPr>
            <w:r w:rsidRPr="009612F1">
              <w:rPr>
                <w:rFonts w:ascii="Times New Roman" w:hAnsi="Times New Roman"/>
                <w:b/>
                <w:bCs/>
                <w:sz w:val="20"/>
                <w:szCs w:val="20"/>
                <w:lang w:eastAsia="ru-RU"/>
              </w:rPr>
              <w:t>Скважины</w:t>
            </w:r>
            <w:r w:rsidRPr="009612F1">
              <w:rPr>
                <w:rFonts w:ascii="Times New Roman" w:hAnsi="Times New Roman"/>
                <w:b/>
                <w:bCs/>
                <w:sz w:val="20"/>
                <w:szCs w:val="20"/>
                <w:lang w:val="ru-RU" w:eastAsia="ru-RU"/>
              </w:rPr>
              <w:t>, шт.</w:t>
            </w:r>
          </w:p>
        </w:tc>
        <w:tc>
          <w:tcPr>
            <w:tcW w:w="992" w:type="dxa"/>
            <w:vMerge w:val="restart"/>
            <w:tcBorders>
              <w:top w:val="single" w:sz="4" w:space="0" w:color="auto"/>
              <w:left w:val="single" w:sz="4" w:space="0" w:color="auto"/>
              <w:right w:val="single" w:sz="4" w:space="0" w:color="auto"/>
            </w:tcBorders>
            <w:shd w:val="clear" w:color="auto" w:fill="D5DCE4" w:themeFill="text2" w:themeFillTint="33"/>
            <w:textDirection w:val="btLr"/>
          </w:tcPr>
          <w:p w:rsidR="009612F1" w:rsidRPr="009612F1" w:rsidRDefault="009612F1" w:rsidP="00034356">
            <w:pPr>
              <w:autoSpaceDE w:val="0"/>
              <w:autoSpaceDN w:val="0"/>
              <w:spacing w:after="0" w:line="240" w:lineRule="auto"/>
              <w:ind w:left="113" w:right="113" w:firstLine="0"/>
              <w:jc w:val="center"/>
              <w:rPr>
                <w:rFonts w:ascii="Times New Roman" w:hAnsi="Times New Roman"/>
                <w:b/>
                <w:bCs/>
                <w:sz w:val="20"/>
                <w:szCs w:val="20"/>
                <w:lang w:val="ru-RU" w:eastAsia="ru-RU"/>
              </w:rPr>
            </w:pPr>
            <w:r w:rsidRPr="009612F1">
              <w:rPr>
                <w:rFonts w:ascii="Times New Roman" w:hAnsi="Times New Roman"/>
                <w:b/>
                <w:bCs/>
                <w:sz w:val="20"/>
                <w:szCs w:val="20"/>
                <w:lang w:val="ru-RU" w:eastAsia="ru-RU"/>
              </w:rPr>
              <w:t>Станции водоподго-</w:t>
            </w:r>
          </w:p>
          <w:p w:rsidR="009612F1" w:rsidRPr="009612F1" w:rsidRDefault="009612F1" w:rsidP="00034356">
            <w:pPr>
              <w:autoSpaceDE w:val="0"/>
              <w:autoSpaceDN w:val="0"/>
              <w:spacing w:after="0" w:line="240" w:lineRule="auto"/>
              <w:ind w:left="113" w:right="113" w:firstLine="0"/>
              <w:jc w:val="center"/>
              <w:rPr>
                <w:rFonts w:ascii="Times New Roman" w:hAnsi="Times New Roman"/>
                <w:b/>
                <w:bCs/>
                <w:sz w:val="20"/>
                <w:szCs w:val="20"/>
                <w:lang w:eastAsia="ru-RU"/>
              </w:rPr>
            </w:pPr>
            <w:r w:rsidRPr="009612F1">
              <w:rPr>
                <w:rFonts w:ascii="Times New Roman" w:hAnsi="Times New Roman"/>
                <w:b/>
                <w:bCs/>
                <w:sz w:val="20"/>
                <w:szCs w:val="20"/>
                <w:lang w:val="ru-RU" w:eastAsia="ru-RU"/>
              </w:rPr>
              <w:t>товки, шт.</w:t>
            </w:r>
          </w:p>
        </w:tc>
        <w:tc>
          <w:tcPr>
            <w:tcW w:w="992" w:type="dxa"/>
            <w:vMerge w:val="restart"/>
            <w:tcBorders>
              <w:top w:val="single" w:sz="4" w:space="0" w:color="auto"/>
              <w:left w:val="single" w:sz="4" w:space="0" w:color="auto"/>
              <w:right w:val="single" w:sz="4" w:space="0" w:color="auto"/>
            </w:tcBorders>
            <w:shd w:val="clear" w:color="auto" w:fill="D5DCE4" w:themeFill="text2" w:themeFillTint="33"/>
            <w:textDirection w:val="btLr"/>
          </w:tcPr>
          <w:p w:rsidR="009612F1" w:rsidRPr="009612F1" w:rsidRDefault="009612F1" w:rsidP="00034356">
            <w:pPr>
              <w:autoSpaceDE w:val="0"/>
              <w:autoSpaceDN w:val="0"/>
              <w:spacing w:after="0" w:line="240" w:lineRule="auto"/>
              <w:ind w:left="113" w:right="113" w:firstLine="0"/>
              <w:jc w:val="center"/>
              <w:rPr>
                <w:rFonts w:ascii="Times New Roman" w:hAnsi="Times New Roman"/>
                <w:b/>
                <w:bCs/>
                <w:sz w:val="20"/>
                <w:szCs w:val="20"/>
                <w:lang w:val="ru-RU" w:eastAsia="ru-RU"/>
              </w:rPr>
            </w:pPr>
            <w:r w:rsidRPr="009612F1">
              <w:rPr>
                <w:rFonts w:ascii="Times New Roman" w:hAnsi="Times New Roman"/>
                <w:b/>
                <w:bCs/>
                <w:sz w:val="20"/>
                <w:szCs w:val="20"/>
                <w:lang w:val="ru-RU" w:eastAsia="ru-RU"/>
              </w:rPr>
              <w:t>Объекты канализованияшт.</w:t>
            </w:r>
          </w:p>
        </w:tc>
        <w:tc>
          <w:tcPr>
            <w:tcW w:w="1008" w:type="dxa"/>
            <w:vMerge w:val="restart"/>
            <w:tcBorders>
              <w:top w:val="single" w:sz="4" w:space="0" w:color="auto"/>
              <w:left w:val="single" w:sz="4" w:space="0" w:color="auto"/>
              <w:right w:val="single" w:sz="4" w:space="0" w:color="auto"/>
            </w:tcBorders>
            <w:shd w:val="clear" w:color="auto" w:fill="D5DCE4" w:themeFill="text2" w:themeFillTint="33"/>
            <w:textDirection w:val="btLr"/>
          </w:tcPr>
          <w:p w:rsidR="009612F1" w:rsidRPr="009612F1" w:rsidRDefault="009612F1" w:rsidP="00034356">
            <w:pPr>
              <w:autoSpaceDE w:val="0"/>
              <w:autoSpaceDN w:val="0"/>
              <w:spacing w:after="0" w:line="240" w:lineRule="auto"/>
              <w:ind w:left="113" w:right="113" w:firstLine="0"/>
              <w:jc w:val="center"/>
              <w:rPr>
                <w:rFonts w:ascii="Times New Roman" w:hAnsi="Times New Roman"/>
                <w:b/>
                <w:bCs/>
                <w:sz w:val="20"/>
                <w:szCs w:val="20"/>
                <w:lang w:val="ru-RU" w:eastAsia="ru-RU"/>
              </w:rPr>
            </w:pPr>
            <w:r w:rsidRPr="009612F1">
              <w:rPr>
                <w:rFonts w:ascii="Times New Roman" w:hAnsi="Times New Roman"/>
                <w:b/>
                <w:bCs/>
                <w:sz w:val="20"/>
                <w:szCs w:val="20"/>
                <w:lang w:eastAsia="ru-RU"/>
              </w:rPr>
              <w:t>Капитальный ремонт котельных</w:t>
            </w:r>
            <w:r w:rsidRPr="009612F1">
              <w:rPr>
                <w:rFonts w:ascii="Times New Roman" w:hAnsi="Times New Roman"/>
                <w:b/>
                <w:bCs/>
                <w:sz w:val="20"/>
                <w:szCs w:val="20"/>
                <w:lang w:val="ru-RU" w:eastAsia="ru-RU"/>
              </w:rPr>
              <w:t>, шт.</w:t>
            </w:r>
          </w:p>
          <w:p w:rsidR="009612F1" w:rsidRPr="009612F1" w:rsidRDefault="009612F1" w:rsidP="00034356">
            <w:pPr>
              <w:autoSpaceDE w:val="0"/>
              <w:autoSpaceDN w:val="0"/>
              <w:spacing w:after="0" w:line="240" w:lineRule="auto"/>
              <w:ind w:left="113" w:right="113" w:firstLine="0"/>
              <w:jc w:val="center"/>
              <w:rPr>
                <w:rFonts w:ascii="Times New Roman" w:hAnsi="Times New Roman"/>
                <w:b/>
                <w:bCs/>
                <w:sz w:val="20"/>
                <w:szCs w:val="20"/>
                <w:lang w:eastAsia="ru-RU"/>
              </w:rPr>
            </w:pPr>
          </w:p>
        </w:tc>
      </w:tr>
      <w:tr w:rsidR="009612F1" w:rsidRPr="009612F1" w:rsidTr="00034356">
        <w:trPr>
          <w:trHeight w:val="1114"/>
          <w:jc w:val="center"/>
        </w:trPr>
        <w:tc>
          <w:tcPr>
            <w:tcW w:w="3986" w:type="dxa"/>
            <w:vMerge/>
            <w:tcBorders>
              <w:top w:val="single" w:sz="4" w:space="0" w:color="auto"/>
              <w:left w:val="single" w:sz="4" w:space="0" w:color="auto"/>
              <w:bottom w:val="single" w:sz="4" w:space="0" w:color="auto"/>
              <w:right w:val="single" w:sz="4" w:space="0" w:color="auto"/>
            </w:tcBorders>
            <w:vAlign w:val="center"/>
            <w:hideMark/>
          </w:tcPr>
          <w:p w:rsidR="009612F1" w:rsidRPr="009612F1" w:rsidRDefault="009612F1" w:rsidP="00034356">
            <w:pPr>
              <w:autoSpaceDE w:val="0"/>
              <w:autoSpaceDN w:val="0"/>
              <w:spacing w:after="0" w:line="240" w:lineRule="auto"/>
              <w:ind w:firstLine="567"/>
              <w:jc w:val="center"/>
              <w:rPr>
                <w:rFonts w:ascii="Times New Roman" w:hAnsi="Times New Roman"/>
                <w:b/>
                <w:bCs/>
                <w:sz w:val="20"/>
                <w:szCs w:val="20"/>
                <w:lang w:eastAsia="ru-RU"/>
              </w:rPr>
            </w:pPr>
          </w:p>
        </w:tc>
        <w:tc>
          <w:tcPr>
            <w:tcW w:w="1085" w:type="dxa"/>
            <w:vMerge/>
            <w:tcBorders>
              <w:top w:val="single" w:sz="4" w:space="0" w:color="auto"/>
              <w:left w:val="single" w:sz="4" w:space="0" w:color="auto"/>
              <w:bottom w:val="single" w:sz="4" w:space="0" w:color="auto"/>
              <w:right w:val="single" w:sz="4" w:space="0" w:color="auto"/>
            </w:tcBorders>
            <w:vAlign w:val="center"/>
            <w:hideMark/>
          </w:tcPr>
          <w:p w:rsidR="009612F1" w:rsidRPr="009612F1" w:rsidRDefault="009612F1" w:rsidP="00034356">
            <w:pPr>
              <w:autoSpaceDE w:val="0"/>
              <w:autoSpaceDN w:val="0"/>
              <w:spacing w:after="0" w:line="240" w:lineRule="auto"/>
              <w:ind w:firstLine="567"/>
              <w:jc w:val="center"/>
              <w:rPr>
                <w:rFonts w:ascii="Times New Roman" w:hAnsi="Times New Roman"/>
                <w:b/>
                <w:bCs/>
                <w:sz w:val="20"/>
                <w:szCs w:val="20"/>
                <w:lang w:eastAsia="ru-RU"/>
              </w:rPr>
            </w:pPr>
          </w:p>
        </w:tc>
        <w:tc>
          <w:tcPr>
            <w:tcW w:w="900" w:type="dxa"/>
            <w:vMerge/>
            <w:tcBorders>
              <w:top w:val="single" w:sz="4" w:space="0" w:color="auto"/>
              <w:left w:val="single" w:sz="4" w:space="0" w:color="auto"/>
              <w:bottom w:val="single" w:sz="4" w:space="0" w:color="000000"/>
              <w:right w:val="single" w:sz="4" w:space="0" w:color="auto"/>
            </w:tcBorders>
            <w:vAlign w:val="center"/>
            <w:hideMark/>
          </w:tcPr>
          <w:p w:rsidR="009612F1" w:rsidRPr="009612F1" w:rsidRDefault="009612F1" w:rsidP="00034356">
            <w:pPr>
              <w:autoSpaceDE w:val="0"/>
              <w:autoSpaceDN w:val="0"/>
              <w:spacing w:after="0" w:line="240" w:lineRule="auto"/>
              <w:ind w:firstLine="567"/>
              <w:jc w:val="center"/>
              <w:rPr>
                <w:rFonts w:ascii="Times New Roman" w:hAnsi="Times New Roman"/>
                <w:b/>
                <w:bCs/>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612F1" w:rsidRPr="009612F1" w:rsidRDefault="009612F1" w:rsidP="00034356">
            <w:pPr>
              <w:autoSpaceDE w:val="0"/>
              <w:autoSpaceDN w:val="0"/>
              <w:spacing w:after="0" w:line="240" w:lineRule="auto"/>
              <w:ind w:firstLine="567"/>
              <w:jc w:val="center"/>
              <w:rPr>
                <w:rFonts w:ascii="Times New Roman" w:hAnsi="Times New Roman"/>
                <w:b/>
                <w:bCs/>
                <w:sz w:val="20"/>
                <w:szCs w:val="20"/>
                <w:lang w:eastAsia="ru-RU"/>
              </w:rPr>
            </w:pPr>
          </w:p>
        </w:tc>
        <w:tc>
          <w:tcPr>
            <w:tcW w:w="992" w:type="dxa"/>
            <w:vMerge/>
            <w:tcBorders>
              <w:left w:val="single" w:sz="4" w:space="0" w:color="auto"/>
              <w:bottom w:val="single" w:sz="4" w:space="0" w:color="auto"/>
              <w:right w:val="single" w:sz="4" w:space="0" w:color="auto"/>
            </w:tcBorders>
            <w:shd w:val="clear" w:color="auto" w:fill="auto"/>
          </w:tcPr>
          <w:p w:rsidR="009612F1" w:rsidRPr="009612F1" w:rsidRDefault="009612F1" w:rsidP="00034356">
            <w:pPr>
              <w:autoSpaceDE w:val="0"/>
              <w:autoSpaceDN w:val="0"/>
              <w:spacing w:after="0" w:line="240" w:lineRule="auto"/>
              <w:ind w:firstLine="567"/>
              <w:jc w:val="center"/>
              <w:rPr>
                <w:rFonts w:ascii="Times New Roman" w:hAnsi="Times New Roman"/>
                <w:b/>
                <w:bCs/>
                <w:sz w:val="20"/>
                <w:szCs w:val="20"/>
                <w:lang w:val="ru-RU" w:eastAsia="ru-RU"/>
              </w:rPr>
            </w:pPr>
          </w:p>
        </w:tc>
        <w:tc>
          <w:tcPr>
            <w:tcW w:w="992" w:type="dxa"/>
            <w:vMerge/>
            <w:tcBorders>
              <w:left w:val="single" w:sz="4" w:space="0" w:color="auto"/>
              <w:bottom w:val="single" w:sz="4" w:space="0" w:color="auto"/>
              <w:right w:val="single" w:sz="4" w:space="0" w:color="auto"/>
            </w:tcBorders>
            <w:shd w:val="clear" w:color="auto" w:fill="auto"/>
          </w:tcPr>
          <w:p w:rsidR="009612F1" w:rsidRPr="009612F1" w:rsidRDefault="009612F1" w:rsidP="00034356">
            <w:pPr>
              <w:autoSpaceDE w:val="0"/>
              <w:autoSpaceDN w:val="0"/>
              <w:spacing w:after="0" w:line="240" w:lineRule="auto"/>
              <w:ind w:firstLine="567"/>
              <w:jc w:val="center"/>
              <w:rPr>
                <w:rFonts w:ascii="Times New Roman" w:hAnsi="Times New Roman"/>
                <w:b/>
                <w:bCs/>
                <w:sz w:val="20"/>
                <w:szCs w:val="20"/>
                <w:lang w:eastAsia="ru-RU"/>
              </w:rPr>
            </w:pPr>
          </w:p>
        </w:tc>
        <w:tc>
          <w:tcPr>
            <w:tcW w:w="1008" w:type="dxa"/>
            <w:vMerge/>
            <w:tcBorders>
              <w:left w:val="single" w:sz="4" w:space="0" w:color="auto"/>
              <w:bottom w:val="single" w:sz="4" w:space="0" w:color="auto"/>
              <w:right w:val="single" w:sz="4" w:space="0" w:color="auto"/>
            </w:tcBorders>
          </w:tcPr>
          <w:p w:rsidR="009612F1" w:rsidRPr="009612F1" w:rsidRDefault="009612F1" w:rsidP="00034356">
            <w:pPr>
              <w:autoSpaceDE w:val="0"/>
              <w:autoSpaceDN w:val="0"/>
              <w:spacing w:after="0" w:line="240" w:lineRule="auto"/>
              <w:ind w:firstLine="567"/>
              <w:jc w:val="center"/>
              <w:rPr>
                <w:rFonts w:ascii="Times New Roman" w:hAnsi="Times New Roman"/>
                <w:b/>
                <w:bCs/>
                <w:sz w:val="20"/>
                <w:szCs w:val="20"/>
                <w:lang w:eastAsia="ru-RU"/>
              </w:rPr>
            </w:pPr>
          </w:p>
        </w:tc>
      </w:tr>
      <w:tr w:rsidR="009612F1" w:rsidRPr="009612F1" w:rsidTr="00034356">
        <w:trPr>
          <w:trHeight w:val="303"/>
          <w:jc w:val="center"/>
        </w:trPr>
        <w:tc>
          <w:tcPr>
            <w:tcW w:w="10097" w:type="dxa"/>
            <w:gridSpan w:val="7"/>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r w:rsidRPr="009612F1">
              <w:rPr>
                <w:rFonts w:ascii="Times New Roman" w:hAnsi="Times New Roman"/>
                <w:sz w:val="20"/>
                <w:szCs w:val="20"/>
                <w:lang w:val="ru-RU" w:eastAsia="ru-RU"/>
              </w:rPr>
              <w:t>Переходящие мероприятия 2016 года</w:t>
            </w:r>
          </w:p>
        </w:tc>
      </w:tr>
      <w:tr w:rsidR="009612F1" w:rsidRPr="009612F1" w:rsidTr="00034356">
        <w:trPr>
          <w:trHeight w:val="303"/>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Куйбышевский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2,798</w:t>
            </w: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Искитимский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nil"/>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Каргатский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2</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Татарский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r w:rsidRPr="009612F1">
              <w:rPr>
                <w:rFonts w:ascii="Times New Roman" w:hAnsi="Times New Roman"/>
                <w:sz w:val="20"/>
                <w:szCs w:val="20"/>
                <w:lang w:val="ru-RU" w:eastAsia="ru-RU"/>
              </w:rPr>
              <w:t>4,844</w:t>
            </w: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Чистоозерный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2</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10097" w:type="dxa"/>
            <w:gridSpan w:val="7"/>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r w:rsidRPr="009612F1">
              <w:rPr>
                <w:rFonts w:ascii="Times New Roman" w:hAnsi="Times New Roman"/>
                <w:sz w:val="20"/>
                <w:szCs w:val="20"/>
                <w:lang w:val="ru-RU" w:eastAsia="ru-RU"/>
              </w:rPr>
              <w:t>Мероприятия 2017 года</w:t>
            </w: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Венгеровский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2</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Карасукский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 xml:space="preserve"> 6</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2</w:t>
            </w: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3</w:t>
            </w: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Кочковский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 xml:space="preserve"> 3</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 xml:space="preserve"> 2</w:t>
            </w: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Маслянинский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0,171</w:t>
            </w: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Черепановский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5</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1,940</w:t>
            </w: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2</w:t>
            </w: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Доволенский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 xml:space="preserve"> 3</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 xml:space="preserve"> 2</w:t>
            </w: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Болотнинский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Колыванский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4</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21,374</w:t>
            </w: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Мошковский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2</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0,542</w:t>
            </w: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Каргатский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 xml:space="preserve"> 3</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1,621</w:t>
            </w: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Татарский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Краснозерский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 xml:space="preserve"> 10</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2</w:t>
            </w: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 xml:space="preserve"> 8</w:t>
            </w: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Новосибирский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Усть-Таркский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4,597</w:t>
            </w: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Чистоозерный</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 xml:space="preserve"> 1</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0</w:t>
            </w: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w:t>
            </w: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Г. Новосибирск</w:t>
            </w:r>
          </w:p>
        </w:tc>
        <w:tc>
          <w:tcPr>
            <w:tcW w:w="1085"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13</w:t>
            </w:r>
          </w:p>
        </w:tc>
        <w:tc>
          <w:tcPr>
            <w:tcW w:w="900"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2,9198</w:t>
            </w:r>
          </w:p>
        </w:tc>
        <w:tc>
          <w:tcPr>
            <w:tcW w:w="1134"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r w:rsidRPr="009612F1">
              <w:rPr>
                <w:rFonts w:ascii="Times New Roman" w:hAnsi="Times New Roman"/>
                <w:sz w:val="20"/>
                <w:szCs w:val="20"/>
                <w:lang w:val="ru-RU" w:eastAsia="ru-RU"/>
              </w:rPr>
              <w:t>5</w:t>
            </w: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sz w:val="20"/>
                <w:szCs w:val="20"/>
                <w:lang w:val="ru-RU" w:eastAsia="ru-RU"/>
              </w:rPr>
            </w:pPr>
          </w:p>
        </w:tc>
      </w:tr>
      <w:tr w:rsidR="009612F1" w:rsidRPr="009612F1" w:rsidTr="00034356">
        <w:trPr>
          <w:trHeight w:val="312"/>
          <w:jc w:val="center"/>
        </w:trPr>
        <w:tc>
          <w:tcPr>
            <w:tcW w:w="3986" w:type="dxa"/>
            <w:tcBorders>
              <w:top w:val="nil"/>
              <w:left w:val="single" w:sz="4" w:space="0" w:color="auto"/>
              <w:bottom w:val="single" w:sz="4" w:space="0" w:color="auto"/>
              <w:right w:val="single" w:sz="4" w:space="0" w:color="auto"/>
            </w:tcBorders>
            <w:shd w:val="clear" w:color="auto" w:fill="auto"/>
            <w:vAlign w:val="center"/>
            <w:hideMark/>
          </w:tcPr>
          <w:p w:rsidR="009612F1" w:rsidRPr="009612F1" w:rsidRDefault="009612F1" w:rsidP="00034356">
            <w:pPr>
              <w:autoSpaceDE w:val="0"/>
              <w:autoSpaceDN w:val="0"/>
              <w:spacing w:after="0" w:line="240" w:lineRule="auto"/>
              <w:ind w:firstLine="0"/>
              <w:rPr>
                <w:rFonts w:ascii="Times New Roman" w:hAnsi="Times New Roman"/>
                <w:sz w:val="20"/>
                <w:szCs w:val="20"/>
                <w:lang w:val="ru-RU" w:eastAsia="ru-RU"/>
              </w:rPr>
            </w:pPr>
            <w:r w:rsidRPr="009612F1">
              <w:rPr>
                <w:rFonts w:ascii="Times New Roman" w:hAnsi="Times New Roman"/>
                <w:sz w:val="20"/>
                <w:szCs w:val="20"/>
                <w:lang w:val="ru-RU" w:eastAsia="ru-RU"/>
              </w:rPr>
              <w:t>ВСЕГО по области</w:t>
            </w:r>
          </w:p>
        </w:tc>
        <w:tc>
          <w:tcPr>
            <w:tcW w:w="1085"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autoSpaceDE w:val="0"/>
              <w:autoSpaceDN w:val="0"/>
              <w:spacing w:after="0" w:line="240" w:lineRule="auto"/>
              <w:ind w:firstLine="0"/>
              <w:jc w:val="center"/>
              <w:rPr>
                <w:rFonts w:ascii="Times New Roman" w:hAnsi="Times New Roman"/>
                <w:bCs/>
                <w:sz w:val="20"/>
                <w:szCs w:val="20"/>
                <w:lang w:val="ru-RU" w:eastAsia="ru-RU"/>
              </w:rPr>
            </w:pPr>
            <w:r w:rsidRPr="009612F1">
              <w:rPr>
                <w:rFonts w:ascii="Times New Roman" w:hAnsi="Times New Roman"/>
                <w:bCs/>
                <w:sz w:val="20"/>
                <w:szCs w:val="20"/>
                <w:lang w:val="ru-RU" w:eastAsia="ru-RU"/>
              </w:rPr>
              <w:t xml:space="preserve"> 65</w:t>
            </w:r>
          </w:p>
        </w:tc>
        <w:tc>
          <w:tcPr>
            <w:tcW w:w="900"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autoSpaceDE w:val="0"/>
              <w:autoSpaceDN w:val="0"/>
              <w:spacing w:after="0" w:line="240" w:lineRule="auto"/>
              <w:ind w:firstLine="0"/>
              <w:jc w:val="center"/>
              <w:rPr>
                <w:rFonts w:ascii="Times New Roman" w:hAnsi="Times New Roman"/>
                <w:bCs/>
                <w:sz w:val="20"/>
                <w:szCs w:val="20"/>
                <w:lang w:val="ru-RU" w:eastAsia="ru-RU"/>
              </w:rPr>
            </w:pPr>
            <w:r w:rsidRPr="009612F1">
              <w:rPr>
                <w:rFonts w:ascii="Times New Roman" w:hAnsi="Times New Roman"/>
                <w:bCs/>
                <w:sz w:val="20"/>
                <w:szCs w:val="20"/>
                <w:lang w:val="ru-RU" w:eastAsia="ru-RU"/>
              </w:rPr>
              <w:t>40,806</w:t>
            </w:r>
          </w:p>
        </w:tc>
        <w:tc>
          <w:tcPr>
            <w:tcW w:w="1134"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autoSpaceDE w:val="0"/>
              <w:autoSpaceDN w:val="0"/>
              <w:spacing w:after="0" w:line="240" w:lineRule="auto"/>
              <w:ind w:firstLine="0"/>
              <w:jc w:val="center"/>
              <w:rPr>
                <w:rFonts w:ascii="Times New Roman" w:hAnsi="Times New Roman"/>
                <w:bCs/>
                <w:sz w:val="20"/>
                <w:szCs w:val="20"/>
                <w:lang w:val="ru-RU" w:eastAsia="ru-RU"/>
              </w:rPr>
            </w:pPr>
            <w:r w:rsidRPr="009612F1">
              <w:rPr>
                <w:rFonts w:ascii="Times New Roman" w:hAnsi="Times New Roman"/>
                <w:bCs/>
                <w:sz w:val="20"/>
                <w:szCs w:val="20"/>
                <w:lang w:val="ru-RU" w:eastAsia="ru-RU"/>
              </w:rPr>
              <w:t>14</w:t>
            </w:r>
          </w:p>
        </w:tc>
        <w:tc>
          <w:tcPr>
            <w:tcW w:w="992" w:type="dxa"/>
            <w:tcBorders>
              <w:top w:val="nil"/>
              <w:left w:val="nil"/>
              <w:bottom w:val="single" w:sz="4" w:space="0" w:color="auto"/>
              <w:right w:val="single" w:sz="4" w:space="0" w:color="auto"/>
            </w:tcBorders>
            <w:shd w:val="clear" w:color="auto" w:fill="auto"/>
            <w:vAlign w:val="center"/>
          </w:tcPr>
          <w:p w:rsidR="009612F1" w:rsidRPr="009612F1" w:rsidRDefault="009612F1" w:rsidP="00034356">
            <w:pPr>
              <w:autoSpaceDE w:val="0"/>
              <w:autoSpaceDN w:val="0"/>
              <w:spacing w:after="0" w:line="240" w:lineRule="auto"/>
              <w:ind w:firstLine="0"/>
              <w:jc w:val="center"/>
              <w:rPr>
                <w:rFonts w:ascii="Times New Roman" w:hAnsi="Times New Roman"/>
                <w:bCs/>
                <w:sz w:val="20"/>
                <w:szCs w:val="20"/>
                <w:lang w:val="ru-RU" w:eastAsia="ru-RU"/>
              </w:rPr>
            </w:pPr>
            <w:r w:rsidRPr="009612F1">
              <w:rPr>
                <w:rFonts w:ascii="Times New Roman" w:hAnsi="Times New Roman"/>
                <w:bCs/>
                <w:sz w:val="20"/>
                <w:szCs w:val="20"/>
                <w:lang w:val="ru-RU" w:eastAsia="ru-RU"/>
              </w:rPr>
              <w:t xml:space="preserve"> 20</w:t>
            </w:r>
          </w:p>
        </w:tc>
        <w:tc>
          <w:tcPr>
            <w:tcW w:w="992"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bCs/>
                <w:sz w:val="20"/>
                <w:szCs w:val="20"/>
                <w:lang w:val="ru-RU" w:eastAsia="ru-RU"/>
              </w:rPr>
            </w:pPr>
            <w:r w:rsidRPr="009612F1">
              <w:rPr>
                <w:rFonts w:ascii="Times New Roman" w:hAnsi="Times New Roman"/>
                <w:bCs/>
                <w:sz w:val="20"/>
                <w:szCs w:val="20"/>
                <w:lang w:val="ru-RU" w:eastAsia="ru-RU"/>
              </w:rPr>
              <w:t>9</w:t>
            </w:r>
          </w:p>
        </w:tc>
        <w:tc>
          <w:tcPr>
            <w:tcW w:w="1008" w:type="dxa"/>
            <w:tcBorders>
              <w:top w:val="nil"/>
              <w:left w:val="single" w:sz="4" w:space="0" w:color="auto"/>
              <w:bottom w:val="single" w:sz="4" w:space="0" w:color="auto"/>
              <w:right w:val="single" w:sz="4" w:space="0" w:color="auto"/>
            </w:tcBorders>
            <w:vAlign w:val="center"/>
          </w:tcPr>
          <w:p w:rsidR="009612F1" w:rsidRPr="009612F1" w:rsidRDefault="009612F1" w:rsidP="00034356">
            <w:pPr>
              <w:autoSpaceDE w:val="0"/>
              <w:autoSpaceDN w:val="0"/>
              <w:spacing w:after="0" w:line="240" w:lineRule="auto"/>
              <w:ind w:firstLine="0"/>
              <w:jc w:val="center"/>
              <w:rPr>
                <w:rFonts w:ascii="Times New Roman" w:hAnsi="Times New Roman"/>
                <w:bCs/>
                <w:sz w:val="20"/>
                <w:szCs w:val="20"/>
                <w:lang w:val="ru-RU" w:eastAsia="ru-RU"/>
              </w:rPr>
            </w:pPr>
            <w:r w:rsidRPr="009612F1">
              <w:rPr>
                <w:rFonts w:ascii="Times New Roman" w:hAnsi="Times New Roman"/>
                <w:bCs/>
                <w:sz w:val="20"/>
                <w:szCs w:val="20"/>
                <w:lang w:val="ru-RU" w:eastAsia="ru-RU"/>
              </w:rPr>
              <w:t>2</w:t>
            </w:r>
          </w:p>
        </w:tc>
      </w:tr>
    </w:tbl>
    <w:p w:rsidR="009612F1" w:rsidRPr="009612F1" w:rsidRDefault="009612F1" w:rsidP="009612F1">
      <w:pPr>
        <w:autoSpaceDE w:val="0"/>
        <w:autoSpaceDN w:val="0"/>
        <w:spacing w:after="0" w:line="240" w:lineRule="auto"/>
        <w:ind w:firstLine="567"/>
        <w:jc w:val="center"/>
        <w:rPr>
          <w:rFonts w:ascii="Times New Roman" w:hAnsi="Times New Roman"/>
          <w:b/>
          <w:sz w:val="26"/>
          <w:szCs w:val="26"/>
          <w:lang w:val="ru-RU" w:eastAsia="ru-RU"/>
        </w:rPr>
      </w:pPr>
    </w:p>
    <w:p w:rsidR="009612F1" w:rsidRPr="009612F1" w:rsidRDefault="009612F1" w:rsidP="009612F1">
      <w:pPr>
        <w:autoSpaceDE w:val="0"/>
        <w:autoSpaceDN w:val="0"/>
        <w:adjustRightInd w:val="0"/>
        <w:spacing w:after="0" w:line="240" w:lineRule="auto"/>
        <w:ind w:firstLine="567"/>
        <w:jc w:val="both"/>
        <w:rPr>
          <w:rFonts w:ascii="Times New Roman" w:hAnsi="Times New Roman"/>
          <w:sz w:val="26"/>
          <w:szCs w:val="26"/>
          <w:lang w:val="ru-RU"/>
        </w:rPr>
      </w:pPr>
    </w:p>
    <w:p w:rsidR="009612F1" w:rsidRPr="009612F1" w:rsidRDefault="009612F1" w:rsidP="00D40257">
      <w:pPr>
        <w:autoSpaceDE w:val="0"/>
        <w:autoSpaceDN w:val="0"/>
        <w:adjustRightInd w:val="0"/>
        <w:spacing w:after="0" w:line="240" w:lineRule="auto"/>
        <w:ind w:firstLine="567"/>
        <w:jc w:val="both"/>
        <w:rPr>
          <w:rFonts w:ascii="Times New Roman" w:hAnsi="Times New Roman"/>
          <w:sz w:val="26"/>
          <w:szCs w:val="26"/>
          <w:lang w:val="ru-RU"/>
        </w:rPr>
      </w:pPr>
    </w:p>
    <w:p w:rsidR="009612F1" w:rsidRPr="009612F1" w:rsidRDefault="009612F1" w:rsidP="00D40257">
      <w:pPr>
        <w:autoSpaceDE w:val="0"/>
        <w:autoSpaceDN w:val="0"/>
        <w:adjustRightInd w:val="0"/>
        <w:spacing w:after="0" w:line="240" w:lineRule="auto"/>
        <w:ind w:firstLine="567"/>
        <w:jc w:val="both"/>
        <w:rPr>
          <w:rFonts w:ascii="Times New Roman" w:hAnsi="Times New Roman"/>
          <w:sz w:val="26"/>
          <w:szCs w:val="26"/>
          <w:lang w:val="ru-RU"/>
        </w:rPr>
      </w:pPr>
    </w:p>
    <w:p w:rsidR="009612F1" w:rsidRPr="009612F1" w:rsidRDefault="009612F1" w:rsidP="00D40257">
      <w:pPr>
        <w:autoSpaceDE w:val="0"/>
        <w:autoSpaceDN w:val="0"/>
        <w:adjustRightInd w:val="0"/>
        <w:spacing w:after="0" w:line="240" w:lineRule="auto"/>
        <w:ind w:firstLine="567"/>
        <w:jc w:val="both"/>
        <w:rPr>
          <w:rFonts w:ascii="Times New Roman" w:hAnsi="Times New Roman"/>
          <w:sz w:val="26"/>
          <w:szCs w:val="26"/>
          <w:lang w:val="ru-RU"/>
        </w:rPr>
      </w:pPr>
    </w:p>
    <w:p w:rsidR="009612F1" w:rsidRPr="009612F1" w:rsidRDefault="009612F1" w:rsidP="00D40257">
      <w:pPr>
        <w:autoSpaceDE w:val="0"/>
        <w:autoSpaceDN w:val="0"/>
        <w:adjustRightInd w:val="0"/>
        <w:spacing w:after="0" w:line="240" w:lineRule="auto"/>
        <w:ind w:firstLine="567"/>
        <w:jc w:val="both"/>
        <w:rPr>
          <w:rFonts w:ascii="Times New Roman" w:hAnsi="Times New Roman"/>
          <w:sz w:val="26"/>
          <w:szCs w:val="26"/>
          <w:lang w:val="ru-RU"/>
        </w:rPr>
      </w:pPr>
    </w:p>
    <w:p w:rsidR="009612F1" w:rsidRPr="009612F1" w:rsidRDefault="009612F1" w:rsidP="00D40257">
      <w:pPr>
        <w:autoSpaceDE w:val="0"/>
        <w:autoSpaceDN w:val="0"/>
        <w:adjustRightInd w:val="0"/>
        <w:spacing w:after="0" w:line="240" w:lineRule="auto"/>
        <w:ind w:firstLine="567"/>
        <w:jc w:val="both"/>
        <w:rPr>
          <w:rFonts w:ascii="Times New Roman" w:hAnsi="Times New Roman"/>
          <w:sz w:val="26"/>
          <w:szCs w:val="26"/>
          <w:lang w:val="ru-RU"/>
        </w:rPr>
      </w:pPr>
    </w:p>
    <w:p w:rsidR="009612F1" w:rsidRPr="009612F1" w:rsidRDefault="009612F1" w:rsidP="00D40257">
      <w:pPr>
        <w:autoSpaceDE w:val="0"/>
        <w:autoSpaceDN w:val="0"/>
        <w:adjustRightInd w:val="0"/>
        <w:spacing w:after="0" w:line="240" w:lineRule="auto"/>
        <w:ind w:firstLine="567"/>
        <w:jc w:val="both"/>
        <w:rPr>
          <w:rFonts w:ascii="Times New Roman" w:hAnsi="Times New Roman"/>
          <w:sz w:val="26"/>
          <w:szCs w:val="26"/>
          <w:lang w:val="ru-RU"/>
        </w:rPr>
        <w:sectPr w:rsidR="009612F1" w:rsidRPr="009612F1" w:rsidSect="009612F1">
          <w:footerReference w:type="default" r:id="rId15"/>
          <w:pgSz w:w="11906" w:h="16838"/>
          <w:pgMar w:top="709" w:right="709" w:bottom="851" w:left="1134" w:header="709" w:footer="709" w:gutter="0"/>
          <w:cols w:space="708"/>
          <w:docGrid w:linePitch="360"/>
        </w:sectPr>
      </w:pPr>
    </w:p>
    <w:p w:rsidR="009612F1" w:rsidRPr="009612F1" w:rsidRDefault="009612F1" w:rsidP="009612F1">
      <w:pPr>
        <w:pStyle w:val="a4"/>
        <w:spacing w:after="0" w:line="240" w:lineRule="auto"/>
        <w:ind w:left="0" w:firstLine="708"/>
        <w:jc w:val="right"/>
        <w:rPr>
          <w:rFonts w:ascii="Times New Roman" w:hAnsi="Times New Roman"/>
          <w:color w:val="000000"/>
          <w:sz w:val="26"/>
          <w:szCs w:val="26"/>
          <w:lang w:val="ru-RU"/>
        </w:rPr>
      </w:pPr>
      <w:r w:rsidRPr="009612F1">
        <w:rPr>
          <w:rFonts w:ascii="Times New Roman" w:hAnsi="Times New Roman"/>
          <w:color w:val="000000"/>
          <w:sz w:val="26"/>
          <w:szCs w:val="26"/>
          <w:lang w:val="ru-RU"/>
        </w:rPr>
        <w:lastRenderedPageBreak/>
        <w:t xml:space="preserve">Приложение </w:t>
      </w:r>
      <w:r w:rsidR="00034356">
        <w:rPr>
          <w:rFonts w:ascii="Times New Roman" w:hAnsi="Times New Roman"/>
          <w:color w:val="000000"/>
          <w:sz w:val="26"/>
          <w:szCs w:val="26"/>
          <w:lang w:val="ru-RU"/>
        </w:rPr>
        <w:t>9</w:t>
      </w:r>
    </w:p>
    <w:p w:rsidR="009612F1" w:rsidRPr="009612F1" w:rsidRDefault="009612F1" w:rsidP="009612F1">
      <w:pPr>
        <w:spacing w:after="0" w:line="240" w:lineRule="auto"/>
        <w:ind w:firstLine="567"/>
        <w:jc w:val="center"/>
        <w:rPr>
          <w:rFonts w:ascii="Times New Roman" w:hAnsi="Times New Roman"/>
          <w:b/>
          <w:sz w:val="26"/>
          <w:szCs w:val="26"/>
          <w:lang w:val="ru-RU"/>
        </w:rPr>
      </w:pPr>
      <w:r w:rsidRPr="009612F1">
        <w:rPr>
          <w:rFonts w:ascii="Times New Roman" w:hAnsi="Times New Roman"/>
          <w:b/>
          <w:sz w:val="26"/>
          <w:szCs w:val="26"/>
          <w:lang w:val="ru-RU"/>
        </w:rPr>
        <w:t>Отчет о контрольных мероприятиях, проводимых в Фонде за 2017 год</w:t>
      </w:r>
    </w:p>
    <w:tbl>
      <w:tblPr>
        <w:tblW w:w="15479" w:type="dxa"/>
        <w:tblInd w:w="113" w:type="dxa"/>
        <w:tblLook w:val="04A0" w:firstRow="1" w:lastRow="0" w:firstColumn="1" w:lastColumn="0" w:noHBand="0" w:noVBand="1"/>
      </w:tblPr>
      <w:tblGrid>
        <w:gridCol w:w="447"/>
        <w:gridCol w:w="2129"/>
        <w:gridCol w:w="1161"/>
        <w:gridCol w:w="1170"/>
        <w:gridCol w:w="986"/>
        <w:gridCol w:w="4195"/>
        <w:gridCol w:w="3008"/>
        <w:gridCol w:w="2383"/>
      </w:tblGrid>
      <w:tr w:rsidR="009612F1" w:rsidRPr="009612F1" w:rsidTr="00034356">
        <w:trPr>
          <w:trHeight w:val="870"/>
        </w:trPr>
        <w:tc>
          <w:tcPr>
            <w:tcW w:w="447"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9612F1" w:rsidRPr="009612F1" w:rsidRDefault="009612F1" w:rsidP="00034356">
            <w:pPr>
              <w:spacing w:after="0" w:line="240" w:lineRule="auto"/>
              <w:ind w:firstLine="0"/>
              <w:jc w:val="center"/>
              <w:rPr>
                <w:rFonts w:ascii="Times New Roman" w:eastAsia="Times New Roman" w:hAnsi="Times New Roman"/>
                <w:bCs/>
                <w:color w:val="000000"/>
                <w:sz w:val="24"/>
                <w:szCs w:val="24"/>
                <w:lang w:val="ru-RU" w:eastAsia="ru-RU" w:bidi="ar-SA"/>
              </w:rPr>
            </w:pPr>
            <w:r w:rsidRPr="009612F1">
              <w:rPr>
                <w:rFonts w:ascii="Times New Roman" w:eastAsia="Times New Roman" w:hAnsi="Times New Roman"/>
                <w:bCs/>
                <w:color w:val="000000"/>
                <w:sz w:val="24"/>
                <w:szCs w:val="24"/>
                <w:lang w:val="ru-RU" w:eastAsia="ru-RU" w:bidi="ar-SA"/>
              </w:rPr>
              <w:t>№ п</w:t>
            </w:r>
          </w:p>
        </w:tc>
        <w:tc>
          <w:tcPr>
            <w:tcW w:w="2129" w:type="dxa"/>
            <w:tcBorders>
              <w:top w:val="single" w:sz="4" w:space="0" w:color="auto"/>
              <w:left w:val="nil"/>
              <w:bottom w:val="single" w:sz="4" w:space="0" w:color="auto"/>
              <w:right w:val="single" w:sz="4" w:space="0" w:color="auto"/>
            </w:tcBorders>
            <w:shd w:val="clear" w:color="000000" w:fill="F2F2F2"/>
            <w:vAlign w:val="center"/>
            <w:hideMark/>
          </w:tcPr>
          <w:p w:rsidR="009612F1" w:rsidRPr="009612F1" w:rsidRDefault="009612F1" w:rsidP="00034356">
            <w:pPr>
              <w:spacing w:after="0" w:line="240" w:lineRule="auto"/>
              <w:ind w:firstLine="0"/>
              <w:jc w:val="center"/>
              <w:rPr>
                <w:rFonts w:ascii="Times New Roman" w:eastAsia="Times New Roman" w:hAnsi="Times New Roman"/>
                <w:bCs/>
                <w:color w:val="000000"/>
                <w:sz w:val="24"/>
                <w:szCs w:val="24"/>
                <w:lang w:val="ru-RU" w:eastAsia="ru-RU" w:bidi="ar-SA"/>
              </w:rPr>
            </w:pPr>
            <w:r w:rsidRPr="009612F1">
              <w:rPr>
                <w:rFonts w:ascii="Times New Roman" w:eastAsia="Times New Roman" w:hAnsi="Times New Roman"/>
                <w:bCs/>
                <w:color w:val="000000"/>
                <w:sz w:val="24"/>
                <w:szCs w:val="24"/>
                <w:lang w:val="ru-RU" w:eastAsia="ru-RU" w:bidi="ar-SA"/>
              </w:rPr>
              <w:t>Наименование контролирующего органа</w:t>
            </w:r>
          </w:p>
        </w:tc>
        <w:tc>
          <w:tcPr>
            <w:tcW w:w="1161" w:type="dxa"/>
            <w:tcBorders>
              <w:top w:val="single" w:sz="4" w:space="0" w:color="auto"/>
              <w:left w:val="nil"/>
              <w:bottom w:val="single" w:sz="4" w:space="0" w:color="auto"/>
              <w:right w:val="single" w:sz="4" w:space="0" w:color="auto"/>
            </w:tcBorders>
            <w:shd w:val="clear" w:color="000000" w:fill="F2F2F2"/>
            <w:vAlign w:val="center"/>
            <w:hideMark/>
          </w:tcPr>
          <w:p w:rsidR="009612F1" w:rsidRPr="009612F1" w:rsidRDefault="009612F1" w:rsidP="00034356">
            <w:pPr>
              <w:spacing w:after="0" w:line="240" w:lineRule="auto"/>
              <w:ind w:firstLine="0"/>
              <w:jc w:val="center"/>
              <w:rPr>
                <w:rFonts w:ascii="Times New Roman" w:eastAsia="Times New Roman" w:hAnsi="Times New Roman"/>
                <w:bCs/>
                <w:color w:val="000000"/>
                <w:sz w:val="24"/>
                <w:szCs w:val="24"/>
                <w:lang w:val="ru-RU" w:eastAsia="ru-RU" w:bidi="ar-SA"/>
              </w:rPr>
            </w:pPr>
            <w:r w:rsidRPr="009612F1">
              <w:rPr>
                <w:rFonts w:ascii="Times New Roman" w:eastAsia="Times New Roman" w:hAnsi="Times New Roman"/>
                <w:bCs/>
                <w:color w:val="000000"/>
                <w:sz w:val="24"/>
                <w:szCs w:val="24"/>
                <w:lang w:val="ru-RU" w:eastAsia="ru-RU" w:bidi="ar-SA"/>
              </w:rPr>
              <w:t>Кол-во проверок</w:t>
            </w:r>
          </w:p>
        </w:tc>
        <w:tc>
          <w:tcPr>
            <w:tcW w:w="1170" w:type="dxa"/>
            <w:tcBorders>
              <w:top w:val="single" w:sz="4" w:space="0" w:color="auto"/>
              <w:left w:val="nil"/>
              <w:bottom w:val="single" w:sz="4" w:space="0" w:color="auto"/>
              <w:right w:val="single" w:sz="4" w:space="0" w:color="auto"/>
            </w:tcBorders>
            <w:shd w:val="clear" w:color="000000" w:fill="F2F2F2"/>
            <w:vAlign w:val="center"/>
            <w:hideMark/>
          </w:tcPr>
          <w:p w:rsidR="009612F1" w:rsidRPr="009612F1" w:rsidRDefault="009612F1" w:rsidP="00034356">
            <w:pPr>
              <w:spacing w:after="0" w:line="240" w:lineRule="auto"/>
              <w:ind w:firstLine="0"/>
              <w:jc w:val="center"/>
              <w:rPr>
                <w:rFonts w:ascii="Times New Roman" w:eastAsia="Times New Roman" w:hAnsi="Times New Roman"/>
                <w:bCs/>
                <w:color w:val="000000"/>
                <w:sz w:val="24"/>
                <w:szCs w:val="24"/>
                <w:lang w:val="ru-RU" w:eastAsia="ru-RU" w:bidi="ar-SA"/>
              </w:rPr>
            </w:pPr>
            <w:r w:rsidRPr="009612F1">
              <w:rPr>
                <w:rFonts w:ascii="Times New Roman" w:eastAsia="Times New Roman" w:hAnsi="Times New Roman"/>
                <w:bCs/>
                <w:color w:val="000000"/>
                <w:sz w:val="24"/>
                <w:szCs w:val="24"/>
                <w:lang w:val="ru-RU" w:eastAsia="ru-RU" w:bidi="ar-SA"/>
              </w:rPr>
              <w:t>Кол-во дней проверки</w:t>
            </w:r>
          </w:p>
        </w:tc>
        <w:tc>
          <w:tcPr>
            <w:tcW w:w="986" w:type="dxa"/>
            <w:tcBorders>
              <w:top w:val="single" w:sz="4" w:space="0" w:color="auto"/>
              <w:left w:val="nil"/>
              <w:bottom w:val="single" w:sz="4" w:space="0" w:color="auto"/>
              <w:right w:val="single" w:sz="4" w:space="0" w:color="auto"/>
            </w:tcBorders>
            <w:shd w:val="clear" w:color="000000" w:fill="F2F2F2"/>
            <w:vAlign w:val="center"/>
            <w:hideMark/>
          </w:tcPr>
          <w:p w:rsidR="009612F1" w:rsidRPr="009612F1" w:rsidRDefault="009612F1" w:rsidP="00034356">
            <w:pPr>
              <w:spacing w:after="0" w:line="240" w:lineRule="auto"/>
              <w:ind w:firstLine="0"/>
              <w:jc w:val="center"/>
              <w:rPr>
                <w:rFonts w:ascii="Times New Roman" w:eastAsia="Times New Roman" w:hAnsi="Times New Roman"/>
                <w:bCs/>
                <w:color w:val="000000"/>
                <w:sz w:val="24"/>
                <w:szCs w:val="24"/>
                <w:lang w:val="ru-RU" w:eastAsia="ru-RU" w:bidi="ar-SA"/>
              </w:rPr>
            </w:pPr>
            <w:r w:rsidRPr="009612F1">
              <w:rPr>
                <w:rFonts w:ascii="Times New Roman" w:eastAsia="Times New Roman" w:hAnsi="Times New Roman"/>
                <w:bCs/>
                <w:color w:val="000000"/>
                <w:sz w:val="24"/>
                <w:szCs w:val="24"/>
                <w:lang w:val="ru-RU" w:eastAsia="ru-RU" w:bidi="ar-SA"/>
              </w:rPr>
              <w:t>Общее кол-во</w:t>
            </w:r>
          </w:p>
        </w:tc>
        <w:tc>
          <w:tcPr>
            <w:tcW w:w="4195" w:type="dxa"/>
            <w:tcBorders>
              <w:top w:val="single" w:sz="4" w:space="0" w:color="auto"/>
              <w:left w:val="nil"/>
              <w:bottom w:val="single" w:sz="4" w:space="0" w:color="auto"/>
              <w:right w:val="single" w:sz="4" w:space="0" w:color="auto"/>
            </w:tcBorders>
            <w:shd w:val="clear" w:color="000000" w:fill="F2F2F2"/>
            <w:vAlign w:val="center"/>
            <w:hideMark/>
          </w:tcPr>
          <w:p w:rsidR="009612F1" w:rsidRPr="009612F1" w:rsidRDefault="009612F1" w:rsidP="00034356">
            <w:pPr>
              <w:spacing w:after="0" w:line="240" w:lineRule="auto"/>
              <w:ind w:firstLine="0"/>
              <w:jc w:val="center"/>
              <w:rPr>
                <w:rFonts w:ascii="Times New Roman" w:eastAsia="Times New Roman" w:hAnsi="Times New Roman"/>
                <w:bCs/>
                <w:color w:val="000000"/>
                <w:sz w:val="24"/>
                <w:szCs w:val="24"/>
                <w:lang w:val="ru-RU" w:eastAsia="ru-RU" w:bidi="ar-SA"/>
              </w:rPr>
            </w:pPr>
            <w:r w:rsidRPr="009612F1">
              <w:rPr>
                <w:rFonts w:ascii="Times New Roman" w:eastAsia="Times New Roman" w:hAnsi="Times New Roman"/>
                <w:bCs/>
                <w:color w:val="000000"/>
                <w:sz w:val="24"/>
                <w:szCs w:val="24"/>
                <w:lang w:val="ru-RU" w:eastAsia="ru-RU" w:bidi="ar-SA"/>
              </w:rPr>
              <w:t>Тематика проверок</w:t>
            </w:r>
          </w:p>
        </w:tc>
        <w:tc>
          <w:tcPr>
            <w:tcW w:w="3008" w:type="dxa"/>
            <w:tcBorders>
              <w:top w:val="single" w:sz="4" w:space="0" w:color="auto"/>
              <w:left w:val="nil"/>
              <w:bottom w:val="single" w:sz="4" w:space="0" w:color="auto"/>
              <w:right w:val="single" w:sz="4" w:space="0" w:color="auto"/>
            </w:tcBorders>
            <w:shd w:val="clear" w:color="000000" w:fill="F2F2F2"/>
            <w:vAlign w:val="center"/>
            <w:hideMark/>
          </w:tcPr>
          <w:p w:rsidR="009612F1" w:rsidRPr="009612F1" w:rsidRDefault="009612F1" w:rsidP="00034356">
            <w:pPr>
              <w:spacing w:after="0" w:line="240" w:lineRule="auto"/>
              <w:ind w:firstLine="0"/>
              <w:jc w:val="center"/>
              <w:rPr>
                <w:rFonts w:ascii="Times New Roman" w:eastAsia="Times New Roman" w:hAnsi="Times New Roman"/>
                <w:bCs/>
                <w:color w:val="000000"/>
                <w:sz w:val="24"/>
                <w:szCs w:val="24"/>
                <w:lang w:val="ru-RU" w:eastAsia="ru-RU" w:bidi="ar-SA"/>
              </w:rPr>
            </w:pPr>
            <w:r w:rsidRPr="009612F1">
              <w:rPr>
                <w:rFonts w:ascii="Times New Roman" w:eastAsia="Times New Roman" w:hAnsi="Times New Roman"/>
                <w:bCs/>
                <w:color w:val="000000"/>
                <w:sz w:val="24"/>
                <w:szCs w:val="24"/>
                <w:lang w:val="ru-RU" w:eastAsia="ru-RU" w:bidi="ar-SA"/>
              </w:rPr>
              <w:t>Итог по выявленным нарушениям</w:t>
            </w:r>
          </w:p>
        </w:tc>
        <w:tc>
          <w:tcPr>
            <w:tcW w:w="2383" w:type="dxa"/>
            <w:tcBorders>
              <w:top w:val="single" w:sz="4" w:space="0" w:color="auto"/>
              <w:left w:val="nil"/>
              <w:bottom w:val="single" w:sz="4" w:space="0" w:color="auto"/>
              <w:right w:val="single" w:sz="4" w:space="0" w:color="auto"/>
            </w:tcBorders>
            <w:shd w:val="clear" w:color="000000" w:fill="F2F2F2"/>
            <w:vAlign w:val="center"/>
            <w:hideMark/>
          </w:tcPr>
          <w:p w:rsidR="009612F1" w:rsidRPr="009612F1" w:rsidRDefault="009612F1" w:rsidP="00034356">
            <w:pPr>
              <w:spacing w:after="0" w:line="240" w:lineRule="auto"/>
              <w:ind w:firstLine="0"/>
              <w:jc w:val="center"/>
              <w:rPr>
                <w:rFonts w:ascii="Times New Roman" w:eastAsia="Times New Roman" w:hAnsi="Times New Roman"/>
                <w:bCs/>
                <w:color w:val="000000"/>
                <w:sz w:val="24"/>
                <w:szCs w:val="24"/>
                <w:lang w:val="ru-RU" w:eastAsia="ru-RU" w:bidi="ar-SA"/>
              </w:rPr>
            </w:pPr>
            <w:r w:rsidRPr="009612F1">
              <w:rPr>
                <w:rFonts w:ascii="Times New Roman" w:eastAsia="Times New Roman" w:hAnsi="Times New Roman"/>
                <w:bCs/>
                <w:color w:val="000000"/>
                <w:sz w:val="24"/>
                <w:szCs w:val="24"/>
                <w:lang w:val="ru-RU" w:eastAsia="ru-RU" w:bidi="ar-SA"/>
              </w:rPr>
              <w:t>Принятые меры</w:t>
            </w:r>
          </w:p>
        </w:tc>
      </w:tr>
      <w:tr w:rsidR="009612F1" w:rsidRPr="009612F1" w:rsidTr="00034356">
        <w:trPr>
          <w:trHeight w:val="1396"/>
        </w:trPr>
        <w:tc>
          <w:tcPr>
            <w:tcW w:w="447" w:type="dxa"/>
            <w:tcBorders>
              <w:top w:val="nil"/>
              <w:left w:val="single" w:sz="4" w:space="0" w:color="auto"/>
              <w:bottom w:val="single" w:sz="4" w:space="0" w:color="auto"/>
              <w:right w:val="single" w:sz="4" w:space="0" w:color="auto"/>
            </w:tcBorders>
            <w:shd w:val="clear" w:color="auto" w:fill="auto"/>
            <w:noWrap/>
            <w:vAlign w:val="center"/>
            <w:hideMark/>
          </w:tcPr>
          <w:p w:rsidR="009612F1" w:rsidRPr="009612F1"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1</w:t>
            </w:r>
          </w:p>
        </w:tc>
        <w:tc>
          <w:tcPr>
            <w:tcW w:w="2129"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jc w:val="center"/>
              <w:rPr>
                <w:rFonts w:ascii="Times New Roman" w:eastAsia="Times New Roman" w:hAnsi="Times New Roman"/>
                <w:b/>
                <w:bCs/>
                <w:color w:val="000000"/>
                <w:sz w:val="24"/>
                <w:szCs w:val="24"/>
                <w:lang w:val="ru-RU" w:eastAsia="ru-RU" w:bidi="ar-SA"/>
              </w:rPr>
            </w:pPr>
            <w:r w:rsidRPr="009612F1">
              <w:rPr>
                <w:rFonts w:ascii="Times New Roman" w:eastAsia="Times New Roman" w:hAnsi="Times New Roman"/>
                <w:b/>
                <w:bCs/>
                <w:color w:val="000000"/>
                <w:sz w:val="24"/>
                <w:szCs w:val="24"/>
                <w:lang w:val="ru-RU" w:eastAsia="ru-RU" w:bidi="ar-SA"/>
              </w:rPr>
              <w:t xml:space="preserve">Государственная жилищная инспекция Новосибирской области </w:t>
            </w:r>
          </w:p>
        </w:tc>
        <w:tc>
          <w:tcPr>
            <w:tcW w:w="1161" w:type="dxa"/>
            <w:tcBorders>
              <w:top w:val="nil"/>
              <w:left w:val="nil"/>
              <w:bottom w:val="single" w:sz="4" w:space="0" w:color="auto"/>
              <w:right w:val="single" w:sz="4" w:space="0" w:color="auto"/>
            </w:tcBorders>
            <w:shd w:val="clear" w:color="auto" w:fill="auto"/>
            <w:noWrap/>
            <w:vAlign w:val="center"/>
            <w:hideMark/>
          </w:tcPr>
          <w:p w:rsidR="009612F1" w:rsidRPr="009612F1"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3</w:t>
            </w:r>
          </w:p>
        </w:tc>
        <w:tc>
          <w:tcPr>
            <w:tcW w:w="1170" w:type="dxa"/>
            <w:tcBorders>
              <w:top w:val="nil"/>
              <w:left w:val="nil"/>
              <w:bottom w:val="single" w:sz="4" w:space="0" w:color="auto"/>
              <w:right w:val="single" w:sz="4" w:space="0" w:color="auto"/>
            </w:tcBorders>
            <w:shd w:val="clear" w:color="auto" w:fill="auto"/>
            <w:noWrap/>
            <w:vAlign w:val="center"/>
            <w:hideMark/>
          </w:tcPr>
          <w:p w:rsidR="009612F1" w:rsidRPr="009612F1"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20</w:t>
            </w:r>
          </w:p>
        </w:tc>
        <w:tc>
          <w:tcPr>
            <w:tcW w:w="986" w:type="dxa"/>
            <w:tcBorders>
              <w:top w:val="nil"/>
              <w:left w:val="nil"/>
              <w:bottom w:val="single" w:sz="4" w:space="0" w:color="auto"/>
              <w:right w:val="single" w:sz="4" w:space="0" w:color="auto"/>
            </w:tcBorders>
            <w:shd w:val="clear" w:color="auto" w:fill="auto"/>
            <w:noWrap/>
            <w:vAlign w:val="center"/>
            <w:hideMark/>
          </w:tcPr>
          <w:p w:rsidR="009612F1" w:rsidRPr="009612F1" w:rsidRDefault="009612F1" w:rsidP="00034356">
            <w:pPr>
              <w:spacing w:after="0" w:line="240" w:lineRule="auto"/>
              <w:ind w:firstLine="0"/>
              <w:jc w:val="center"/>
              <w:rPr>
                <w:rFonts w:ascii="Times New Roman" w:eastAsia="Times New Roman" w:hAnsi="Times New Roman"/>
                <w:b/>
                <w:bCs/>
                <w:color w:val="000000"/>
                <w:sz w:val="24"/>
                <w:szCs w:val="24"/>
                <w:lang w:val="ru-RU" w:eastAsia="ru-RU" w:bidi="ar-SA"/>
              </w:rPr>
            </w:pPr>
            <w:r w:rsidRPr="009612F1">
              <w:rPr>
                <w:rFonts w:ascii="Times New Roman" w:eastAsia="Times New Roman" w:hAnsi="Times New Roman"/>
                <w:b/>
                <w:bCs/>
                <w:color w:val="000000"/>
                <w:sz w:val="24"/>
                <w:szCs w:val="24"/>
                <w:lang w:val="ru-RU" w:eastAsia="ru-RU" w:bidi="ar-SA"/>
              </w:rPr>
              <w:t>3</w:t>
            </w:r>
          </w:p>
        </w:tc>
        <w:tc>
          <w:tcPr>
            <w:tcW w:w="4195" w:type="dxa"/>
            <w:tcBorders>
              <w:top w:val="nil"/>
              <w:left w:val="nil"/>
              <w:bottom w:val="single" w:sz="4" w:space="0" w:color="auto"/>
              <w:right w:val="single" w:sz="4" w:space="0" w:color="auto"/>
            </w:tcBorders>
            <w:shd w:val="clear" w:color="auto" w:fill="auto"/>
            <w:hideMark/>
          </w:tcPr>
          <w:p w:rsidR="009612F1" w:rsidRPr="009612F1"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4 проверки о нарушении правил начисления взносов за капитальный ремонт</w:t>
            </w:r>
          </w:p>
        </w:tc>
        <w:tc>
          <w:tcPr>
            <w:tcW w:w="3008" w:type="dxa"/>
            <w:tcBorders>
              <w:top w:val="nil"/>
              <w:left w:val="nil"/>
              <w:bottom w:val="single" w:sz="4" w:space="0" w:color="auto"/>
              <w:right w:val="single" w:sz="4" w:space="0" w:color="auto"/>
            </w:tcBorders>
            <w:shd w:val="clear" w:color="auto" w:fill="auto"/>
            <w:hideMark/>
          </w:tcPr>
          <w:p w:rsidR="009612F1" w:rsidRPr="009612F1"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Нарушений не выявлено.</w:t>
            </w:r>
            <w:r w:rsidRPr="009612F1">
              <w:rPr>
                <w:rFonts w:ascii="Times New Roman" w:eastAsia="Times New Roman" w:hAnsi="Times New Roman"/>
                <w:color w:val="000000"/>
                <w:sz w:val="24"/>
                <w:szCs w:val="24"/>
                <w:u w:val="single"/>
                <w:lang w:val="ru-RU" w:eastAsia="ru-RU" w:bidi="ar-SA"/>
              </w:rPr>
              <w:t xml:space="preserve"> </w:t>
            </w:r>
            <w:r w:rsidRPr="009612F1">
              <w:rPr>
                <w:rFonts w:ascii="Times New Roman" w:eastAsia="Times New Roman" w:hAnsi="Times New Roman"/>
                <w:color w:val="000000"/>
                <w:sz w:val="24"/>
                <w:szCs w:val="24"/>
                <w:lang w:val="ru-RU" w:eastAsia="ru-RU" w:bidi="ar-SA"/>
              </w:rPr>
              <w:t xml:space="preserve">  </w:t>
            </w:r>
          </w:p>
        </w:tc>
        <w:tc>
          <w:tcPr>
            <w:tcW w:w="2383" w:type="dxa"/>
            <w:tcBorders>
              <w:top w:val="nil"/>
              <w:left w:val="nil"/>
              <w:bottom w:val="single" w:sz="4" w:space="0" w:color="auto"/>
              <w:right w:val="single" w:sz="4" w:space="0" w:color="auto"/>
            </w:tcBorders>
            <w:shd w:val="clear" w:color="auto" w:fill="auto"/>
            <w:hideMark/>
          </w:tcPr>
          <w:p w:rsidR="009612F1" w:rsidRPr="009612F1"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 </w:t>
            </w:r>
          </w:p>
        </w:tc>
      </w:tr>
      <w:tr w:rsidR="009612F1" w:rsidRPr="00DC6093" w:rsidTr="00034356">
        <w:trPr>
          <w:trHeight w:val="450"/>
        </w:trPr>
        <w:tc>
          <w:tcPr>
            <w:tcW w:w="44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2F1" w:rsidRPr="009612F1"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2</w:t>
            </w:r>
          </w:p>
        </w:tc>
        <w:tc>
          <w:tcPr>
            <w:tcW w:w="2129" w:type="dxa"/>
            <w:tcBorders>
              <w:top w:val="nil"/>
              <w:left w:val="nil"/>
              <w:bottom w:val="single" w:sz="4" w:space="0" w:color="auto"/>
              <w:right w:val="single" w:sz="4" w:space="0" w:color="auto"/>
            </w:tcBorders>
            <w:shd w:val="clear" w:color="auto" w:fill="auto"/>
            <w:hideMark/>
          </w:tcPr>
          <w:p w:rsidR="009612F1" w:rsidRPr="009612F1" w:rsidRDefault="009612F1" w:rsidP="00034356">
            <w:pPr>
              <w:spacing w:after="0" w:line="240" w:lineRule="auto"/>
              <w:ind w:firstLine="0"/>
              <w:rPr>
                <w:rFonts w:ascii="Times New Roman" w:eastAsia="Times New Roman" w:hAnsi="Times New Roman"/>
                <w:b/>
                <w:bCs/>
                <w:color w:val="000000"/>
                <w:sz w:val="24"/>
                <w:szCs w:val="24"/>
                <w:lang w:val="ru-RU" w:eastAsia="ru-RU" w:bidi="ar-SA"/>
              </w:rPr>
            </w:pPr>
            <w:r w:rsidRPr="009612F1">
              <w:rPr>
                <w:rFonts w:ascii="Times New Roman" w:eastAsia="Times New Roman" w:hAnsi="Times New Roman"/>
                <w:b/>
                <w:bCs/>
                <w:color w:val="000000"/>
                <w:sz w:val="24"/>
                <w:szCs w:val="24"/>
                <w:lang w:val="ru-RU" w:eastAsia="ru-RU" w:bidi="ar-SA"/>
              </w:rPr>
              <w:t>Прокуратура, из них:</w:t>
            </w:r>
          </w:p>
        </w:tc>
        <w:tc>
          <w:tcPr>
            <w:tcW w:w="1161" w:type="dxa"/>
            <w:tcBorders>
              <w:top w:val="nil"/>
              <w:left w:val="nil"/>
              <w:bottom w:val="single" w:sz="4" w:space="0" w:color="auto"/>
              <w:right w:val="single" w:sz="4" w:space="0" w:color="auto"/>
            </w:tcBorders>
            <w:shd w:val="clear" w:color="auto" w:fill="auto"/>
            <w:noWrap/>
            <w:vAlign w:val="center"/>
            <w:hideMark/>
          </w:tcPr>
          <w:p w:rsidR="009612F1" w:rsidRPr="009612F1"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 </w:t>
            </w:r>
          </w:p>
        </w:tc>
        <w:tc>
          <w:tcPr>
            <w:tcW w:w="1170" w:type="dxa"/>
            <w:tcBorders>
              <w:top w:val="nil"/>
              <w:left w:val="nil"/>
              <w:bottom w:val="single" w:sz="4" w:space="0" w:color="auto"/>
              <w:right w:val="single" w:sz="4" w:space="0" w:color="auto"/>
            </w:tcBorders>
            <w:shd w:val="clear" w:color="auto" w:fill="auto"/>
            <w:noWrap/>
            <w:vAlign w:val="center"/>
            <w:hideMark/>
          </w:tcPr>
          <w:p w:rsidR="009612F1" w:rsidRPr="009612F1"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 </w:t>
            </w:r>
          </w:p>
        </w:tc>
        <w:tc>
          <w:tcPr>
            <w:tcW w:w="98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9612F1" w:rsidRPr="009612F1" w:rsidRDefault="009612F1" w:rsidP="00034356">
            <w:pPr>
              <w:spacing w:after="0" w:line="240" w:lineRule="auto"/>
              <w:ind w:firstLine="0"/>
              <w:jc w:val="center"/>
              <w:rPr>
                <w:rFonts w:ascii="Times New Roman" w:eastAsia="Times New Roman" w:hAnsi="Times New Roman"/>
                <w:b/>
                <w:bCs/>
                <w:color w:val="000000"/>
                <w:sz w:val="24"/>
                <w:szCs w:val="24"/>
                <w:lang w:val="ru-RU" w:eastAsia="ru-RU" w:bidi="ar-SA"/>
              </w:rPr>
            </w:pPr>
            <w:r w:rsidRPr="009612F1">
              <w:rPr>
                <w:rFonts w:ascii="Times New Roman" w:eastAsia="Times New Roman" w:hAnsi="Times New Roman"/>
                <w:b/>
                <w:bCs/>
                <w:color w:val="000000"/>
                <w:sz w:val="24"/>
                <w:szCs w:val="24"/>
                <w:lang w:val="ru-RU" w:eastAsia="ru-RU" w:bidi="ar-SA"/>
              </w:rPr>
              <w:t>20</w:t>
            </w:r>
          </w:p>
        </w:tc>
        <w:tc>
          <w:tcPr>
            <w:tcW w:w="4195" w:type="dxa"/>
            <w:tcBorders>
              <w:top w:val="nil"/>
              <w:left w:val="nil"/>
              <w:bottom w:val="single" w:sz="4" w:space="0" w:color="auto"/>
              <w:right w:val="single" w:sz="4" w:space="0" w:color="auto"/>
            </w:tcBorders>
            <w:shd w:val="clear" w:color="auto" w:fill="auto"/>
            <w:hideMark/>
          </w:tcPr>
          <w:p w:rsidR="009612F1" w:rsidRPr="009612F1"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 </w:t>
            </w:r>
          </w:p>
        </w:tc>
        <w:tc>
          <w:tcPr>
            <w:tcW w:w="3008" w:type="dxa"/>
            <w:vMerge w:val="restart"/>
            <w:tcBorders>
              <w:top w:val="nil"/>
              <w:left w:val="single" w:sz="4" w:space="0" w:color="auto"/>
              <w:bottom w:val="single" w:sz="4" w:space="0" w:color="000000"/>
              <w:right w:val="single" w:sz="4" w:space="0" w:color="auto"/>
            </w:tcBorders>
            <w:shd w:val="clear" w:color="auto" w:fill="auto"/>
            <w:hideMark/>
          </w:tcPr>
          <w:p w:rsidR="009612F1" w:rsidRPr="009612F1"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 xml:space="preserve">В 17 случаях нарушений </w:t>
            </w:r>
            <w:r w:rsidRPr="009612F1">
              <w:rPr>
                <w:rFonts w:ascii="Times New Roman" w:eastAsia="Times New Roman" w:hAnsi="Times New Roman"/>
                <w:color w:val="000000"/>
                <w:sz w:val="24"/>
                <w:szCs w:val="24"/>
                <w:u w:val="single"/>
                <w:lang w:val="ru-RU" w:eastAsia="ru-RU" w:bidi="ar-SA"/>
              </w:rPr>
              <w:t>не выявлено</w:t>
            </w:r>
            <w:r w:rsidRPr="009612F1">
              <w:rPr>
                <w:rFonts w:ascii="Times New Roman" w:eastAsia="Times New Roman" w:hAnsi="Times New Roman"/>
                <w:color w:val="000000"/>
                <w:sz w:val="24"/>
                <w:szCs w:val="24"/>
                <w:lang w:val="ru-RU" w:eastAsia="ru-RU" w:bidi="ar-SA"/>
              </w:rPr>
              <w:t xml:space="preserve">.                                      </w:t>
            </w:r>
            <w:r w:rsidRPr="009612F1">
              <w:rPr>
                <w:rFonts w:ascii="Times New Roman" w:eastAsia="Times New Roman" w:hAnsi="Times New Roman"/>
                <w:color w:val="000000"/>
                <w:sz w:val="24"/>
                <w:szCs w:val="24"/>
                <w:u w:val="single"/>
                <w:lang w:val="ru-RU" w:eastAsia="ru-RU" w:bidi="ar-SA"/>
              </w:rPr>
              <w:t xml:space="preserve"> </w:t>
            </w:r>
            <w:r w:rsidRPr="009612F1">
              <w:rPr>
                <w:rFonts w:ascii="Times New Roman" w:eastAsia="Times New Roman" w:hAnsi="Times New Roman"/>
                <w:color w:val="000000"/>
                <w:sz w:val="24"/>
                <w:szCs w:val="24"/>
                <w:lang w:val="ru-RU" w:eastAsia="ru-RU" w:bidi="ar-SA"/>
              </w:rPr>
              <w:t xml:space="preserve">В 2 случаях </w:t>
            </w:r>
            <w:r w:rsidRPr="009612F1">
              <w:rPr>
                <w:rFonts w:ascii="Times New Roman" w:eastAsia="Times New Roman" w:hAnsi="Times New Roman"/>
                <w:color w:val="000000"/>
                <w:sz w:val="24"/>
                <w:szCs w:val="24"/>
                <w:u w:val="single"/>
                <w:lang w:val="ru-RU" w:eastAsia="ru-RU" w:bidi="ar-SA"/>
              </w:rPr>
              <w:t xml:space="preserve">выявлено </w:t>
            </w:r>
            <w:r w:rsidRPr="009612F1">
              <w:rPr>
                <w:rFonts w:ascii="Times New Roman" w:eastAsia="Times New Roman" w:hAnsi="Times New Roman"/>
                <w:color w:val="000000"/>
                <w:sz w:val="24"/>
                <w:szCs w:val="24"/>
                <w:lang w:val="ru-RU" w:eastAsia="ru-RU" w:bidi="ar-SA"/>
              </w:rPr>
              <w:t xml:space="preserve">нарушение жилищного законодательства в деятельности регионального оператора, вынесено представление об устранении нарушений. В 1 случае </w:t>
            </w:r>
            <w:r w:rsidRPr="009612F1">
              <w:rPr>
                <w:rFonts w:ascii="Times New Roman" w:eastAsia="Times New Roman" w:hAnsi="Times New Roman"/>
                <w:color w:val="000000"/>
                <w:sz w:val="24"/>
                <w:szCs w:val="24"/>
                <w:u w:val="single"/>
                <w:lang w:val="ru-RU" w:eastAsia="ru-RU" w:bidi="ar-SA"/>
              </w:rPr>
              <w:t>выявлено</w:t>
            </w:r>
            <w:r w:rsidRPr="009612F1">
              <w:rPr>
                <w:rFonts w:ascii="Times New Roman" w:eastAsia="Times New Roman" w:hAnsi="Times New Roman"/>
                <w:color w:val="000000"/>
                <w:sz w:val="24"/>
                <w:szCs w:val="24"/>
                <w:lang w:val="ru-RU" w:eastAsia="ru-RU" w:bidi="ar-SA"/>
              </w:rPr>
              <w:t xml:space="preserve"> нарушение законодательства о порядке рассмотрения обращений граждан, вынесено представление об устранении нарушения. </w:t>
            </w:r>
            <w:r w:rsidRPr="009612F1">
              <w:rPr>
                <w:rFonts w:ascii="Times New Roman" w:eastAsia="Times New Roman" w:hAnsi="Times New Roman"/>
                <w:color w:val="FF0000"/>
                <w:sz w:val="24"/>
                <w:szCs w:val="24"/>
                <w:lang w:val="ru-RU" w:eastAsia="ru-RU" w:bidi="ar-SA"/>
              </w:rPr>
              <w:t xml:space="preserve">                         </w:t>
            </w:r>
          </w:p>
        </w:tc>
        <w:tc>
          <w:tcPr>
            <w:tcW w:w="2383" w:type="dxa"/>
            <w:vMerge w:val="restart"/>
            <w:tcBorders>
              <w:top w:val="nil"/>
              <w:left w:val="single" w:sz="4" w:space="0" w:color="auto"/>
              <w:bottom w:val="single" w:sz="4" w:space="0" w:color="000000"/>
              <w:right w:val="single" w:sz="4" w:space="0" w:color="auto"/>
            </w:tcBorders>
            <w:shd w:val="clear" w:color="auto" w:fill="auto"/>
            <w:hideMark/>
          </w:tcPr>
          <w:p w:rsidR="009612F1" w:rsidRPr="009612F1"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Представления об устранении нарушений рассмотрены, нарушения устранены, виновные лица привлечены к дисциплинарной ответственнности, контрольные меры были приняты и усилены.</w:t>
            </w:r>
          </w:p>
        </w:tc>
      </w:tr>
      <w:tr w:rsidR="009612F1" w:rsidRPr="009612F1" w:rsidTr="00034356">
        <w:trPr>
          <w:trHeight w:val="300"/>
        </w:trPr>
        <w:tc>
          <w:tcPr>
            <w:tcW w:w="447" w:type="dxa"/>
            <w:vMerge/>
            <w:tcBorders>
              <w:top w:val="nil"/>
              <w:left w:val="single" w:sz="4" w:space="0" w:color="auto"/>
              <w:bottom w:val="single" w:sz="4" w:space="0" w:color="000000"/>
              <w:right w:val="single" w:sz="4" w:space="0" w:color="auto"/>
            </w:tcBorders>
            <w:vAlign w:val="center"/>
            <w:hideMark/>
          </w:tcPr>
          <w:p w:rsidR="009612F1" w:rsidRPr="009612F1" w:rsidRDefault="009612F1" w:rsidP="00034356">
            <w:pPr>
              <w:spacing w:after="0" w:line="240" w:lineRule="auto"/>
              <w:ind w:firstLine="0"/>
              <w:rPr>
                <w:rFonts w:ascii="Times New Roman" w:eastAsia="Times New Roman" w:hAnsi="Times New Roman"/>
                <w:color w:val="000000"/>
                <w:sz w:val="24"/>
                <w:szCs w:val="24"/>
                <w:lang w:val="ru-RU" w:eastAsia="ru-RU" w:bidi="ar-SA"/>
              </w:rPr>
            </w:pPr>
          </w:p>
        </w:tc>
        <w:tc>
          <w:tcPr>
            <w:tcW w:w="2129" w:type="dxa"/>
            <w:tcBorders>
              <w:top w:val="nil"/>
              <w:left w:val="nil"/>
              <w:bottom w:val="single" w:sz="4" w:space="0" w:color="auto"/>
              <w:right w:val="single" w:sz="4" w:space="0" w:color="auto"/>
            </w:tcBorders>
            <w:shd w:val="clear" w:color="auto" w:fill="auto"/>
            <w:hideMark/>
          </w:tcPr>
          <w:p w:rsidR="009612F1" w:rsidRPr="009612F1"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Прокуратура Новосибирской области</w:t>
            </w:r>
          </w:p>
        </w:tc>
        <w:tc>
          <w:tcPr>
            <w:tcW w:w="1161" w:type="dxa"/>
            <w:tcBorders>
              <w:top w:val="nil"/>
              <w:left w:val="nil"/>
              <w:bottom w:val="single" w:sz="4" w:space="0" w:color="auto"/>
              <w:right w:val="single" w:sz="4" w:space="0" w:color="auto"/>
            </w:tcBorders>
            <w:shd w:val="clear" w:color="auto" w:fill="auto"/>
            <w:noWrap/>
            <w:vAlign w:val="center"/>
            <w:hideMark/>
          </w:tcPr>
          <w:p w:rsidR="009612F1" w:rsidRPr="009612F1"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 </w:t>
            </w:r>
          </w:p>
        </w:tc>
        <w:tc>
          <w:tcPr>
            <w:tcW w:w="1170" w:type="dxa"/>
            <w:tcBorders>
              <w:top w:val="nil"/>
              <w:left w:val="nil"/>
              <w:bottom w:val="single" w:sz="4" w:space="0" w:color="auto"/>
              <w:right w:val="single" w:sz="4" w:space="0" w:color="auto"/>
            </w:tcBorders>
            <w:shd w:val="clear" w:color="auto" w:fill="auto"/>
            <w:noWrap/>
            <w:vAlign w:val="center"/>
            <w:hideMark/>
          </w:tcPr>
          <w:p w:rsidR="009612F1" w:rsidRPr="009612F1"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 </w:t>
            </w:r>
          </w:p>
        </w:tc>
        <w:tc>
          <w:tcPr>
            <w:tcW w:w="986" w:type="dxa"/>
            <w:vMerge/>
            <w:tcBorders>
              <w:top w:val="nil"/>
              <w:left w:val="single" w:sz="4" w:space="0" w:color="auto"/>
              <w:bottom w:val="single" w:sz="4" w:space="0" w:color="000000"/>
              <w:right w:val="single" w:sz="4" w:space="0" w:color="auto"/>
            </w:tcBorders>
            <w:vAlign w:val="center"/>
            <w:hideMark/>
          </w:tcPr>
          <w:p w:rsidR="009612F1" w:rsidRPr="009612F1" w:rsidRDefault="009612F1" w:rsidP="00034356">
            <w:pPr>
              <w:spacing w:after="0" w:line="240" w:lineRule="auto"/>
              <w:ind w:firstLine="0"/>
              <w:rPr>
                <w:rFonts w:ascii="Times New Roman" w:eastAsia="Times New Roman" w:hAnsi="Times New Roman"/>
                <w:b/>
                <w:bCs/>
                <w:color w:val="000000"/>
                <w:sz w:val="24"/>
                <w:szCs w:val="24"/>
                <w:lang w:val="ru-RU" w:eastAsia="ru-RU" w:bidi="ar-SA"/>
              </w:rPr>
            </w:pPr>
          </w:p>
        </w:tc>
        <w:tc>
          <w:tcPr>
            <w:tcW w:w="4195" w:type="dxa"/>
            <w:tcBorders>
              <w:top w:val="nil"/>
              <w:left w:val="nil"/>
              <w:bottom w:val="single" w:sz="4" w:space="0" w:color="auto"/>
              <w:right w:val="single" w:sz="4" w:space="0" w:color="auto"/>
            </w:tcBorders>
            <w:shd w:val="clear" w:color="auto" w:fill="auto"/>
            <w:hideMark/>
          </w:tcPr>
          <w:p w:rsidR="009612F1" w:rsidRPr="009612F1"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 </w:t>
            </w:r>
          </w:p>
        </w:tc>
        <w:tc>
          <w:tcPr>
            <w:tcW w:w="3008" w:type="dxa"/>
            <w:vMerge/>
            <w:tcBorders>
              <w:top w:val="nil"/>
              <w:left w:val="single" w:sz="4" w:space="0" w:color="auto"/>
              <w:bottom w:val="single" w:sz="4" w:space="0" w:color="000000"/>
              <w:right w:val="single" w:sz="4" w:space="0" w:color="auto"/>
            </w:tcBorders>
            <w:vAlign w:val="center"/>
            <w:hideMark/>
          </w:tcPr>
          <w:p w:rsidR="009612F1" w:rsidRPr="009612F1" w:rsidRDefault="009612F1" w:rsidP="00034356">
            <w:pPr>
              <w:spacing w:after="0" w:line="240" w:lineRule="auto"/>
              <w:ind w:firstLine="0"/>
              <w:rPr>
                <w:rFonts w:ascii="Times New Roman" w:eastAsia="Times New Roman" w:hAnsi="Times New Roman"/>
                <w:color w:val="000000"/>
                <w:sz w:val="24"/>
                <w:szCs w:val="24"/>
                <w:lang w:val="ru-RU" w:eastAsia="ru-RU" w:bidi="ar-SA"/>
              </w:rPr>
            </w:pPr>
          </w:p>
        </w:tc>
        <w:tc>
          <w:tcPr>
            <w:tcW w:w="2383" w:type="dxa"/>
            <w:vMerge/>
            <w:tcBorders>
              <w:top w:val="nil"/>
              <w:left w:val="single" w:sz="4" w:space="0" w:color="auto"/>
              <w:bottom w:val="single" w:sz="4" w:space="0" w:color="000000"/>
              <w:right w:val="single" w:sz="4" w:space="0" w:color="auto"/>
            </w:tcBorders>
            <w:vAlign w:val="center"/>
            <w:hideMark/>
          </w:tcPr>
          <w:p w:rsidR="009612F1" w:rsidRPr="009612F1" w:rsidRDefault="009612F1" w:rsidP="00034356">
            <w:pPr>
              <w:spacing w:after="0" w:line="240" w:lineRule="auto"/>
              <w:ind w:firstLine="0"/>
              <w:rPr>
                <w:rFonts w:ascii="Times New Roman" w:eastAsia="Times New Roman" w:hAnsi="Times New Roman"/>
                <w:color w:val="000000"/>
                <w:sz w:val="24"/>
                <w:szCs w:val="24"/>
                <w:lang w:val="ru-RU" w:eastAsia="ru-RU" w:bidi="ar-SA"/>
              </w:rPr>
            </w:pPr>
          </w:p>
        </w:tc>
      </w:tr>
      <w:tr w:rsidR="009612F1" w:rsidRPr="00093145" w:rsidTr="00034356">
        <w:trPr>
          <w:trHeight w:val="3641"/>
        </w:trPr>
        <w:tc>
          <w:tcPr>
            <w:tcW w:w="447" w:type="dxa"/>
            <w:vMerge/>
            <w:tcBorders>
              <w:top w:val="nil"/>
              <w:left w:val="single" w:sz="4" w:space="0" w:color="auto"/>
              <w:bottom w:val="single" w:sz="4" w:space="0" w:color="000000"/>
              <w:right w:val="single" w:sz="4" w:space="0" w:color="auto"/>
            </w:tcBorders>
            <w:vAlign w:val="center"/>
            <w:hideMark/>
          </w:tcPr>
          <w:p w:rsidR="009612F1" w:rsidRPr="009612F1" w:rsidRDefault="009612F1" w:rsidP="00034356">
            <w:pPr>
              <w:spacing w:after="0" w:line="240" w:lineRule="auto"/>
              <w:ind w:firstLine="0"/>
              <w:rPr>
                <w:rFonts w:ascii="Times New Roman" w:eastAsia="Times New Roman" w:hAnsi="Times New Roman"/>
                <w:color w:val="000000"/>
                <w:sz w:val="24"/>
                <w:szCs w:val="24"/>
                <w:lang w:val="ru-RU" w:eastAsia="ru-RU" w:bidi="ar-SA"/>
              </w:rPr>
            </w:pPr>
          </w:p>
        </w:tc>
        <w:tc>
          <w:tcPr>
            <w:tcW w:w="2129" w:type="dxa"/>
            <w:tcBorders>
              <w:top w:val="nil"/>
              <w:left w:val="nil"/>
              <w:bottom w:val="single" w:sz="4" w:space="0" w:color="auto"/>
              <w:right w:val="single" w:sz="4" w:space="0" w:color="auto"/>
            </w:tcBorders>
            <w:shd w:val="clear" w:color="auto" w:fill="auto"/>
            <w:vAlign w:val="center"/>
            <w:hideMark/>
          </w:tcPr>
          <w:p w:rsidR="009612F1" w:rsidRPr="009612F1"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Прокуратура Октябрьского района</w:t>
            </w:r>
          </w:p>
        </w:tc>
        <w:tc>
          <w:tcPr>
            <w:tcW w:w="1161" w:type="dxa"/>
            <w:tcBorders>
              <w:top w:val="nil"/>
              <w:left w:val="nil"/>
              <w:bottom w:val="single" w:sz="4" w:space="0" w:color="auto"/>
              <w:right w:val="single" w:sz="4" w:space="0" w:color="auto"/>
            </w:tcBorders>
            <w:shd w:val="clear" w:color="auto" w:fill="auto"/>
            <w:noWrap/>
            <w:vAlign w:val="center"/>
            <w:hideMark/>
          </w:tcPr>
          <w:p w:rsidR="009612F1" w:rsidRPr="009612F1"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7</w:t>
            </w:r>
          </w:p>
        </w:tc>
        <w:tc>
          <w:tcPr>
            <w:tcW w:w="1170" w:type="dxa"/>
            <w:tcBorders>
              <w:top w:val="nil"/>
              <w:left w:val="nil"/>
              <w:bottom w:val="single" w:sz="4" w:space="0" w:color="auto"/>
              <w:right w:val="single" w:sz="4" w:space="0" w:color="auto"/>
            </w:tcBorders>
            <w:shd w:val="clear" w:color="auto" w:fill="auto"/>
            <w:noWrap/>
            <w:vAlign w:val="center"/>
            <w:hideMark/>
          </w:tcPr>
          <w:p w:rsidR="009612F1" w:rsidRPr="009612F1"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 </w:t>
            </w:r>
          </w:p>
        </w:tc>
        <w:tc>
          <w:tcPr>
            <w:tcW w:w="986" w:type="dxa"/>
            <w:vMerge/>
            <w:tcBorders>
              <w:top w:val="nil"/>
              <w:left w:val="single" w:sz="4" w:space="0" w:color="auto"/>
              <w:bottom w:val="single" w:sz="4" w:space="0" w:color="000000"/>
              <w:right w:val="single" w:sz="4" w:space="0" w:color="auto"/>
            </w:tcBorders>
            <w:vAlign w:val="center"/>
            <w:hideMark/>
          </w:tcPr>
          <w:p w:rsidR="009612F1" w:rsidRPr="009612F1" w:rsidRDefault="009612F1" w:rsidP="00034356">
            <w:pPr>
              <w:spacing w:after="0" w:line="240" w:lineRule="auto"/>
              <w:ind w:firstLine="0"/>
              <w:rPr>
                <w:rFonts w:ascii="Times New Roman" w:eastAsia="Times New Roman" w:hAnsi="Times New Roman"/>
                <w:b/>
                <w:bCs/>
                <w:color w:val="000000"/>
                <w:sz w:val="24"/>
                <w:szCs w:val="24"/>
                <w:lang w:val="ru-RU" w:eastAsia="ru-RU" w:bidi="ar-SA"/>
              </w:rPr>
            </w:pPr>
          </w:p>
        </w:tc>
        <w:tc>
          <w:tcPr>
            <w:tcW w:w="4195" w:type="dxa"/>
            <w:tcBorders>
              <w:top w:val="nil"/>
              <w:left w:val="nil"/>
              <w:bottom w:val="single" w:sz="4" w:space="0" w:color="auto"/>
              <w:right w:val="single" w:sz="4" w:space="0" w:color="auto"/>
            </w:tcBorders>
            <w:shd w:val="clear" w:color="auto" w:fill="auto"/>
            <w:hideMark/>
          </w:tcPr>
          <w:p w:rsidR="009612F1" w:rsidRPr="009612F1"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 xml:space="preserve">1 проверка по вопросу переноса срока проведения капитального ремонта;                                         </w:t>
            </w:r>
          </w:p>
          <w:p w:rsidR="009612F1" w:rsidRPr="009612F1"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 xml:space="preserve">2 проверки о нарушении правил начисления платы за капитальный  ремонт и порядка рассмотрения обращений граждан;                </w:t>
            </w:r>
          </w:p>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9612F1">
              <w:rPr>
                <w:rFonts w:ascii="Times New Roman" w:eastAsia="Times New Roman" w:hAnsi="Times New Roman"/>
                <w:color w:val="000000"/>
                <w:sz w:val="24"/>
                <w:szCs w:val="24"/>
                <w:lang w:val="ru-RU" w:eastAsia="ru-RU" w:bidi="ar-SA"/>
              </w:rPr>
              <w:t>3 проверки качества– проведения работ по капитальному ремонту;            1 проверка по факту взыскания взносов на капитальный ремонт</w:t>
            </w:r>
          </w:p>
        </w:tc>
        <w:tc>
          <w:tcPr>
            <w:tcW w:w="3008" w:type="dxa"/>
            <w:vMerge/>
            <w:tcBorders>
              <w:top w:val="nil"/>
              <w:left w:val="single" w:sz="4" w:space="0" w:color="auto"/>
              <w:bottom w:val="single" w:sz="4" w:space="0" w:color="000000"/>
              <w:right w:val="single" w:sz="4" w:space="0" w:color="auto"/>
            </w:tcBorders>
            <w:vAlign w:val="center"/>
            <w:hideMark/>
          </w:tcPr>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p>
        </w:tc>
        <w:tc>
          <w:tcPr>
            <w:tcW w:w="2383" w:type="dxa"/>
            <w:vMerge/>
            <w:tcBorders>
              <w:top w:val="nil"/>
              <w:left w:val="single" w:sz="4" w:space="0" w:color="auto"/>
              <w:bottom w:val="single" w:sz="4" w:space="0" w:color="000000"/>
              <w:right w:val="single" w:sz="4" w:space="0" w:color="auto"/>
            </w:tcBorders>
            <w:vAlign w:val="center"/>
            <w:hideMark/>
          </w:tcPr>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p>
        </w:tc>
      </w:tr>
      <w:tr w:rsidR="009612F1" w:rsidRPr="00093145" w:rsidTr="00034356">
        <w:trPr>
          <w:trHeight w:val="3396"/>
        </w:trPr>
        <w:tc>
          <w:tcPr>
            <w:tcW w:w="447" w:type="dxa"/>
            <w:vMerge/>
            <w:tcBorders>
              <w:top w:val="nil"/>
              <w:left w:val="single" w:sz="4" w:space="0" w:color="auto"/>
              <w:bottom w:val="single" w:sz="4" w:space="0" w:color="000000"/>
              <w:right w:val="single" w:sz="4" w:space="0" w:color="auto"/>
            </w:tcBorders>
            <w:vAlign w:val="center"/>
            <w:hideMark/>
          </w:tcPr>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p>
        </w:tc>
        <w:tc>
          <w:tcPr>
            <w:tcW w:w="2129" w:type="dxa"/>
            <w:tcBorders>
              <w:top w:val="nil"/>
              <w:left w:val="nil"/>
              <w:bottom w:val="single" w:sz="4" w:space="0" w:color="auto"/>
              <w:right w:val="single" w:sz="4" w:space="0" w:color="auto"/>
            </w:tcBorders>
            <w:shd w:val="clear" w:color="auto" w:fill="auto"/>
            <w:vAlign w:val="center"/>
            <w:hideMark/>
          </w:tcPr>
          <w:p w:rsidR="009612F1" w:rsidRPr="00362396"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иные прокуратуры</w:t>
            </w:r>
          </w:p>
        </w:tc>
        <w:tc>
          <w:tcPr>
            <w:tcW w:w="1161" w:type="dxa"/>
            <w:tcBorders>
              <w:top w:val="nil"/>
              <w:left w:val="nil"/>
              <w:bottom w:val="single" w:sz="4" w:space="0" w:color="auto"/>
              <w:right w:val="single" w:sz="4" w:space="0" w:color="auto"/>
            </w:tcBorders>
            <w:shd w:val="clear" w:color="auto" w:fill="auto"/>
            <w:noWrap/>
            <w:vAlign w:val="center"/>
            <w:hideMark/>
          </w:tcPr>
          <w:p w:rsidR="009612F1" w:rsidRPr="00362396"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13</w:t>
            </w:r>
          </w:p>
        </w:tc>
        <w:tc>
          <w:tcPr>
            <w:tcW w:w="1170" w:type="dxa"/>
            <w:tcBorders>
              <w:top w:val="nil"/>
              <w:left w:val="nil"/>
              <w:bottom w:val="single" w:sz="4" w:space="0" w:color="auto"/>
              <w:right w:val="single" w:sz="4" w:space="0" w:color="auto"/>
            </w:tcBorders>
            <w:shd w:val="clear" w:color="auto" w:fill="auto"/>
            <w:noWrap/>
            <w:vAlign w:val="center"/>
            <w:hideMark/>
          </w:tcPr>
          <w:p w:rsidR="009612F1" w:rsidRPr="00362396"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 </w:t>
            </w:r>
          </w:p>
        </w:tc>
        <w:tc>
          <w:tcPr>
            <w:tcW w:w="986" w:type="dxa"/>
            <w:vMerge/>
            <w:tcBorders>
              <w:top w:val="nil"/>
              <w:left w:val="single" w:sz="4" w:space="0" w:color="auto"/>
              <w:bottom w:val="single" w:sz="4" w:space="0" w:color="000000"/>
              <w:right w:val="single" w:sz="4" w:space="0" w:color="auto"/>
            </w:tcBorders>
            <w:vAlign w:val="center"/>
            <w:hideMark/>
          </w:tcPr>
          <w:p w:rsidR="009612F1" w:rsidRPr="00362396" w:rsidRDefault="009612F1" w:rsidP="00034356">
            <w:pPr>
              <w:spacing w:after="0" w:line="240" w:lineRule="auto"/>
              <w:ind w:firstLine="0"/>
              <w:rPr>
                <w:rFonts w:ascii="Times New Roman" w:eastAsia="Times New Roman" w:hAnsi="Times New Roman"/>
                <w:b/>
                <w:bCs/>
                <w:color w:val="000000"/>
                <w:sz w:val="24"/>
                <w:szCs w:val="24"/>
                <w:lang w:val="ru-RU" w:eastAsia="ru-RU" w:bidi="ar-SA"/>
              </w:rPr>
            </w:pPr>
          </w:p>
        </w:tc>
        <w:tc>
          <w:tcPr>
            <w:tcW w:w="4195" w:type="dxa"/>
            <w:tcBorders>
              <w:top w:val="nil"/>
              <w:left w:val="nil"/>
              <w:bottom w:val="single" w:sz="4" w:space="0" w:color="auto"/>
              <w:right w:val="single" w:sz="4" w:space="0" w:color="auto"/>
            </w:tcBorders>
            <w:shd w:val="clear" w:color="auto" w:fill="auto"/>
            <w:hideMark/>
          </w:tcPr>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 xml:space="preserve">9 проверок о нарушении Фондом модернизации ЖКХ законодательства в сфере в жилищно-коммунального хозяйства;    1  проверка по вопросу возмещения ущерба, нанесенного в результате ремонтных работ;                       1 проверка сведений о нарушении закона, отраженных в отчете Контрольно-счетной палаты Новосибирской области;                                             2 проверки о нарушении правил начисления платы за капитальный  ремонт                                         </w:t>
            </w:r>
          </w:p>
        </w:tc>
        <w:tc>
          <w:tcPr>
            <w:tcW w:w="3008" w:type="dxa"/>
            <w:vMerge/>
            <w:tcBorders>
              <w:top w:val="nil"/>
              <w:left w:val="single" w:sz="4" w:space="0" w:color="auto"/>
              <w:bottom w:val="single" w:sz="4" w:space="0" w:color="000000"/>
              <w:right w:val="single" w:sz="4" w:space="0" w:color="auto"/>
            </w:tcBorders>
            <w:vAlign w:val="center"/>
            <w:hideMark/>
          </w:tcPr>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p>
        </w:tc>
        <w:tc>
          <w:tcPr>
            <w:tcW w:w="2383" w:type="dxa"/>
            <w:vMerge/>
            <w:tcBorders>
              <w:top w:val="nil"/>
              <w:left w:val="single" w:sz="4" w:space="0" w:color="auto"/>
              <w:bottom w:val="single" w:sz="4" w:space="0" w:color="000000"/>
              <w:right w:val="single" w:sz="4" w:space="0" w:color="auto"/>
            </w:tcBorders>
            <w:vAlign w:val="center"/>
            <w:hideMark/>
          </w:tcPr>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p>
        </w:tc>
      </w:tr>
      <w:tr w:rsidR="009612F1" w:rsidRPr="00362396" w:rsidTr="00034356">
        <w:trPr>
          <w:trHeight w:val="1886"/>
        </w:trPr>
        <w:tc>
          <w:tcPr>
            <w:tcW w:w="447" w:type="dxa"/>
            <w:tcBorders>
              <w:top w:val="nil"/>
              <w:left w:val="single" w:sz="4" w:space="0" w:color="auto"/>
              <w:bottom w:val="nil"/>
              <w:right w:val="single" w:sz="4" w:space="0" w:color="auto"/>
            </w:tcBorders>
            <w:shd w:val="clear" w:color="auto" w:fill="auto"/>
            <w:noWrap/>
            <w:vAlign w:val="center"/>
            <w:hideMark/>
          </w:tcPr>
          <w:p w:rsidR="009612F1" w:rsidRPr="00362396"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3</w:t>
            </w:r>
          </w:p>
        </w:tc>
        <w:tc>
          <w:tcPr>
            <w:tcW w:w="2129" w:type="dxa"/>
            <w:tcBorders>
              <w:top w:val="nil"/>
              <w:left w:val="nil"/>
              <w:bottom w:val="single" w:sz="4" w:space="0" w:color="auto"/>
              <w:right w:val="single" w:sz="4" w:space="0" w:color="auto"/>
            </w:tcBorders>
            <w:shd w:val="clear" w:color="auto" w:fill="auto"/>
            <w:vAlign w:val="center"/>
            <w:hideMark/>
          </w:tcPr>
          <w:p w:rsidR="009612F1" w:rsidRPr="00362396" w:rsidRDefault="009612F1" w:rsidP="00034356">
            <w:pPr>
              <w:spacing w:after="0" w:line="240" w:lineRule="auto"/>
              <w:ind w:firstLine="0"/>
              <w:jc w:val="center"/>
              <w:rPr>
                <w:rFonts w:ascii="Times New Roman" w:eastAsia="Times New Roman" w:hAnsi="Times New Roman"/>
                <w:b/>
                <w:bCs/>
                <w:color w:val="000000"/>
                <w:sz w:val="24"/>
                <w:szCs w:val="24"/>
                <w:lang w:val="ru-RU" w:eastAsia="ru-RU" w:bidi="ar-SA"/>
              </w:rPr>
            </w:pPr>
            <w:r w:rsidRPr="00362396">
              <w:rPr>
                <w:rFonts w:ascii="Times New Roman" w:eastAsia="Times New Roman" w:hAnsi="Times New Roman"/>
                <w:b/>
                <w:bCs/>
                <w:color w:val="000000"/>
                <w:sz w:val="24"/>
                <w:szCs w:val="24"/>
                <w:lang w:val="ru-RU" w:eastAsia="ru-RU" w:bidi="ar-SA"/>
              </w:rPr>
              <w:t>Управление Пенсионного фонда Российской Федерации в Октябрьском районе г. Новосибирска</w:t>
            </w:r>
          </w:p>
        </w:tc>
        <w:tc>
          <w:tcPr>
            <w:tcW w:w="1161" w:type="dxa"/>
            <w:tcBorders>
              <w:top w:val="nil"/>
              <w:left w:val="nil"/>
              <w:bottom w:val="single" w:sz="4" w:space="0" w:color="auto"/>
              <w:right w:val="single" w:sz="4" w:space="0" w:color="auto"/>
            </w:tcBorders>
            <w:shd w:val="clear" w:color="auto" w:fill="auto"/>
            <w:noWrap/>
            <w:vAlign w:val="center"/>
            <w:hideMark/>
          </w:tcPr>
          <w:p w:rsidR="009612F1" w:rsidRPr="00362396"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1</w:t>
            </w:r>
          </w:p>
        </w:tc>
        <w:tc>
          <w:tcPr>
            <w:tcW w:w="1170" w:type="dxa"/>
            <w:tcBorders>
              <w:top w:val="nil"/>
              <w:left w:val="nil"/>
              <w:bottom w:val="nil"/>
              <w:right w:val="single" w:sz="4" w:space="0" w:color="auto"/>
            </w:tcBorders>
            <w:shd w:val="clear" w:color="auto" w:fill="auto"/>
            <w:noWrap/>
            <w:vAlign w:val="center"/>
            <w:hideMark/>
          </w:tcPr>
          <w:p w:rsidR="009612F1" w:rsidRPr="00362396"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5</w:t>
            </w:r>
          </w:p>
        </w:tc>
        <w:tc>
          <w:tcPr>
            <w:tcW w:w="986" w:type="dxa"/>
            <w:tcBorders>
              <w:top w:val="nil"/>
              <w:left w:val="nil"/>
              <w:bottom w:val="nil"/>
              <w:right w:val="single" w:sz="4" w:space="0" w:color="auto"/>
            </w:tcBorders>
            <w:shd w:val="clear" w:color="auto" w:fill="auto"/>
            <w:noWrap/>
            <w:vAlign w:val="center"/>
            <w:hideMark/>
          </w:tcPr>
          <w:p w:rsidR="009612F1" w:rsidRPr="00362396" w:rsidRDefault="009612F1" w:rsidP="00034356">
            <w:pPr>
              <w:spacing w:after="0" w:line="240" w:lineRule="auto"/>
              <w:ind w:firstLine="0"/>
              <w:jc w:val="center"/>
              <w:rPr>
                <w:rFonts w:ascii="Times New Roman" w:eastAsia="Times New Roman" w:hAnsi="Times New Roman"/>
                <w:b/>
                <w:bCs/>
                <w:color w:val="000000"/>
                <w:sz w:val="24"/>
                <w:szCs w:val="24"/>
                <w:lang w:val="ru-RU" w:eastAsia="ru-RU" w:bidi="ar-SA"/>
              </w:rPr>
            </w:pPr>
            <w:r w:rsidRPr="00362396">
              <w:rPr>
                <w:rFonts w:ascii="Times New Roman" w:eastAsia="Times New Roman" w:hAnsi="Times New Roman"/>
                <w:b/>
                <w:bCs/>
                <w:color w:val="000000"/>
                <w:sz w:val="24"/>
                <w:szCs w:val="24"/>
                <w:lang w:val="ru-RU" w:eastAsia="ru-RU" w:bidi="ar-SA"/>
              </w:rPr>
              <w:t>1</w:t>
            </w:r>
          </w:p>
        </w:tc>
        <w:tc>
          <w:tcPr>
            <w:tcW w:w="4195" w:type="dxa"/>
            <w:tcBorders>
              <w:top w:val="nil"/>
              <w:left w:val="nil"/>
              <w:bottom w:val="single" w:sz="4" w:space="0" w:color="auto"/>
              <w:right w:val="single" w:sz="4" w:space="0" w:color="auto"/>
            </w:tcBorders>
            <w:shd w:val="clear" w:color="auto" w:fill="auto"/>
            <w:hideMark/>
          </w:tcPr>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1 проверка правильности исчисления, полноты и своевременности уплаты страховых взносов  на обязательное пенсионное страхование в Пенсионный фонд Российской Федерации, на обязательное медицинское страхование в ФФОММС</w:t>
            </w:r>
          </w:p>
        </w:tc>
        <w:tc>
          <w:tcPr>
            <w:tcW w:w="3008" w:type="dxa"/>
            <w:tcBorders>
              <w:top w:val="nil"/>
              <w:left w:val="nil"/>
              <w:bottom w:val="single" w:sz="4" w:space="0" w:color="auto"/>
              <w:right w:val="single" w:sz="4" w:space="0" w:color="auto"/>
            </w:tcBorders>
            <w:shd w:val="clear" w:color="auto" w:fill="auto"/>
            <w:hideMark/>
          </w:tcPr>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 xml:space="preserve">В 1 случае </w:t>
            </w:r>
            <w:r w:rsidRPr="00362396">
              <w:rPr>
                <w:rFonts w:ascii="Times New Roman" w:eastAsia="Times New Roman" w:hAnsi="Times New Roman"/>
                <w:color w:val="000000"/>
                <w:sz w:val="24"/>
                <w:szCs w:val="24"/>
                <w:u w:val="single"/>
                <w:lang w:val="ru-RU" w:eastAsia="ru-RU" w:bidi="ar-SA"/>
              </w:rPr>
              <w:t>выявлено</w:t>
            </w:r>
            <w:r w:rsidRPr="00362396">
              <w:rPr>
                <w:rFonts w:ascii="Times New Roman" w:eastAsia="Times New Roman" w:hAnsi="Times New Roman"/>
                <w:color w:val="000000"/>
                <w:sz w:val="24"/>
                <w:szCs w:val="24"/>
                <w:lang w:val="ru-RU" w:eastAsia="ru-RU" w:bidi="ar-SA"/>
              </w:rPr>
              <w:t xml:space="preserve"> 1 нарушение уплаты страховых взносов</w:t>
            </w:r>
          </w:p>
        </w:tc>
        <w:tc>
          <w:tcPr>
            <w:tcW w:w="2383" w:type="dxa"/>
            <w:tcBorders>
              <w:top w:val="nil"/>
              <w:left w:val="nil"/>
              <w:bottom w:val="single" w:sz="4" w:space="0" w:color="auto"/>
              <w:right w:val="single" w:sz="4" w:space="0" w:color="auto"/>
            </w:tcBorders>
            <w:shd w:val="clear" w:color="auto" w:fill="auto"/>
            <w:hideMark/>
          </w:tcPr>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Нарушение устранено</w:t>
            </w:r>
          </w:p>
        </w:tc>
      </w:tr>
      <w:tr w:rsidR="009612F1" w:rsidRPr="00DC6093" w:rsidTr="00034356">
        <w:trPr>
          <w:trHeight w:val="1972"/>
        </w:trPr>
        <w:tc>
          <w:tcPr>
            <w:tcW w:w="447" w:type="dxa"/>
            <w:tcBorders>
              <w:top w:val="single" w:sz="4" w:space="0" w:color="auto"/>
              <w:left w:val="single" w:sz="4" w:space="0" w:color="auto"/>
              <w:bottom w:val="nil"/>
              <w:right w:val="single" w:sz="4" w:space="0" w:color="auto"/>
            </w:tcBorders>
            <w:shd w:val="clear" w:color="auto" w:fill="auto"/>
            <w:noWrap/>
            <w:vAlign w:val="center"/>
            <w:hideMark/>
          </w:tcPr>
          <w:p w:rsidR="009612F1" w:rsidRPr="00362396"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4</w:t>
            </w:r>
          </w:p>
        </w:tc>
        <w:tc>
          <w:tcPr>
            <w:tcW w:w="2129" w:type="dxa"/>
            <w:tcBorders>
              <w:top w:val="nil"/>
              <w:left w:val="nil"/>
              <w:bottom w:val="single" w:sz="4" w:space="0" w:color="auto"/>
              <w:right w:val="single" w:sz="4" w:space="0" w:color="auto"/>
            </w:tcBorders>
            <w:shd w:val="clear" w:color="auto" w:fill="auto"/>
            <w:vAlign w:val="center"/>
            <w:hideMark/>
          </w:tcPr>
          <w:p w:rsidR="009612F1" w:rsidRPr="00362396" w:rsidRDefault="009612F1" w:rsidP="00034356">
            <w:pPr>
              <w:spacing w:after="0" w:line="240" w:lineRule="auto"/>
              <w:ind w:firstLine="0"/>
              <w:jc w:val="center"/>
              <w:rPr>
                <w:rFonts w:ascii="Times New Roman" w:eastAsia="Times New Roman" w:hAnsi="Times New Roman"/>
                <w:b/>
                <w:bCs/>
                <w:color w:val="000000"/>
                <w:sz w:val="24"/>
                <w:szCs w:val="24"/>
                <w:lang w:val="ru-RU" w:eastAsia="ru-RU" w:bidi="ar-SA"/>
              </w:rPr>
            </w:pPr>
            <w:r w:rsidRPr="00362396">
              <w:rPr>
                <w:rFonts w:ascii="Times New Roman" w:eastAsia="Times New Roman" w:hAnsi="Times New Roman"/>
                <w:b/>
                <w:bCs/>
                <w:color w:val="000000"/>
                <w:sz w:val="24"/>
                <w:szCs w:val="24"/>
                <w:lang w:val="ru-RU" w:eastAsia="ru-RU" w:bidi="ar-SA"/>
              </w:rPr>
              <w:t>Управление по государственной охране объектов культурного наследия Новосибирской области</w:t>
            </w:r>
          </w:p>
        </w:tc>
        <w:tc>
          <w:tcPr>
            <w:tcW w:w="1161" w:type="dxa"/>
            <w:tcBorders>
              <w:top w:val="nil"/>
              <w:left w:val="nil"/>
              <w:bottom w:val="single" w:sz="4" w:space="0" w:color="auto"/>
              <w:right w:val="single" w:sz="4" w:space="0" w:color="auto"/>
            </w:tcBorders>
            <w:shd w:val="clear" w:color="auto" w:fill="auto"/>
            <w:noWrap/>
            <w:vAlign w:val="center"/>
            <w:hideMark/>
          </w:tcPr>
          <w:p w:rsidR="009612F1" w:rsidRPr="00362396"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1</w:t>
            </w:r>
          </w:p>
        </w:tc>
        <w:tc>
          <w:tcPr>
            <w:tcW w:w="1170" w:type="dxa"/>
            <w:tcBorders>
              <w:top w:val="single" w:sz="4" w:space="0" w:color="auto"/>
              <w:left w:val="nil"/>
              <w:bottom w:val="nil"/>
              <w:right w:val="single" w:sz="4" w:space="0" w:color="auto"/>
            </w:tcBorders>
            <w:shd w:val="clear" w:color="auto" w:fill="auto"/>
            <w:noWrap/>
            <w:vAlign w:val="center"/>
            <w:hideMark/>
          </w:tcPr>
          <w:p w:rsidR="009612F1" w:rsidRPr="00362396"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20</w:t>
            </w:r>
          </w:p>
        </w:tc>
        <w:tc>
          <w:tcPr>
            <w:tcW w:w="986" w:type="dxa"/>
            <w:tcBorders>
              <w:top w:val="single" w:sz="4" w:space="0" w:color="auto"/>
              <w:left w:val="nil"/>
              <w:bottom w:val="nil"/>
              <w:right w:val="single" w:sz="4" w:space="0" w:color="auto"/>
            </w:tcBorders>
            <w:shd w:val="clear" w:color="auto" w:fill="auto"/>
            <w:noWrap/>
            <w:vAlign w:val="center"/>
            <w:hideMark/>
          </w:tcPr>
          <w:p w:rsidR="009612F1" w:rsidRPr="00362396" w:rsidRDefault="009612F1" w:rsidP="00034356">
            <w:pPr>
              <w:spacing w:after="0" w:line="240" w:lineRule="auto"/>
              <w:ind w:firstLine="0"/>
              <w:jc w:val="center"/>
              <w:rPr>
                <w:rFonts w:ascii="Times New Roman" w:eastAsia="Times New Roman" w:hAnsi="Times New Roman"/>
                <w:b/>
                <w:bCs/>
                <w:color w:val="000000"/>
                <w:sz w:val="24"/>
                <w:szCs w:val="24"/>
                <w:lang w:val="ru-RU" w:eastAsia="ru-RU" w:bidi="ar-SA"/>
              </w:rPr>
            </w:pPr>
            <w:r w:rsidRPr="00362396">
              <w:rPr>
                <w:rFonts w:ascii="Times New Roman" w:eastAsia="Times New Roman" w:hAnsi="Times New Roman"/>
                <w:b/>
                <w:bCs/>
                <w:color w:val="000000"/>
                <w:sz w:val="24"/>
                <w:szCs w:val="24"/>
                <w:lang w:val="ru-RU" w:eastAsia="ru-RU" w:bidi="ar-SA"/>
              </w:rPr>
              <w:t>1</w:t>
            </w:r>
          </w:p>
        </w:tc>
        <w:tc>
          <w:tcPr>
            <w:tcW w:w="4195" w:type="dxa"/>
            <w:tcBorders>
              <w:top w:val="nil"/>
              <w:left w:val="nil"/>
              <w:bottom w:val="single" w:sz="4" w:space="0" w:color="auto"/>
              <w:right w:val="single" w:sz="4" w:space="0" w:color="auto"/>
            </w:tcBorders>
            <w:shd w:val="clear" w:color="auto" w:fill="auto"/>
            <w:hideMark/>
          </w:tcPr>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1 проверка исполнения Фондом требований законодательства в области сохранения, использования, популяризации, и гос. охраны объекта культурного наследия</w:t>
            </w:r>
          </w:p>
        </w:tc>
        <w:tc>
          <w:tcPr>
            <w:tcW w:w="3008" w:type="dxa"/>
            <w:tcBorders>
              <w:top w:val="nil"/>
              <w:left w:val="nil"/>
              <w:bottom w:val="single" w:sz="4" w:space="0" w:color="auto"/>
              <w:right w:val="single" w:sz="4" w:space="0" w:color="auto"/>
            </w:tcBorders>
            <w:shd w:val="clear" w:color="auto" w:fill="auto"/>
            <w:hideMark/>
          </w:tcPr>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 xml:space="preserve">В 1 случае нарушений в деятельности регионального оператора </w:t>
            </w:r>
            <w:r w:rsidRPr="00362396">
              <w:rPr>
                <w:rFonts w:ascii="Times New Roman" w:eastAsia="Times New Roman" w:hAnsi="Times New Roman"/>
                <w:color w:val="000000"/>
                <w:sz w:val="24"/>
                <w:szCs w:val="24"/>
                <w:u w:val="single"/>
                <w:lang w:val="ru-RU" w:eastAsia="ru-RU" w:bidi="ar-SA"/>
              </w:rPr>
              <w:t>не выявлено</w:t>
            </w:r>
            <w:r w:rsidRPr="00362396">
              <w:rPr>
                <w:rFonts w:ascii="Times New Roman" w:eastAsia="Times New Roman" w:hAnsi="Times New Roman"/>
                <w:color w:val="000000"/>
                <w:sz w:val="24"/>
                <w:szCs w:val="24"/>
                <w:lang w:val="ru-RU" w:eastAsia="ru-RU" w:bidi="ar-SA"/>
              </w:rPr>
              <w:t xml:space="preserve"> </w:t>
            </w:r>
          </w:p>
        </w:tc>
        <w:tc>
          <w:tcPr>
            <w:tcW w:w="2383" w:type="dxa"/>
            <w:tcBorders>
              <w:top w:val="nil"/>
              <w:left w:val="nil"/>
              <w:bottom w:val="single" w:sz="4" w:space="0" w:color="auto"/>
              <w:right w:val="single" w:sz="4" w:space="0" w:color="auto"/>
            </w:tcBorders>
            <w:shd w:val="clear" w:color="auto" w:fill="auto"/>
            <w:hideMark/>
          </w:tcPr>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 </w:t>
            </w:r>
          </w:p>
        </w:tc>
      </w:tr>
      <w:tr w:rsidR="009612F1" w:rsidRPr="00362396" w:rsidTr="00034356">
        <w:trPr>
          <w:trHeight w:val="1417"/>
        </w:trPr>
        <w:tc>
          <w:tcPr>
            <w:tcW w:w="447" w:type="dxa"/>
            <w:tcBorders>
              <w:top w:val="single" w:sz="4" w:space="0" w:color="auto"/>
              <w:left w:val="single" w:sz="4" w:space="0" w:color="auto"/>
              <w:bottom w:val="nil"/>
              <w:right w:val="single" w:sz="4" w:space="0" w:color="auto"/>
            </w:tcBorders>
            <w:shd w:val="clear" w:color="auto" w:fill="auto"/>
            <w:noWrap/>
            <w:vAlign w:val="center"/>
            <w:hideMark/>
          </w:tcPr>
          <w:p w:rsidR="009612F1" w:rsidRPr="00362396"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5</w:t>
            </w:r>
          </w:p>
        </w:tc>
        <w:tc>
          <w:tcPr>
            <w:tcW w:w="2129" w:type="dxa"/>
            <w:tcBorders>
              <w:top w:val="nil"/>
              <w:left w:val="nil"/>
              <w:bottom w:val="single" w:sz="4" w:space="0" w:color="auto"/>
              <w:right w:val="single" w:sz="4" w:space="0" w:color="auto"/>
            </w:tcBorders>
            <w:shd w:val="clear" w:color="auto" w:fill="auto"/>
            <w:vAlign w:val="center"/>
            <w:hideMark/>
          </w:tcPr>
          <w:p w:rsidR="009612F1" w:rsidRPr="00362396" w:rsidRDefault="009612F1" w:rsidP="00034356">
            <w:pPr>
              <w:spacing w:after="0" w:line="240" w:lineRule="auto"/>
              <w:ind w:firstLine="0"/>
              <w:jc w:val="center"/>
              <w:rPr>
                <w:rFonts w:ascii="Times New Roman" w:eastAsia="Times New Roman" w:hAnsi="Times New Roman"/>
                <w:b/>
                <w:bCs/>
                <w:color w:val="000000"/>
                <w:sz w:val="24"/>
                <w:szCs w:val="24"/>
                <w:lang w:val="ru-RU" w:eastAsia="ru-RU" w:bidi="ar-SA"/>
              </w:rPr>
            </w:pPr>
            <w:r w:rsidRPr="00362396">
              <w:rPr>
                <w:rFonts w:ascii="Times New Roman" w:eastAsia="Times New Roman" w:hAnsi="Times New Roman"/>
                <w:b/>
                <w:bCs/>
                <w:color w:val="000000"/>
                <w:sz w:val="24"/>
                <w:szCs w:val="24"/>
                <w:lang w:val="ru-RU" w:eastAsia="ru-RU" w:bidi="ar-SA"/>
              </w:rPr>
              <w:t>Управление Федерального казначейства по Новосибирской области</w:t>
            </w:r>
          </w:p>
        </w:tc>
        <w:tc>
          <w:tcPr>
            <w:tcW w:w="1161" w:type="dxa"/>
            <w:tcBorders>
              <w:top w:val="nil"/>
              <w:left w:val="nil"/>
              <w:bottom w:val="single" w:sz="4" w:space="0" w:color="auto"/>
              <w:right w:val="single" w:sz="4" w:space="0" w:color="auto"/>
            </w:tcBorders>
            <w:shd w:val="clear" w:color="auto" w:fill="auto"/>
            <w:noWrap/>
            <w:vAlign w:val="center"/>
            <w:hideMark/>
          </w:tcPr>
          <w:p w:rsidR="009612F1" w:rsidRPr="00362396"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1</w:t>
            </w:r>
          </w:p>
        </w:tc>
        <w:tc>
          <w:tcPr>
            <w:tcW w:w="1170" w:type="dxa"/>
            <w:tcBorders>
              <w:top w:val="single" w:sz="4" w:space="0" w:color="auto"/>
              <w:left w:val="nil"/>
              <w:bottom w:val="nil"/>
              <w:right w:val="single" w:sz="4" w:space="0" w:color="auto"/>
            </w:tcBorders>
            <w:shd w:val="clear" w:color="auto" w:fill="auto"/>
            <w:noWrap/>
            <w:vAlign w:val="center"/>
            <w:hideMark/>
          </w:tcPr>
          <w:p w:rsidR="009612F1" w:rsidRPr="00362396" w:rsidRDefault="009612F1" w:rsidP="00034356">
            <w:pPr>
              <w:spacing w:after="0" w:line="240" w:lineRule="auto"/>
              <w:ind w:firstLine="0"/>
              <w:jc w:val="center"/>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25</w:t>
            </w:r>
          </w:p>
        </w:tc>
        <w:tc>
          <w:tcPr>
            <w:tcW w:w="986" w:type="dxa"/>
            <w:tcBorders>
              <w:top w:val="single" w:sz="4" w:space="0" w:color="auto"/>
              <w:left w:val="nil"/>
              <w:bottom w:val="nil"/>
              <w:right w:val="single" w:sz="4" w:space="0" w:color="auto"/>
            </w:tcBorders>
            <w:shd w:val="clear" w:color="auto" w:fill="auto"/>
            <w:noWrap/>
            <w:vAlign w:val="center"/>
            <w:hideMark/>
          </w:tcPr>
          <w:p w:rsidR="009612F1" w:rsidRPr="00362396" w:rsidRDefault="009612F1" w:rsidP="00034356">
            <w:pPr>
              <w:spacing w:after="0" w:line="240" w:lineRule="auto"/>
              <w:ind w:firstLine="0"/>
              <w:jc w:val="center"/>
              <w:rPr>
                <w:rFonts w:ascii="Times New Roman" w:eastAsia="Times New Roman" w:hAnsi="Times New Roman"/>
                <w:b/>
                <w:bCs/>
                <w:color w:val="000000"/>
                <w:sz w:val="24"/>
                <w:szCs w:val="24"/>
                <w:lang w:val="ru-RU" w:eastAsia="ru-RU" w:bidi="ar-SA"/>
              </w:rPr>
            </w:pPr>
            <w:r w:rsidRPr="00362396">
              <w:rPr>
                <w:rFonts w:ascii="Times New Roman" w:eastAsia="Times New Roman" w:hAnsi="Times New Roman"/>
                <w:b/>
                <w:bCs/>
                <w:color w:val="000000"/>
                <w:sz w:val="24"/>
                <w:szCs w:val="24"/>
                <w:lang w:val="ru-RU" w:eastAsia="ru-RU" w:bidi="ar-SA"/>
              </w:rPr>
              <w:t>1</w:t>
            </w:r>
          </w:p>
        </w:tc>
        <w:tc>
          <w:tcPr>
            <w:tcW w:w="4195" w:type="dxa"/>
            <w:tcBorders>
              <w:top w:val="nil"/>
              <w:left w:val="nil"/>
              <w:bottom w:val="single" w:sz="4" w:space="0" w:color="auto"/>
              <w:right w:val="single" w:sz="4" w:space="0" w:color="auto"/>
            </w:tcBorders>
            <w:shd w:val="clear" w:color="auto" w:fill="auto"/>
            <w:hideMark/>
          </w:tcPr>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1 проверка использования средств, полученных Фондом в качестве государственной, муниципальной поддержки капитального ремонта</w:t>
            </w:r>
          </w:p>
        </w:tc>
        <w:tc>
          <w:tcPr>
            <w:tcW w:w="3008" w:type="dxa"/>
            <w:tcBorders>
              <w:top w:val="nil"/>
              <w:left w:val="nil"/>
              <w:bottom w:val="single" w:sz="4" w:space="0" w:color="auto"/>
              <w:right w:val="single" w:sz="4" w:space="0" w:color="auto"/>
            </w:tcBorders>
            <w:shd w:val="clear" w:color="auto" w:fill="auto"/>
            <w:hideMark/>
          </w:tcPr>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 xml:space="preserve">В 1 случае </w:t>
            </w:r>
            <w:r w:rsidRPr="00362396">
              <w:rPr>
                <w:rFonts w:ascii="Times New Roman" w:eastAsia="Times New Roman" w:hAnsi="Times New Roman"/>
                <w:color w:val="000000"/>
                <w:sz w:val="24"/>
                <w:szCs w:val="24"/>
                <w:u w:val="single"/>
                <w:lang w:val="ru-RU" w:eastAsia="ru-RU" w:bidi="ar-SA"/>
              </w:rPr>
              <w:t>выявлено</w:t>
            </w:r>
            <w:r w:rsidRPr="00362396">
              <w:rPr>
                <w:rFonts w:ascii="Times New Roman" w:eastAsia="Times New Roman" w:hAnsi="Times New Roman"/>
                <w:color w:val="000000"/>
                <w:sz w:val="24"/>
                <w:szCs w:val="24"/>
                <w:lang w:val="ru-RU" w:eastAsia="ru-RU" w:bidi="ar-SA"/>
              </w:rPr>
              <w:t xml:space="preserve"> 1 нарушение сроков проведения капитального ремонта</w:t>
            </w:r>
          </w:p>
        </w:tc>
        <w:tc>
          <w:tcPr>
            <w:tcW w:w="2383" w:type="dxa"/>
            <w:tcBorders>
              <w:top w:val="nil"/>
              <w:left w:val="nil"/>
              <w:bottom w:val="single" w:sz="4" w:space="0" w:color="auto"/>
              <w:right w:val="single" w:sz="4" w:space="0" w:color="auto"/>
            </w:tcBorders>
            <w:shd w:val="clear" w:color="auto" w:fill="auto"/>
            <w:hideMark/>
          </w:tcPr>
          <w:p w:rsidR="009612F1" w:rsidRPr="00362396" w:rsidRDefault="009612F1" w:rsidP="00034356">
            <w:pPr>
              <w:spacing w:after="0" w:line="240" w:lineRule="auto"/>
              <w:ind w:firstLine="0"/>
              <w:rPr>
                <w:rFonts w:ascii="Times New Roman" w:eastAsia="Times New Roman" w:hAnsi="Times New Roman"/>
                <w:color w:val="000000"/>
                <w:sz w:val="24"/>
                <w:szCs w:val="24"/>
                <w:lang w:val="ru-RU" w:eastAsia="ru-RU" w:bidi="ar-SA"/>
              </w:rPr>
            </w:pPr>
            <w:r w:rsidRPr="00362396">
              <w:rPr>
                <w:rFonts w:ascii="Times New Roman" w:eastAsia="Times New Roman" w:hAnsi="Times New Roman"/>
                <w:color w:val="000000"/>
                <w:sz w:val="24"/>
                <w:szCs w:val="24"/>
                <w:lang w:val="ru-RU" w:eastAsia="ru-RU" w:bidi="ar-SA"/>
              </w:rPr>
              <w:t>Нарушение устранено</w:t>
            </w:r>
          </w:p>
        </w:tc>
      </w:tr>
      <w:tr w:rsidR="009612F1" w:rsidRPr="00362396" w:rsidTr="00034356">
        <w:trPr>
          <w:trHeight w:val="290"/>
        </w:trPr>
        <w:tc>
          <w:tcPr>
            <w:tcW w:w="3737"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612F1" w:rsidRPr="00362396" w:rsidRDefault="009612F1" w:rsidP="00034356">
            <w:pPr>
              <w:spacing w:after="0" w:line="240" w:lineRule="auto"/>
              <w:ind w:firstLine="0"/>
              <w:jc w:val="right"/>
              <w:rPr>
                <w:rFonts w:ascii="Times New Roman" w:eastAsia="Times New Roman" w:hAnsi="Times New Roman"/>
                <w:b/>
                <w:bCs/>
                <w:color w:val="000000"/>
                <w:sz w:val="24"/>
                <w:szCs w:val="24"/>
                <w:lang w:val="ru-RU" w:eastAsia="ru-RU" w:bidi="ar-SA"/>
              </w:rPr>
            </w:pPr>
            <w:r w:rsidRPr="00362396">
              <w:rPr>
                <w:rFonts w:ascii="Times New Roman" w:eastAsia="Times New Roman" w:hAnsi="Times New Roman"/>
                <w:b/>
                <w:bCs/>
                <w:color w:val="000000"/>
                <w:sz w:val="24"/>
                <w:szCs w:val="24"/>
                <w:lang w:val="ru-RU" w:eastAsia="ru-RU" w:bidi="ar-SA"/>
              </w:rPr>
              <w:t>Итого:</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9612F1" w:rsidRPr="00362396" w:rsidRDefault="009612F1" w:rsidP="00034356">
            <w:pPr>
              <w:spacing w:after="0" w:line="240" w:lineRule="auto"/>
              <w:ind w:firstLine="0"/>
              <w:jc w:val="right"/>
              <w:rPr>
                <w:rFonts w:ascii="Times New Roman" w:eastAsia="Times New Roman" w:hAnsi="Times New Roman"/>
                <w:b/>
                <w:bCs/>
                <w:color w:val="000000"/>
                <w:sz w:val="24"/>
                <w:szCs w:val="24"/>
                <w:lang w:val="ru-RU" w:eastAsia="ru-RU" w:bidi="ar-SA"/>
              </w:rPr>
            </w:pPr>
            <w:r w:rsidRPr="00362396">
              <w:rPr>
                <w:rFonts w:ascii="Times New Roman" w:eastAsia="Times New Roman" w:hAnsi="Times New Roman"/>
                <w:b/>
                <w:bCs/>
                <w:color w:val="000000"/>
                <w:sz w:val="24"/>
                <w:szCs w:val="24"/>
                <w:lang w:val="ru-RU" w:eastAsia="ru-RU" w:bidi="ar-SA"/>
              </w:rPr>
              <w:t>70</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9612F1" w:rsidRPr="00362396" w:rsidRDefault="009612F1" w:rsidP="00034356">
            <w:pPr>
              <w:spacing w:after="0" w:line="240" w:lineRule="auto"/>
              <w:ind w:firstLine="0"/>
              <w:jc w:val="center"/>
              <w:rPr>
                <w:rFonts w:ascii="Times New Roman" w:eastAsia="Times New Roman" w:hAnsi="Times New Roman"/>
                <w:b/>
                <w:bCs/>
                <w:color w:val="000000"/>
                <w:sz w:val="24"/>
                <w:szCs w:val="24"/>
                <w:lang w:val="ru-RU" w:eastAsia="ru-RU" w:bidi="ar-SA"/>
              </w:rPr>
            </w:pPr>
            <w:r w:rsidRPr="00362396">
              <w:rPr>
                <w:rFonts w:ascii="Times New Roman" w:eastAsia="Times New Roman" w:hAnsi="Times New Roman"/>
                <w:b/>
                <w:bCs/>
                <w:color w:val="000000"/>
                <w:sz w:val="24"/>
                <w:szCs w:val="24"/>
                <w:lang w:val="ru-RU" w:eastAsia="ru-RU" w:bidi="ar-SA"/>
              </w:rPr>
              <w:t>26</w:t>
            </w:r>
          </w:p>
        </w:tc>
        <w:tc>
          <w:tcPr>
            <w:tcW w:w="4195" w:type="dxa"/>
            <w:tcBorders>
              <w:top w:val="nil"/>
              <w:left w:val="nil"/>
              <w:bottom w:val="nil"/>
              <w:right w:val="nil"/>
            </w:tcBorders>
            <w:shd w:val="clear" w:color="auto" w:fill="auto"/>
            <w:noWrap/>
            <w:vAlign w:val="bottom"/>
            <w:hideMark/>
          </w:tcPr>
          <w:p w:rsidR="009612F1" w:rsidRPr="00362396" w:rsidRDefault="009612F1" w:rsidP="00034356">
            <w:pPr>
              <w:spacing w:after="0" w:line="240" w:lineRule="auto"/>
              <w:ind w:firstLine="0"/>
              <w:jc w:val="center"/>
              <w:rPr>
                <w:rFonts w:ascii="Times New Roman" w:eastAsia="Times New Roman" w:hAnsi="Times New Roman"/>
                <w:b/>
                <w:bCs/>
                <w:color w:val="000000"/>
                <w:sz w:val="24"/>
                <w:szCs w:val="24"/>
                <w:lang w:val="ru-RU" w:eastAsia="ru-RU" w:bidi="ar-SA"/>
              </w:rPr>
            </w:pPr>
          </w:p>
        </w:tc>
        <w:tc>
          <w:tcPr>
            <w:tcW w:w="3008" w:type="dxa"/>
            <w:tcBorders>
              <w:top w:val="nil"/>
              <w:left w:val="nil"/>
              <w:bottom w:val="nil"/>
              <w:right w:val="nil"/>
            </w:tcBorders>
            <w:shd w:val="clear" w:color="auto" w:fill="auto"/>
            <w:noWrap/>
            <w:vAlign w:val="bottom"/>
            <w:hideMark/>
          </w:tcPr>
          <w:p w:rsidR="009612F1" w:rsidRPr="00362396" w:rsidRDefault="009612F1" w:rsidP="00034356">
            <w:pPr>
              <w:spacing w:after="0" w:line="240" w:lineRule="auto"/>
              <w:ind w:firstLine="0"/>
              <w:jc w:val="center"/>
              <w:rPr>
                <w:rFonts w:ascii="Times New Roman" w:eastAsia="Times New Roman" w:hAnsi="Times New Roman"/>
                <w:sz w:val="24"/>
                <w:szCs w:val="24"/>
                <w:lang w:val="ru-RU" w:eastAsia="ru-RU" w:bidi="ar-SA"/>
              </w:rPr>
            </w:pPr>
          </w:p>
        </w:tc>
        <w:tc>
          <w:tcPr>
            <w:tcW w:w="2383" w:type="dxa"/>
            <w:tcBorders>
              <w:top w:val="nil"/>
              <w:left w:val="nil"/>
              <w:bottom w:val="nil"/>
              <w:right w:val="nil"/>
            </w:tcBorders>
            <w:shd w:val="clear" w:color="auto" w:fill="auto"/>
            <w:hideMark/>
          </w:tcPr>
          <w:p w:rsidR="009612F1" w:rsidRPr="00362396" w:rsidRDefault="009612F1" w:rsidP="00034356">
            <w:pPr>
              <w:spacing w:after="0" w:line="240" w:lineRule="auto"/>
              <w:ind w:firstLine="0"/>
              <w:jc w:val="center"/>
              <w:rPr>
                <w:rFonts w:ascii="Times New Roman" w:eastAsia="Times New Roman" w:hAnsi="Times New Roman"/>
                <w:sz w:val="24"/>
                <w:szCs w:val="24"/>
                <w:lang w:val="ru-RU" w:eastAsia="ru-RU" w:bidi="ar-SA"/>
              </w:rPr>
            </w:pPr>
          </w:p>
        </w:tc>
      </w:tr>
    </w:tbl>
    <w:p w:rsidR="009612F1" w:rsidRDefault="009612F1" w:rsidP="009612F1">
      <w:pPr>
        <w:autoSpaceDE w:val="0"/>
        <w:autoSpaceDN w:val="0"/>
        <w:adjustRightInd w:val="0"/>
        <w:spacing w:after="0" w:line="240" w:lineRule="auto"/>
        <w:ind w:firstLine="0"/>
        <w:jc w:val="both"/>
        <w:rPr>
          <w:rFonts w:ascii="Times New Roman" w:hAnsi="Times New Roman"/>
          <w:sz w:val="26"/>
          <w:szCs w:val="26"/>
          <w:lang w:val="ru-RU"/>
        </w:rPr>
      </w:pPr>
    </w:p>
    <w:sectPr w:rsidR="009612F1" w:rsidSect="009612F1">
      <w:footerReference w:type="default" r:id="rId16"/>
      <w:pgSz w:w="16838" w:h="11906" w:orient="landscape"/>
      <w:pgMar w:top="709" w:right="851" w:bottom="1134"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412" w:rsidRDefault="008E5412" w:rsidP="00720B28">
      <w:pPr>
        <w:spacing w:after="0" w:line="240" w:lineRule="auto"/>
      </w:pPr>
      <w:r>
        <w:separator/>
      </w:r>
    </w:p>
  </w:endnote>
  <w:endnote w:type="continuationSeparator" w:id="0">
    <w:p w:rsidR="008E5412" w:rsidRDefault="008E5412" w:rsidP="00720B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114669"/>
      <w:docPartObj>
        <w:docPartGallery w:val="Page Numbers (Bottom of Page)"/>
        <w:docPartUnique/>
      </w:docPartObj>
    </w:sdtPr>
    <w:sdtEndPr/>
    <w:sdtContent>
      <w:p w:rsidR="00CA6E2C" w:rsidRDefault="00CA6E2C">
        <w:pPr>
          <w:pStyle w:val="a9"/>
          <w:jc w:val="right"/>
        </w:pPr>
        <w:r>
          <w:fldChar w:fldCharType="begin"/>
        </w:r>
        <w:r>
          <w:instrText>PAGE   \* MERGEFORMAT</w:instrText>
        </w:r>
        <w:r>
          <w:fldChar w:fldCharType="separate"/>
        </w:r>
        <w:r w:rsidR="00093145" w:rsidRPr="00093145">
          <w:rPr>
            <w:noProof/>
            <w:lang w:val="ru-RU"/>
          </w:rPr>
          <w:t>5</w:t>
        </w:r>
        <w:r>
          <w:fldChar w:fldCharType="end"/>
        </w:r>
      </w:p>
    </w:sdtContent>
  </w:sdt>
  <w:p w:rsidR="00CA6E2C" w:rsidRDefault="00CA6E2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2C" w:rsidRDefault="00CA6E2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E2C" w:rsidRDefault="00CA6E2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412" w:rsidRDefault="008E5412" w:rsidP="00720B28">
      <w:pPr>
        <w:spacing w:after="0" w:line="240" w:lineRule="auto"/>
      </w:pPr>
      <w:r>
        <w:separator/>
      </w:r>
    </w:p>
  </w:footnote>
  <w:footnote w:type="continuationSeparator" w:id="0">
    <w:p w:rsidR="008E5412" w:rsidRDefault="008E5412" w:rsidP="00720B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C4A28"/>
    <w:multiLevelType w:val="hybridMultilevel"/>
    <w:tmpl w:val="42C265C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B14FCC"/>
    <w:multiLevelType w:val="hybridMultilevel"/>
    <w:tmpl w:val="76F86CFC"/>
    <w:lvl w:ilvl="0" w:tplc="F37A3936">
      <w:numFmt w:val="bullet"/>
      <w:lvlText w:val="-"/>
      <w:lvlJc w:val="left"/>
      <w:pPr>
        <w:ind w:left="1920" w:hanging="360"/>
      </w:pPr>
      <w:rPr>
        <w:rFonts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2" w15:restartNumberingAfterBreak="0">
    <w:nsid w:val="081B2DC5"/>
    <w:multiLevelType w:val="hybridMultilevel"/>
    <w:tmpl w:val="49E2EDF0"/>
    <w:lvl w:ilvl="0" w:tplc="0164C814">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B9601A"/>
    <w:multiLevelType w:val="multilevel"/>
    <w:tmpl w:val="CA78E0BA"/>
    <w:lvl w:ilvl="0">
      <w:start w:val="1"/>
      <w:numFmt w:val="decimal"/>
      <w:lvlText w:val="%1."/>
      <w:lvlJc w:val="left"/>
      <w:pPr>
        <w:ind w:left="720"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15:restartNumberingAfterBreak="0">
    <w:nsid w:val="0DD97ADD"/>
    <w:multiLevelType w:val="hybridMultilevel"/>
    <w:tmpl w:val="9A8EE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F53052"/>
    <w:multiLevelType w:val="hybridMultilevel"/>
    <w:tmpl w:val="C0AE61DC"/>
    <w:lvl w:ilvl="0" w:tplc="C91A62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E609E3"/>
    <w:multiLevelType w:val="hybridMultilevel"/>
    <w:tmpl w:val="F942FB4C"/>
    <w:lvl w:ilvl="0" w:tplc="D65E86FC">
      <w:start w:val="1"/>
      <w:numFmt w:val="bullet"/>
      <w:lvlText w:val=""/>
      <w:lvlJc w:val="left"/>
      <w:pPr>
        <w:ind w:left="435" w:hanging="360"/>
      </w:pPr>
      <w:rPr>
        <w:rFonts w:ascii="Symbol" w:eastAsiaTheme="minorHAnsi"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7" w15:restartNumberingAfterBreak="0">
    <w:nsid w:val="14302313"/>
    <w:multiLevelType w:val="hybridMultilevel"/>
    <w:tmpl w:val="7B3AE1EE"/>
    <w:lvl w:ilvl="0" w:tplc="0419000F">
      <w:start w:val="1"/>
      <w:numFmt w:val="decimal"/>
      <w:lvlText w:val="%1."/>
      <w:lvlJc w:val="left"/>
      <w:pPr>
        <w:ind w:left="1380" w:hanging="360"/>
      </w:p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8" w15:restartNumberingAfterBreak="0">
    <w:nsid w:val="1B3A2884"/>
    <w:multiLevelType w:val="hybridMultilevel"/>
    <w:tmpl w:val="FDFEAD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2DF6B81"/>
    <w:multiLevelType w:val="hybridMultilevel"/>
    <w:tmpl w:val="B4DABC30"/>
    <w:lvl w:ilvl="0" w:tplc="67580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82D7CD6"/>
    <w:multiLevelType w:val="hybridMultilevel"/>
    <w:tmpl w:val="A8BA5FDE"/>
    <w:lvl w:ilvl="0" w:tplc="8FCC077E">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7E1D24"/>
    <w:multiLevelType w:val="hybridMultilevel"/>
    <w:tmpl w:val="408CAA8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29FA1217"/>
    <w:multiLevelType w:val="hybridMultilevel"/>
    <w:tmpl w:val="5C0C93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3167A5"/>
    <w:multiLevelType w:val="hybridMultilevel"/>
    <w:tmpl w:val="E25EBF0C"/>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4" w15:restartNumberingAfterBreak="0">
    <w:nsid w:val="2F3B149E"/>
    <w:multiLevelType w:val="hybridMultilevel"/>
    <w:tmpl w:val="2AEC1ED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2F981898"/>
    <w:multiLevelType w:val="hybridMultilevel"/>
    <w:tmpl w:val="7A6A99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6A1D8D"/>
    <w:multiLevelType w:val="multilevel"/>
    <w:tmpl w:val="E6CE260A"/>
    <w:lvl w:ilvl="0">
      <w:start w:val="4"/>
      <w:numFmt w:val="decimal"/>
      <w:lvlText w:val="%1)"/>
      <w:lvlJc w:val="left"/>
      <w:pPr>
        <w:ind w:left="2204" w:hanging="360"/>
      </w:pPr>
    </w:lvl>
    <w:lvl w:ilvl="1">
      <w:start w:val="1"/>
      <w:numFmt w:val="lowerLetter"/>
      <w:lvlText w:val="%2."/>
      <w:lvlJc w:val="left"/>
      <w:pPr>
        <w:ind w:left="2924" w:hanging="360"/>
      </w:pPr>
    </w:lvl>
    <w:lvl w:ilvl="2">
      <w:start w:val="1"/>
      <w:numFmt w:val="lowerRoman"/>
      <w:lvlText w:val="%3."/>
      <w:lvlJc w:val="right"/>
      <w:pPr>
        <w:ind w:left="3644" w:hanging="180"/>
      </w:pPr>
    </w:lvl>
    <w:lvl w:ilvl="3">
      <w:start w:val="1"/>
      <w:numFmt w:val="decimal"/>
      <w:lvlText w:val="%4."/>
      <w:lvlJc w:val="left"/>
      <w:pPr>
        <w:ind w:left="4364" w:hanging="360"/>
      </w:pPr>
    </w:lvl>
    <w:lvl w:ilvl="4">
      <w:start w:val="1"/>
      <w:numFmt w:val="lowerLetter"/>
      <w:lvlText w:val="%5."/>
      <w:lvlJc w:val="left"/>
      <w:pPr>
        <w:ind w:left="5084" w:hanging="360"/>
      </w:pPr>
    </w:lvl>
    <w:lvl w:ilvl="5">
      <w:start w:val="1"/>
      <w:numFmt w:val="lowerRoman"/>
      <w:lvlText w:val="%6."/>
      <w:lvlJc w:val="right"/>
      <w:pPr>
        <w:ind w:left="5804" w:hanging="180"/>
      </w:pPr>
    </w:lvl>
    <w:lvl w:ilvl="6">
      <w:start w:val="1"/>
      <w:numFmt w:val="decimal"/>
      <w:lvlText w:val="%7."/>
      <w:lvlJc w:val="left"/>
      <w:pPr>
        <w:ind w:left="6524" w:hanging="360"/>
      </w:pPr>
    </w:lvl>
    <w:lvl w:ilvl="7">
      <w:start w:val="1"/>
      <w:numFmt w:val="lowerLetter"/>
      <w:lvlText w:val="%8."/>
      <w:lvlJc w:val="left"/>
      <w:pPr>
        <w:ind w:left="7244" w:hanging="360"/>
      </w:pPr>
    </w:lvl>
    <w:lvl w:ilvl="8">
      <w:start w:val="1"/>
      <w:numFmt w:val="lowerRoman"/>
      <w:lvlText w:val="%9."/>
      <w:lvlJc w:val="right"/>
      <w:pPr>
        <w:ind w:left="7964" w:hanging="180"/>
      </w:pPr>
    </w:lvl>
  </w:abstractNum>
  <w:abstractNum w:abstractNumId="17" w15:restartNumberingAfterBreak="0">
    <w:nsid w:val="35845917"/>
    <w:multiLevelType w:val="multilevel"/>
    <w:tmpl w:val="27D8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6734A9"/>
    <w:multiLevelType w:val="hybridMultilevel"/>
    <w:tmpl w:val="EBE2FA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460F8E"/>
    <w:multiLevelType w:val="hybridMultilevel"/>
    <w:tmpl w:val="89481520"/>
    <w:lvl w:ilvl="0" w:tplc="EA123A36">
      <w:start w:val="7"/>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0" w15:restartNumberingAfterBreak="0">
    <w:nsid w:val="3EC70BDF"/>
    <w:multiLevelType w:val="multilevel"/>
    <w:tmpl w:val="1F80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9446E5"/>
    <w:multiLevelType w:val="hybridMultilevel"/>
    <w:tmpl w:val="2A80F0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79D107A"/>
    <w:multiLevelType w:val="multilevel"/>
    <w:tmpl w:val="9B84C2A8"/>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4BAD6D99"/>
    <w:multiLevelType w:val="hybridMultilevel"/>
    <w:tmpl w:val="91E6D0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DE348E6"/>
    <w:multiLevelType w:val="hybridMultilevel"/>
    <w:tmpl w:val="AA4835C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5CC3763"/>
    <w:multiLevelType w:val="hybridMultilevel"/>
    <w:tmpl w:val="E0BC1756"/>
    <w:lvl w:ilvl="0" w:tplc="7A5A35B6">
      <w:start w:val="6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55089C"/>
    <w:multiLevelType w:val="hybridMultilevel"/>
    <w:tmpl w:val="DB3C20E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5B1B734B"/>
    <w:multiLevelType w:val="hybridMultilevel"/>
    <w:tmpl w:val="41085E78"/>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8" w15:restartNumberingAfterBreak="0">
    <w:nsid w:val="5D44359C"/>
    <w:multiLevelType w:val="multilevel"/>
    <w:tmpl w:val="BC4C203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634D01"/>
    <w:multiLevelType w:val="hybridMultilevel"/>
    <w:tmpl w:val="5C9E7692"/>
    <w:lvl w:ilvl="0" w:tplc="502ADB44">
      <w:start w:val="1"/>
      <w:numFmt w:val="bullet"/>
      <w:lvlText w:val=""/>
      <w:lvlJc w:val="left"/>
      <w:pPr>
        <w:ind w:left="435" w:hanging="360"/>
      </w:pPr>
      <w:rPr>
        <w:rFonts w:ascii="Symbol" w:eastAsiaTheme="minorHAnsi" w:hAnsi="Symbol"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30" w15:restartNumberingAfterBreak="0">
    <w:nsid w:val="5E6635FF"/>
    <w:multiLevelType w:val="hybridMultilevel"/>
    <w:tmpl w:val="24BCA198"/>
    <w:lvl w:ilvl="0" w:tplc="63B0DA16">
      <w:start w:val="5"/>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1" w15:restartNumberingAfterBreak="0">
    <w:nsid w:val="5EF407B4"/>
    <w:multiLevelType w:val="hybridMultilevel"/>
    <w:tmpl w:val="62B64D6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03229FE"/>
    <w:multiLevelType w:val="hybridMultilevel"/>
    <w:tmpl w:val="B1602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9FF1C6F"/>
    <w:multiLevelType w:val="hybridMultilevel"/>
    <w:tmpl w:val="46769B28"/>
    <w:lvl w:ilvl="0" w:tplc="401E301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4" w15:restartNumberingAfterBreak="0">
    <w:nsid w:val="6D0E0DA4"/>
    <w:multiLevelType w:val="hybridMultilevel"/>
    <w:tmpl w:val="1386725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5" w15:restartNumberingAfterBreak="0">
    <w:nsid w:val="6E8C459D"/>
    <w:multiLevelType w:val="hybridMultilevel"/>
    <w:tmpl w:val="C12A11A8"/>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36" w15:restartNumberingAfterBreak="0">
    <w:nsid w:val="71F3465A"/>
    <w:multiLevelType w:val="multilevel"/>
    <w:tmpl w:val="6CE2B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4E309E7"/>
    <w:multiLevelType w:val="hybridMultilevel"/>
    <w:tmpl w:val="459C07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8871945"/>
    <w:multiLevelType w:val="hybridMultilevel"/>
    <w:tmpl w:val="6C8809C8"/>
    <w:lvl w:ilvl="0" w:tplc="BBB47210">
      <w:start w:val="7"/>
      <w:numFmt w:val="bullet"/>
      <w:lvlText w:val=""/>
      <w:lvlJc w:val="left"/>
      <w:pPr>
        <w:ind w:left="1428" w:hanging="360"/>
      </w:pPr>
      <w:rPr>
        <w:rFonts w:ascii="Symbol" w:eastAsia="Calibri"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9" w15:restartNumberingAfterBreak="0">
    <w:nsid w:val="7AB07FCD"/>
    <w:multiLevelType w:val="multilevel"/>
    <w:tmpl w:val="53DC7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EA56E9"/>
    <w:multiLevelType w:val="hybridMultilevel"/>
    <w:tmpl w:val="BC22F8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E319CA"/>
    <w:multiLevelType w:val="hybridMultilevel"/>
    <w:tmpl w:val="001477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9"/>
  </w:num>
  <w:num w:numId="4">
    <w:abstractNumId w:val="39"/>
  </w:num>
  <w:num w:numId="5">
    <w:abstractNumId w:val="30"/>
  </w:num>
  <w:num w:numId="6">
    <w:abstractNumId w:val="37"/>
  </w:num>
  <w:num w:numId="7">
    <w:abstractNumId w:val="26"/>
  </w:num>
  <w:num w:numId="8">
    <w:abstractNumId w:val="8"/>
  </w:num>
  <w:num w:numId="9">
    <w:abstractNumId w:val="3"/>
  </w:num>
  <w:num w:numId="10">
    <w:abstractNumId w:val="22"/>
  </w:num>
  <w:num w:numId="11">
    <w:abstractNumId w:val="16"/>
  </w:num>
  <w:num w:numId="12">
    <w:abstractNumId w:val="20"/>
  </w:num>
  <w:num w:numId="13">
    <w:abstractNumId w:val="36"/>
  </w:num>
  <w:num w:numId="14">
    <w:abstractNumId w:val="4"/>
  </w:num>
  <w:num w:numId="15">
    <w:abstractNumId w:val="0"/>
  </w:num>
  <w:num w:numId="16">
    <w:abstractNumId w:val="11"/>
  </w:num>
  <w:num w:numId="17">
    <w:abstractNumId w:val="14"/>
  </w:num>
  <w:num w:numId="18">
    <w:abstractNumId w:val="3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21"/>
  </w:num>
  <w:num w:numId="23">
    <w:abstractNumId w:val="35"/>
  </w:num>
  <w:num w:numId="24">
    <w:abstractNumId w:val="15"/>
  </w:num>
  <w:num w:numId="25">
    <w:abstractNumId w:val="34"/>
  </w:num>
  <w:num w:numId="26">
    <w:abstractNumId w:val="17"/>
  </w:num>
  <w:num w:numId="27">
    <w:abstractNumId w:val="32"/>
  </w:num>
  <w:num w:numId="28">
    <w:abstractNumId w:val="13"/>
  </w:num>
  <w:num w:numId="29">
    <w:abstractNumId w:val="18"/>
  </w:num>
  <w:num w:numId="30">
    <w:abstractNumId w:val="1"/>
  </w:num>
  <w:num w:numId="31">
    <w:abstractNumId w:val="12"/>
  </w:num>
  <w:num w:numId="32">
    <w:abstractNumId w:val="41"/>
  </w:num>
  <w:num w:numId="33">
    <w:abstractNumId w:val="25"/>
  </w:num>
  <w:num w:numId="34">
    <w:abstractNumId w:val="10"/>
  </w:num>
  <w:num w:numId="35">
    <w:abstractNumId w:val="29"/>
  </w:num>
  <w:num w:numId="36">
    <w:abstractNumId w:val="6"/>
  </w:num>
  <w:num w:numId="37">
    <w:abstractNumId w:val="2"/>
  </w:num>
  <w:num w:numId="38">
    <w:abstractNumId w:val="40"/>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num>
  <w:num w:numId="41">
    <w:abstractNumId w:val="24"/>
  </w:num>
  <w:num w:numId="42">
    <w:abstractNumId w:val="28"/>
  </w:num>
  <w:num w:numId="43">
    <w:abstractNumId w:val="19"/>
  </w:num>
  <w:num w:numId="44">
    <w:abstractNumId w:val="38"/>
  </w:num>
  <w:num w:numId="45">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AFC"/>
    <w:rsid w:val="000019C9"/>
    <w:rsid w:val="00003849"/>
    <w:rsid w:val="00003BA6"/>
    <w:rsid w:val="000054BC"/>
    <w:rsid w:val="000116D8"/>
    <w:rsid w:val="00015061"/>
    <w:rsid w:val="0001641C"/>
    <w:rsid w:val="000172AF"/>
    <w:rsid w:val="00021E23"/>
    <w:rsid w:val="00022179"/>
    <w:rsid w:val="00022E2A"/>
    <w:rsid w:val="00023288"/>
    <w:rsid w:val="0002617A"/>
    <w:rsid w:val="00026ACA"/>
    <w:rsid w:val="00030821"/>
    <w:rsid w:val="00034356"/>
    <w:rsid w:val="00035184"/>
    <w:rsid w:val="00040B6E"/>
    <w:rsid w:val="00045E3B"/>
    <w:rsid w:val="0005050F"/>
    <w:rsid w:val="00050638"/>
    <w:rsid w:val="00052AF1"/>
    <w:rsid w:val="00054DC5"/>
    <w:rsid w:val="00055A24"/>
    <w:rsid w:val="00056628"/>
    <w:rsid w:val="00056656"/>
    <w:rsid w:val="00061217"/>
    <w:rsid w:val="000636BA"/>
    <w:rsid w:val="0006736B"/>
    <w:rsid w:val="00070024"/>
    <w:rsid w:val="0007044D"/>
    <w:rsid w:val="000779DE"/>
    <w:rsid w:val="00080C01"/>
    <w:rsid w:val="0008274B"/>
    <w:rsid w:val="00086009"/>
    <w:rsid w:val="00090D37"/>
    <w:rsid w:val="00093145"/>
    <w:rsid w:val="00095ECF"/>
    <w:rsid w:val="000A4C74"/>
    <w:rsid w:val="000B261A"/>
    <w:rsid w:val="000B290D"/>
    <w:rsid w:val="000B6E4D"/>
    <w:rsid w:val="000C25E7"/>
    <w:rsid w:val="000C2691"/>
    <w:rsid w:val="000C580E"/>
    <w:rsid w:val="000D1A30"/>
    <w:rsid w:val="000D4C78"/>
    <w:rsid w:val="000D4FDA"/>
    <w:rsid w:val="000D7B96"/>
    <w:rsid w:val="000E24C4"/>
    <w:rsid w:val="000E3918"/>
    <w:rsid w:val="000E4BB4"/>
    <w:rsid w:val="000F5CAE"/>
    <w:rsid w:val="000F6E01"/>
    <w:rsid w:val="00102EA9"/>
    <w:rsid w:val="001043F5"/>
    <w:rsid w:val="00104B5A"/>
    <w:rsid w:val="00106316"/>
    <w:rsid w:val="00110087"/>
    <w:rsid w:val="00111A09"/>
    <w:rsid w:val="001122D1"/>
    <w:rsid w:val="00112D0F"/>
    <w:rsid w:val="00114CE2"/>
    <w:rsid w:val="00116650"/>
    <w:rsid w:val="00117802"/>
    <w:rsid w:val="00122D6B"/>
    <w:rsid w:val="00123F95"/>
    <w:rsid w:val="00127EAA"/>
    <w:rsid w:val="001302E2"/>
    <w:rsid w:val="001313F9"/>
    <w:rsid w:val="0013336F"/>
    <w:rsid w:val="0014045A"/>
    <w:rsid w:val="00140B44"/>
    <w:rsid w:val="00140EB8"/>
    <w:rsid w:val="001432FE"/>
    <w:rsid w:val="001434F3"/>
    <w:rsid w:val="00143B94"/>
    <w:rsid w:val="00144BF5"/>
    <w:rsid w:val="00145D17"/>
    <w:rsid w:val="001469E8"/>
    <w:rsid w:val="001509DE"/>
    <w:rsid w:val="001514D7"/>
    <w:rsid w:val="001514FC"/>
    <w:rsid w:val="00152905"/>
    <w:rsid w:val="001529DC"/>
    <w:rsid w:val="001623BB"/>
    <w:rsid w:val="00165A9E"/>
    <w:rsid w:val="00166182"/>
    <w:rsid w:val="0016772D"/>
    <w:rsid w:val="00174811"/>
    <w:rsid w:val="0017575E"/>
    <w:rsid w:val="00176D62"/>
    <w:rsid w:val="001771CC"/>
    <w:rsid w:val="001806D2"/>
    <w:rsid w:val="00180F31"/>
    <w:rsid w:val="00182619"/>
    <w:rsid w:val="00184096"/>
    <w:rsid w:val="0018764E"/>
    <w:rsid w:val="001900AA"/>
    <w:rsid w:val="001905FC"/>
    <w:rsid w:val="00193D18"/>
    <w:rsid w:val="0019510D"/>
    <w:rsid w:val="0019626A"/>
    <w:rsid w:val="001A129C"/>
    <w:rsid w:val="001A649E"/>
    <w:rsid w:val="001B0516"/>
    <w:rsid w:val="001B2E03"/>
    <w:rsid w:val="001C356C"/>
    <w:rsid w:val="001C3C3C"/>
    <w:rsid w:val="001C76F3"/>
    <w:rsid w:val="001C785E"/>
    <w:rsid w:val="001D06FC"/>
    <w:rsid w:val="001D087F"/>
    <w:rsid w:val="001D13F5"/>
    <w:rsid w:val="001D718E"/>
    <w:rsid w:val="001E3A4F"/>
    <w:rsid w:val="001E40E4"/>
    <w:rsid w:val="001E71D2"/>
    <w:rsid w:val="001F03E9"/>
    <w:rsid w:val="001F1C54"/>
    <w:rsid w:val="001F7D2D"/>
    <w:rsid w:val="002029CD"/>
    <w:rsid w:val="00217FBA"/>
    <w:rsid w:val="00220262"/>
    <w:rsid w:val="00220E25"/>
    <w:rsid w:val="00221436"/>
    <w:rsid w:val="00224E38"/>
    <w:rsid w:val="00230EA2"/>
    <w:rsid w:val="00235F76"/>
    <w:rsid w:val="00241DE7"/>
    <w:rsid w:val="00243EE9"/>
    <w:rsid w:val="002506E7"/>
    <w:rsid w:val="002514F2"/>
    <w:rsid w:val="002578CB"/>
    <w:rsid w:val="00260AF8"/>
    <w:rsid w:val="00272F3D"/>
    <w:rsid w:val="00273826"/>
    <w:rsid w:val="0027591D"/>
    <w:rsid w:val="00276D2F"/>
    <w:rsid w:val="00281C2D"/>
    <w:rsid w:val="00286414"/>
    <w:rsid w:val="0029143B"/>
    <w:rsid w:val="00291607"/>
    <w:rsid w:val="00292DD0"/>
    <w:rsid w:val="00292FDB"/>
    <w:rsid w:val="0029355B"/>
    <w:rsid w:val="00295BF0"/>
    <w:rsid w:val="00295EAC"/>
    <w:rsid w:val="002A1436"/>
    <w:rsid w:val="002A44B8"/>
    <w:rsid w:val="002A4F01"/>
    <w:rsid w:val="002A74AA"/>
    <w:rsid w:val="002A7C60"/>
    <w:rsid w:val="002B1A01"/>
    <w:rsid w:val="002B1A90"/>
    <w:rsid w:val="002B2412"/>
    <w:rsid w:val="002B4248"/>
    <w:rsid w:val="002B6470"/>
    <w:rsid w:val="002C0B35"/>
    <w:rsid w:val="002C21B9"/>
    <w:rsid w:val="002C43D2"/>
    <w:rsid w:val="002C4B2D"/>
    <w:rsid w:val="002C5EFE"/>
    <w:rsid w:val="002D3D72"/>
    <w:rsid w:val="002D6B52"/>
    <w:rsid w:val="002D7086"/>
    <w:rsid w:val="002E21E3"/>
    <w:rsid w:val="002E2DF3"/>
    <w:rsid w:val="002E3334"/>
    <w:rsid w:val="002F0388"/>
    <w:rsid w:val="002F07AB"/>
    <w:rsid w:val="002F0C42"/>
    <w:rsid w:val="002F2C2F"/>
    <w:rsid w:val="002F469D"/>
    <w:rsid w:val="002F5DF9"/>
    <w:rsid w:val="002F7B2E"/>
    <w:rsid w:val="0030059D"/>
    <w:rsid w:val="00302FFA"/>
    <w:rsid w:val="0030475E"/>
    <w:rsid w:val="00311DE4"/>
    <w:rsid w:val="00312E08"/>
    <w:rsid w:val="00315F37"/>
    <w:rsid w:val="003169D4"/>
    <w:rsid w:val="003210A1"/>
    <w:rsid w:val="00322949"/>
    <w:rsid w:val="00322C54"/>
    <w:rsid w:val="00322E8F"/>
    <w:rsid w:val="003240CB"/>
    <w:rsid w:val="00331EAF"/>
    <w:rsid w:val="003350D4"/>
    <w:rsid w:val="00336FD5"/>
    <w:rsid w:val="003407B7"/>
    <w:rsid w:val="00340D54"/>
    <w:rsid w:val="0034430B"/>
    <w:rsid w:val="003443C8"/>
    <w:rsid w:val="003449EC"/>
    <w:rsid w:val="00345360"/>
    <w:rsid w:val="00355946"/>
    <w:rsid w:val="00355A9B"/>
    <w:rsid w:val="00357A67"/>
    <w:rsid w:val="003604DC"/>
    <w:rsid w:val="00360C3B"/>
    <w:rsid w:val="00361BEA"/>
    <w:rsid w:val="00362396"/>
    <w:rsid w:val="00366714"/>
    <w:rsid w:val="00366BE9"/>
    <w:rsid w:val="00370D35"/>
    <w:rsid w:val="0037124C"/>
    <w:rsid w:val="003803A8"/>
    <w:rsid w:val="00387594"/>
    <w:rsid w:val="00391248"/>
    <w:rsid w:val="003944E9"/>
    <w:rsid w:val="00394766"/>
    <w:rsid w:val="003A07A6"/>
    <w:rsid w:val="003A100C"/>
    <w:rsid w:val="003A110F"/>
    <w:rsid w:val="003A276B"/>
    <w:rsid w:val="003A3FDF"/>
    <w:rsid w:val="003A4BB7"/>
    <w:rsid w:val="003A61E2"/>
    <w:rsid w:val="003B51DD"/>
    <w:rsid w:val="003C02B8"/>
    <w:rsid w:val="003C042E"/>
    <w:rsid w:val="003C1A7D"/>
    <w:rsid w:val="003C5133"/>
    <w:rsid w:val="003D18D6"/>
    <w:rsid w:val="003D5A4B"/>
    <w:rsid w:val="003E3A95"/>
    <w:rsid w:val="003E40D7"/>
    <w:rsid w:val="003E6189"/>
    <w:rsid w:val="003F066C"/>
    <w:rsid w:val="003F561D"/>
    <w:rsid w:val="003F5C1B"/>
    <w:rsid w:val="003F68CE"/>
    <w:rsid w:val="003F6AB2"/>
    <w:rsid w:val="003F6EB2"/>
    <w:rsid w:val="003F7645"/>
    <w:rsid w:val="00400D1E"/>
    <w:rsid w:val="00401674"/>
    <w:rsid w:val="00401E52"/>
    <w:rsid w:val="00404C69"/>
    <w:rsid w:val="00407531"/>
    <w:rsid w:val="00411BBB"/>
    <w:rsid w:val="00414A85"/>
    <w:rsid w:val="00420F4B"/>
    <w:rsid w:val="00422452"/>
    <w:rsid w:val="00422CFB"/>
    <w:rsid w:val="00423829"/>
    <w:rsid w:val="00423C51"/>
    <w:rsid w:val="004241B6"/>
    <w:rsid w:val="00424E6F"/>
    <w:rsid w:val="00426399"/>
    <w:rsid w:val="00427CD5"/>
    <w:rsid w:val="00430958"/>
    <w:rsid w:val="00432E3E"/>
    <w:rsid w:val="00434CA0"/>
    <w:rsid w:val="004375C3"/>
    <w:rsid w:val="00437D75"/>
    <w:rsid w:val="00440A8E"/>
    <w:rsid w:val="00440C63"/>
    <w:rsid w:val="004435D7"/>
    <w:rsid w:val="00444D79"/>
    <w:rsid w:val="004461AE"/>
    <w:rsid w:val="00446CAA"/>
    <w:rsid w:val="00453116"/>
    <w:rsid w:val="004562D2"/>
    <w:rsid w:val="0046181F"/>
    <w:rsid w:val="004624CE"/>
    <w:rsid w:val="00475438"/>
    <w:rsid w:val="00480154"/>
    <w:rsid w:val="004849C7"/>
    <w:rsid w:val="0048646E"/>
    <w:rsid w:val="0048677B"/>
    <w:rsid w:val="00494CFF"/>
    <w:rsid w:val="004976D8"/>
    <w:rsid w:val="004A144C"/>
    <w:rsid w:val="004A2C51"/>
    <w:rsid w:val="004A344A"/>
    <w:rsid w:val="004A4022"/>
    <w:rsid w:val="004A679E"/>
    <w:rsid w:val="004A67A2"/>
    <w:rsid w:val="004B0AAC"/>
    <w:rsid w:val="004B2395"/>
    <w:rsid w:val="004B38E1"/>
    <w:rsid w:val="004B51AB"/>
    <w:rsid w:val="004C0AFF"/>
    <w:rsid w:val="004C114B"/>
    <w:rsid w:val="004C26ED"/>
    <w:rsid w:val="004C3BDE"/>
    <w:rsid w:val="004C63FC"/>
    <w:rsid w:val="004D0363"/>
    <w:rsid w:val="004D0979"/>
    <w:rsid w:val="004D4C03"/>
    <w:rsid w:val="004D5FBE"/>
    <w:rsid w:val="004D72C0"/>
    <w:rsid w:val="004E1E75"/>
    <w:rsid w:val="004E30E5"/>
    <w:rsid w:val="004E4DE7"/>
    <w:rsid w:val="004E7CFA"/>
    <w:rsid w:val="004E7E33"/>
    <w:rsid w:val="004F0C10"/>
    <w:rsid w:val="004F15F3"/>
    <w:rsid w:val="004F2433"/>
    <w:rsid w:val="004F4B62"/>
    <w:rsid w:val="004F5F88"/>
    <w:rsid w:val="00500707"/>
    <w:rsid w:val="005014BA"/>
    <w:rsid w:val="005043C2"/>
    <w:rsid w:val="00505552"/>
    <w:rsid w:val="00505DA0"/>
    <w:rsid w:val="0050668B"/>
    <w:rsid w:val="005068E8"/>
    <w:rsid w:val="00506EAC"/>
    <w:rsid w:val="00507F9D"/>
    <w:rsid w:val="00510012"/>
    <w:rsid w:val="00510C09"/>
    <w:rsid w:val="005225DC"/>
    <w:rsid w:val="00525A0E"/>
    <w:rsid w:val="00526CD1"/>
    <w:rsid w:val="00527771"/>
    <w:rsid w:val="00527FE9"/>
    <w:rsid w:val="0053190F"/>
    <w:rsid w:val="00531F64"/>
    <w:rsid w:val="00534F9A"/>
    <w:rsid w:val="005354CC"/>
    <w:rsid w:val="00535F05"/>
    <w:rsid w:val="00545841"/>
    <w:rsid w:val="00547C7D"/>
    <w:rsid w:val="0055309B"/>
    <w:rsid w:val="005654FD"/>
    <w:rsid w:val="00571935"/>
    <w:rsid w:val="00572812"/>
    <w:rsid w:val="00575888"/>
    <w:rsid w:val="00576EEF"/>
    <w:rsid w:val="00580775"/>
    <w:rsid w:val="0058083B"/>
    <w:rsid w:val="0058194B"/>
    <w:rsid w:val="005822B2"/>
    <w:rsid w:val="005851D0"/>
    <w:rsid w:val="00593F47"/>
    <w:rsid w:val="0059404E"/>
    <w:rsid w:val="00596D51"/>
    <w:rsid w:val="005A1071"/>
    <w:rsid w:val="005A3C4D"/>
    <w:rsid w:val="005A51D5"/>
    <w:rsid w:val="005A7040"/>
    <w:rsid w:val="005B09BC"/>
    <w:rsid w:val="005B24BA"/>
    <w:rsid w:val="005B2AA2"/>
    <w:rsid w:val="005B4C31"/>
    <w:rsid w:val="005B6FA4"/>
    <w:rsid w:val="005B714C"/>
    <w:rsid w:val="005C18EF"/>
    <w:rsid w:val="005C2284"/>
    <w:rsid w:val="005C4C00"/>
    <w:rsid w:val="005C64FA"/>
    <w:rsid w:val="005C679B"/>
    <w:rsid w:val="005D06CE"/>
    <w:rsid w:val="005D2CE3"/>
    <w:rsid w:val="005D5091"/>
    <w:rsid w:val="005D5687"/>
    <w:rsid w:val="005D5742"/>
    <w:rsid w:val="005D5DC7"/>
    <w:rsid w:val="005D6A62"/>
    <w:rsid w:val="005E6BE7"/>
    <w:rsid w:val="005F2FF4"/>
    <w:rsid w:val="005F3042"/>
    <w:rsid w:val="005F6D10"/>
    <w:rsid w:val="006002F6"/>
    <w:rsid w:val="00603D3C"/>
    <w:rsid w:val="00605C9B"/>
    <w:rsid w:val="0060604C"/>
    <w:rsid w:val="00606838"/>
    <w:rsid w:val="00606D71"/>
    <w:rsid w:val="00610733"/>
    <w:rsid w:val="006107E8"/>
    <w:rsid w:val="00612009"/>
    <w:rsid w:val="00612650"/>
    <w:rsid w:val="00613EFF"/>
    <w:rsid w:val="006141A4"/>
    <w:rsid w:val="00615BE0"/>
    <w:rsid w:val="00616D3C"/>
    <w:rsid w:val="00617CC6"/>
    <w:rsid w:val="00617D3E"/>
    <w:rsid w:val="006200AC"/>
    <w:rsid w:val="00624311"/>
    <w:rsid w:val="00624DF4"/>
    <w:rsid w:val="00626695"/>
    <w:rsid w:val="00627171"/>
    <w:rsid w:val="00631312"/>
    <w:rsid w:val="006329F7"/>
    <w:rsid w:val="006331E3"/>
    <w:rsid w:val="00633A78"/>
    <w:rsid w:val="006340AE"/>
    <w:rsid w:val="006414F4"/>
    <w:rsid w:val="00642FF9"/>
    <w:rsid w:val="006452F7"/>
    <w:rsid w:val="00646E4D"/>
    <w:rsid w:val="006479BE"/>
    <w:rsid w:val="00651219"/>
    <w:rsid w:val="006534AC"/>
    <w:rsid w:val="006536F1"/>
    <w:rsid w:val="00657F9E"/>
    <w:rsid w:val="00662A09"/>
    <w:rsid w:val="006667AF"/>
    <w:rsid w:val="006700D7"/>
    <w:rsid w:val="006724AD"/>
    <w:rsid w:val="0067608C"/>
    <w:rsid w:val="006761C1"/>
    <w:rsid w:val="0067758E"/>
    <w:rsid w:val="00677B99"/>
    <w:rsid w:val="0068127F"/>
    <w:rsid w:val="00683C5C"/>
    <w:rsid w:val="006846AC"/>
    <w:rsid w:val="00685EEA"/>
    <w:rsid w:val="006862CF"/>
    <w:rsid w:val="0068781A"/>
    <w:rsid w:val="006913E3"/>
    <w:rsid w:val="006915AA"/>
    <w:rsid w:val="00692FEF"/>
    <w:rsid w:val="0069330A"/>
    <w:rsid w:val="00694591"/>
    <w:rsid w:val="00695DA1"/>
    <w:rsid w:val="00696F42"/>
    <w:rsid w:val="006A013C"/>
    <w:rsid w:val="006A1BD0"/>
    <w:rsid w:val="006A2188"/>
    <w:rsid w:val="006A53B2"/>
    <w:rsid w:val="006A6FE4"/>
    <w:rsid w:val="006B28FF"/>
    <w:rsid w:val="006B3E8D"/>
    <w:rsid w:val="006C1055"/>
    <w:rsid w:val="006C2EDE"/>
    <w:rsid w:val="006C42FF"/>
    <w:rsid w:val="006C6406"/>
    <w:rsid w:val="006C6470"/>
    <w:rsid w:val="006C695A"/>
    <w:rsid w:val="006D3948"/>
    <w:rsid w:val="006D5193"/>
    <w:rsid w:val="006D5D73"/>
    <w:rsid w:val="006D7DDC"/>
    <w:rsid w:val="006E2E85"/>
    <w:rsid w:val="006E3A12"/>
    <w:rsid w:val="006E6D5F"/>
    <w:rsid w:val="006F4927"/>
    <w:rsid w:val="006F5C88"/>
    <w:rsid w:val="00703993"/>
    <w:rsid w:val="00704632"/>
    <w:rsid w:val="00704A21"/>
    <w:rsid w:val="00710472"/>
    <w:rsid w:val="007108AB"/>
    <w:rsid w:val="00710AE6"/>
    <w:rsid w:val="00715E81"/>
    <w:rsid w:val="00720B28"/>
    <w:rsid w:val="00720C7A"/>
    <w:rsid w:val="00722617"/>
    <w:rsid w:val="00723A80"/>
    <w:rsid w:val="00724856"/>
    <w:rsid w:val="007252F2"/>
    <w:rsid w:val="007339B9"/>
    <w:rsid w:val="00733E05"/>
    <w:rsid w:val="00734812"/>
    <w:rsid w:val="00736ED4"/>
    <w:rsid w:val="007424AB"/>
    <w:rsid w:val="00742D69"/>
    <w:rsid w:val="00743988"/>
    <w:rsid w:val="00744BA9"/>
    <w:rsid w:val="00744EFA"/>
    <w:rsid w:val="0074656B"/>
    <w:rsid w:val="00747BFD"/>
    <w:rsid w:val="00752440"/>
    <w:rsid w:val="0075371D"/>
    <w:rsid w:val="007604D0"/>
    <w:rsid w:val="0076314D"/>
    <w:rsid w:val="00771EA7"/>
    <w:rsid w:val="007725B4"/>
    <w:rsid w:val="007742C0"/>
    <w:rsid w:val="007766A3"/>
    <w:rsid w:val="0078040E"/>
    <w:rsid w:val="007815E6"/>
    <w:rsid w:val="007820D5"/>
    <w:rsid w:val="0078217A"/>
    <w:rsid w:val="007822F0"/>
    <w:rsid w:val="00785449"/>
    <w:rsid w:val="007A3B3E"/>
    <w:rsid w:val="007B04B7"/>
    <w:rsid w:val="007B35E6"/>
    <w:rsid w:val="007B3A71"/>
    <w:rsid w:val="007B402D"/>
    <w:rsid w:val="007B45DF"/>
    <w:rsid w:val="007B60DE"/>
    <w:rsid w:val="007C0FF8"/>
    <w:rsid w:val="007C1647"/>
    <w:rsid w:val="007C1ACD"/>
    <w:rsid w:val="007C5EAB"/>
    <w:rsid w:val="007D1617"/>
    <w:rsid w:val="007D1B05"/>
    <w:rsid w:val="007D2D76"/>
    <w:rsid w:val="007D2D79"/>
    <w:rsid w:val="007D7DAD"/>
    <w:rsid w:val="007E06A2"/>
    <w:rsid w:val="007E2435"/>
    <w:rsid w:val="007E24C4"/>
    <w:rsid w:val="007E3F34"/>
    <w:rsid w:val="007E56DE"/>
    <w:rsid w:val="007E7E11"/>
    <w:rsid w:val="007F04A0"/>
    <w:rsid w:val="007F0D8B"/>
    <w:rsid w:val="007F3296"/>
    <w:rsid w:val="0080034E"/>
    <w:rsid w:val="008021CA"/>
    <w:rsid w:val="008054F8"/>
    <w:rsid w:val="00810297"/>
    <w:rsid w:val="00813FAE"/>
    <w:rsid w:val="008143B2"/>
    <w:rsid w:val="00814419"/>
    <w:rsid w:val="00815DBD"/>
    <w:rsid w:val="0081698A"/>
    <w:rsid w:val="0082160D"/>
    <w:rsid w:val="00824F51"/>
    <w:rsid w:val="008250A1"/>
    <w:rsid w:val="0083575E"/>
    <w:rsid w:val="008357AC"/>
    <w:rsid w:val="0084076D"/>
    <w:rsid w:val="0084089D"/>
    <w:rsid w:val="00844FC8"/>
    <w:rsid w:val="008478F2"/>
    <w:rsid w:val="008520F7"/>
    <w:rsid w:val="0085328A"/>
    <w:rsid w:val="008538C2"/>
    <w:rsid w:val="008550E7"/>
    <w:rsid w:val="00855776"/>
    <w:rsid w:val="00857D3C"/>
    <w:rsid w:val="008621AD"/>
    <w:rsid w:val="008631CD"/>
    <w:rsid w:val="008648F5"/>
    <w:rsid w:val="00867540"/>
    <w:rsid w:val="00867F62"/>
    <w:rsid w:val="008700A6"/>
    <w:rsid w:val="00871568"/>
    <w:rsid w:val="0087330D"/>
    <w:rsid w:val="0087527E"/>
    <w:rsid w:val="00882464"/>
    <w:rsid w:val="008835D6"/>
    <w:rsid w:val="00885A53"/>
    <w:rsid w:val="008866F6"/>
    <w:rsid w:val="00890BAD"/>
    <w:rsid w:val="0089400B"/>
    <w:rsid w:val="0089491C"/>
    <w:rsid w:val="008958E9"/>
    <w:rsid w:val="008A3707"/>
    <w:rsid w:val="008A521F"/>
    <w:rsid w:val="008A57EA"/>
    <w:rsid w:val="008B073C"/>
    <w:rsid w:val="008B4EDA"/>
    <w:rsid w:val="008B5FA4"/>
    <w:rsid w:val="008B71BF"/>
    <w:rsid w:val="008C5AC0"/>
    <w:rsid w:val="008C7846"/>
    <w:rsid w:val="008D15B1"/>
    <w:rsid w:val="008D1F18"/>
    <w:rsid w:val="008D3B9B"/>
    <w:rsid w:val="008D5A8C"/>
    <w:rsid w:val="008E04C2"/>
    <w:rsid w:val="008E31A7"/>
    <w:rsid w:val="008E5412"/>
    <w:rsid w:val="008E605A"/>
    <w:rsid w:val="008F217D"/>
    <w:rsid w:val="008F4789"/>
    <w:rsid w:val="008F5B14"/>
    <w:rsid w:val="008F6B09"/>
    <w:rsid w:val="008F7EE3"/>
    <w:rsid w:val="00901736"/>
    <w:rsid w:val="009052F0"/>
    <w:rsid w:val="0091345F"/>
    <w:rsid w:val="0091493F"/>
    <w:rsid w:val="00916ED6"/>
    <w:rsid w:val="00917210"/>
    <w:rsid w:val="00917D14"/>
    <w:rsid w:val="00922559"/>
    <w:rsid w:val="0092712D"/>
    <w:rsid w:val="00934274"/>
    <w:rsid w:val="009353B7"/>
    <w:rsid w:val="00935DF6"/>
    <w:rsid w:val="00942CD2"/>
    <w:rsid w:val="00943120"/>
    <w:rsid w:val="009518F7"/>
    <w:rsid w:val="0095340A"/>
    <w:rsid w:val="0095349A"/>
    <w:rsid w:val="00954D36"/>
    <w:rsid w:val="00954FA8"/>
    <w:rsid w:val="009602BA"/>
    <w:rsid w:val="009602E2"/>
    <w:rsid w:val="00960E6F"/>
    <w:rsid w:val="009612F1"/>
    <w:rsid w:val="009632AC"/>
    <w:rsid w:val="00963EDD"/>
    <w:rsid w:val="00970790"/>
    <w:rsid w:val="009708AA"/>
    <w:rsid w:val="009735AD"/>
    <w:rsid w:val="00977B8E"/>
    <w:rsid w:val="00977E81"/>
    <w:rsid w:val="009814D1"/>
    <w:rsid w:val="0098189B"/>
    <w:rsid w:val="009823BB"/>
    <w:rsid w:val="00984DBD"/>
    <w:rsid w:val="00991FD7"/>
    <w:rsid w:val="00994265"/>
    <w:rsid w:val="009961FE"/>
    <w:rsid w:val="009A00D2"/>
    <w:rsid w:val="009A5F24"/>
    <w:rsid w:val="009A6640"/>
    <w:rsid w:val="009A6BBC"/>
    <w:rsid w:val="009B028A"/>
    <w:rsid w:val="009B06A7"/>
    <w:rsid w:val="009B250E"/>
    <w:rsid w:val="009B3B59"/>
    <w:rsid w:val="009B4B8D"/>
    <w:rsid w:val="009C1D4F"/>
    <w:rsid w:val="009C427E"/>
    <w:rsid w:val="009C615A"/>
    <w:rsid w:val="009D2480"/>
    <w:rsid w:val="009D307A"/>
    <w:rsid w:val="009D3B41"/>
    <w:rsid w:val="009D6163"/>
    <w:rsid w:val="009D67B8"/>
    <w:rsid w:val="009D7877"/>
    <w:rsid w:val="009E0662"/>
    <w:rsid w:val="009E22B1"/>
    <w:rsid w:val="009E47CA"/>
    <w:rsid w:val="009E5843"/>
    <w:rsid w:val="009E6403"/>
    <w:rsid w:val="009F232F"/>
    <w:rsid w:val="00A01C5A"/>
    <w:rsid w:val="00A05BE0"/>
    <w:rsid w:val="00A06C8D"/>
    <w:rsid w:val="00A107B7"/>
    <w:rsid w:val="00A1466A"/>
    <w:rsid w:val="00A14697"/>
    <w:rsid w:val="00A21748"/>
    <w:rsid w:val="00A21AD8"/>
    <w:rsid w:val="00A225B0"/>
    <w:rsid w:val="00A31082"/>
    <w:rsid w:val="00A3172D"/>
    <w:rsid w:val="00A33BD0"/>
    <w:rsid w:val="00A3710A"/>
    <w:rsid w:val="00A46DA7"/>
    <w:rsid w:val="00A51604"/>
    <w:rsid w:val="00A518F7"/>
    <w:rsid w:val="00A55680"/>
    <w:rsid w:val="00A56BA9"/>
    <w:rsid w:val="00A57AEA"/>
    <w:rsid w:val="00A63947"/>
    <w:rsid w:val="00A6472F"/>
    <w:rsid w:val="00A72E87"/>
    <w:rsid w:val="00A75FEF"/>
    <w:rsid w:val="00A90C61"/>
    <w:rsid w:val="00A92579"/>
    <w:rsid w:val="00A933EB"/>
    <w:rsid w:val="00A943D3"/>
    <w:rsid w:val="00A95CD9"/>
    <w:rsid w:val="00A9657B"/>
    <w:rsid w:val="00A96C87"/>
    <w:rsid w:val="00A97AD0"/>
    <w:rsid w:val="00AA0745"/>
    <w:rsid w:val="00AA34CE"/>
    <w:rsid w:val="00AA42F5"/>
    <w:rsid w:val="00AB3792"/>
    <w:rsid w:val="00AB4D5A"/>
    <w:rsid w:val="00AB6AFC"/>
    <w:rsid w:val="00AC4D4B"/>
    <w:rsid w:val="00AC52B8"/>
    <w:rsid w:val="00AC6B7A"/>
    <w:rsid w:val="00AC7703"/>
    <w:rsid w:val="00AD3597"/>
    <w:rsid w:val="00AD50CD"/>
    <w:rsid w:val="00AD63A7"/>
    <w:rsid w:val="00AE0F86"/>
    <w:rsid w:val="00AE2434"/>
    <w:rsid w:val="00AE3880"/>
    <w:rsid w:val="00AE478E"/>
    <w:rsid w:val="00AE4F22"/>
    <w:rsid w:val="00AE573F"/>
    <w:rsid w:val="00AE5F12"/>
    <w:rsid w:val="00AF3D96"/>
    <w:rsid w:val="00B00128"/>
    <w:rsid w:val="00B01DCE"/>
    <w:rsid w:val="00B021A5"/>
    <w:rsid w:val="00B0220E"/>
    <w:rsid w:val="00B07149"/>
    <w:rsid w:val="00B107BD"/>
    <w:rsid w:val="00B17942"/>
    <w:rsid w:val="00B2058E"/>
    <w:rsid w:val="00B21ECE"/>
    <w:rsid w:val="00B24A4C"/>
    <w:rsid w:val="00B267C1"/>
    <w:rsid w:val="00B27CBB"/>
    <w:rsid w:val="00B338CD"/>
    <w:rsid w:val="00B34017"/>
    <w:rsid w:val="00B3799B"/>
    <w:rsid w:val="00B41C6E"/>
    <w:rsid w:val="00B451FA"/>
    <w:rsid w:val="00B45460"/>
    <w:rsid w:val="00B506B2"/>
    <w:rsid w:val="00B50F1B"/>
    <w:rsid w:val="00B51D06"/>
    <w:rsid w:val="00B53758"/>
    <w:rsid w:val="00B57106"/>
    <w:rsid w:val="00B612E8"/>
    <w:rsid w:val="00B620F7"/>
    <w:rsid w:val="00B633FC"/>
    <w:rsid w:val="00B65085"/>
    <w:rsid w:val="00B6557A"/>
    <w:rsid w:val="00B65C7E"/>
    <w:rsid w:val="00B74389"/>
    <w:rsid w:val="00B80F1C"/>
    <w:rsid w:val="00B82233"/>
    <w:rsid w:val="00B92009"/>
    <w:rsid w:val="00B9218A"/>
    <w:rsid w:val="00B93CD3"/>
    <w:rsid w:val="00B956B0"/>
    <w:rsid w:val="00BB04FE"/>
    <w:rsid w:val="00BB0E46"/>
    <w:rsid w:val="00BB20BD"/>
    <w:rsid w:val="00BB2184"/>
    <w:rsid w:val="00BB39B3"/>
    <w:rsid w:val="00BB4F74"/>
    <w:rsid w:val="00BB6BEA"/>
    <w:rsid w:val="00BB78A5"/>
    <w:rsid w:val="00BD1460"/>
    <w:rsid w:val="00BD1AC8"/>
    <w:rsid w:val="00BD5D3C"/>
    <w:rsid w:val="00BD7564"/>
    <w:rsid w:val="00BE03A1"/>
    <w:rsid w:val="00BE42D8"/>
    <w:rsid w:val="00BE49A5"/>
    <w:rsid w:val="00BF1DF1"/>
    <w:rsid w:val="00BF3167"/>
    <w:rsid w:val="00BF6FF2"/>
    <w:rsid w:val="00C046E5"/>
    <w:rsid w:val="00C06B79"/>
    <w:rsid w:val="00C10302"/>
    <w:rsid w:val="00C15B3B"/>
    <w:rsid w:val="00C163A9"/>
    <w:rsid w:val="00C16F0E"/>
    <w:rsid w:val="00C21FF5"/>
    <w:rsid w:val="00C22AC7"/>
    <w:rsid w:val="00C23875"/>
    <w:rsid w:val="00C238BA"/>
    <w:rsid w:val="00C23DDE"/>
    <w:rsid w:val="00C26200"/>
    <w:rsid w:val="00C36CCF"/>
    <w:rsid w:val="00C3786E"/>
    <w:rsid w:val="00C37E4F"/>
    <w:rsid w:val="00C37F20"/>
    <w:rsid w:val="00C40AA1"/>
    <w:rsid w:val="00C42DD9"/>
    <w:rsid w:val="00C430DB"/>
    <w:rsid w:val="00C44DEE"/>
    <w:rsid w:val="00C47F3E"/>
    <w:rsid w:val="00C51468"/>
    <w:rsid w:val="00C51A8B"/>
    <w:rsid w:val="00C51F6C"/>
    <w:rsid w:val="00C560A5"/>
    <w:rsid w:val="00C60345"/>
    <w:rsid w:val="00C61A15"/>
    <w:rsid w:val="00C62CEA"/>
    <w:rsid w:val="00C642C2"/>
    <w:rsid w:val="00C70B4B"/>
    <w:rsid w:val="00C754BA"/>
    <w:rsid w:val="00C8072D"/>
    <w:rsid w:val="00C81A01"/>
    <w:rsid w:val="00C82414"/>
    <w:rsid w:val="00C830BE"/>
    <w:rsid w:val="00C83148"/>
    <w:rsid w:val="00C8404F"/>
    <w:rsid w:val="00C84148"/>
    <w:rsid w:val="00C90AFC"/>
    <w:rsid w:val="00C9111E"/>
    <w:rsid w:val="00C93AFC"/>
    <w:rsid w:val="00CA39BF"/>
    <w:rsid w:val="00CA41A5"/>
    <w:rsid w:val="00CA4553"/>
    <w:rsid w:val="00CA5A77"/>
    <w:rsid w:val="00CA5E73"/>
    <w:rsid w:val="00CA6E2C"/>
    <w:rsid w:val="00CB2A7E"/>
    <w:rsid w:val="00CB2E36"/>
    <w:rsid w:val="00CB4E04"/>
    <w:rsid w:val="00CB6C90"/>
    <w:rsid w:val="00CB7E3E"/>
    <w:rsid w:val="00CC0C7F"/>
    <w:rsid w:val="00CC17FA"/>
    <w:rsid w:val="00CD2068"/>
    <w:rsid w:val="00CD2621"/>
    <w:rsid w:val="00CE36B5"/>
    <w:rsid w:val="00CE41D5"/>
    <w:rsid w:val="00CF2256"/>
    <w:rsid w:val="00CF3BEF"/>
    <w:rsid w:val="00CF3ECC"/>
    <w:rsid w:val="00CF4665"/>
    <w:rsid w:val="00CF6DE1"/>
    <w:rsid w:val="00D012F7"/>
    <w:rsid w:val="00D07B68"/>
    <w:rsid w:val="00D1064C"/>
    <w:rsid w:val="00D1095C"/>
    <w:rsid w:val="00D10F6B"/>
    <w:rsid w:val="00D110F4"/>
    <w:rsid w:val="00D12EE7"/>
    <w:rsid w:val="00D14872"/>
    <w:rsid w:val="00D1698A"/>
    <w:rsid w:val="00D1707A"/>
    <w:rsid w:val="00D17187"/>
    <w:rsid w:val="00D26A26"/>
    <w:rsid w:val="00D30B27"/>
    <w:rsid w:val="00D30E3A"/>
    <w:rsid w:val="00D36253"/>
    <w:rsid w:val="00D40257"/>
    <w:rsid w:val="00D4180A"/>
    <w:rsid w:val="00D41FFA"/>
    <w:rsid w:val="00D44587"/>
    <w:rsid w:val="00D5074E"/>
    <w:rsid w:val="00D51006"/>
    <w:rsid w:val="00D51110"/>
    <w:rsid w:val="00D56A7C"/>
    <w:rsid w:val="00D62CA7"/>
    <w:rsid w:val="00D670E9"/>
    <w:rsid w:val="00D67F26"/>
    <w:rsid w:val="00D73603"/>
    <w:rsid w:val="00D754E1"/>
    <w:rsid w:val="00D75E2E"/>
    <w:rsid w:val="00D7735C"/>
    <w:rsid w:val="00D7771D"/>
    <w:rsid w:val="00D81273"/>
    <w:rsid w:val="00D81C32"/>
    <w:rsid w:val="00D832A0"/>
    <w:rsid w:val="00D83906"/>
    <w:rsid w:val="00D83F33"/>
    <w:rsid w:val="00D85646"/>
    <w:rsid w:val="00D877B3"/>
    <w:rsid w:val="00D92B91"/>
    <w:rsid w:val="00D94530"/>
    <w:rsid w:val="00D94B05"/>
    <w:rsid w:val="00D95173"/>
    <w:rsid w:val="00D9553F"/>
    <w:rsid w:val="00DB2327"/>
    <w:rsid w:val="00DB24B0"/>
    <w:rsid w:val="00DB5364"/>
    <w:rsid w:val="00DB6A21"/>
    <w:rsid w:val="00DC0C73"/>
    <w:rsid w:val="00DC29AE"/>
    <w:rsid w:val="00DC5EBF"/>
    <w:rsid w:val="00DC6093"/>
    <w:rsid w:val="00DC7D9D"/>
    <w:rsid w:val="00DD29A2"/>
    <w:rsid w:val="00DD2D3B"/>
    <w:rsid w:val="00DD364C"/>
    <w:rsid w:val="00DE5230"/>
    <w:rsid w:val="00DE72C9"/>
    <w:rsid w:val="00DF2F58"/>
    <w:rsid w:val="00DF4309"/>
    <w:rsid w:val="00DF4BD6"/>
    <w:rsid w:val="00DF64D0"/>
    <w:rsid w:val="00DF71F0"/>
    <w:rsid w:val="00E00380"/>
    <w:rsid w:val="00E01C80"/>
    <w:rsid w:val="00E077AC"/>
    <w:rsid w:val="00E12C1E"/>
    <w:rsid w:val="00E1409A"/>
    <w:rsid w:val="00E15832"/>
    <w:rsid w:val="00E21DD7"/>
    <w:rsid w:val="00E2489E"/>
    <w:rsid w:val="00E26558"/>
    <w:rsid w:val="00E30702"/>
    <w:rsid w:val="00E3150A"/>
    <w:rsid w:val="00E336EC"/>
    <w:rsid w:val="00E36E99"/>
    <w:rsid w:val="00E36FAD"/>
    <w:rsid w:val="00E37DC4"/>
    <w:rsid w:val="00E45527"/>
    <w:rsid w:val="00E45CC2"/>
    <w:rsid w:val="00E523AC"/>
    <w:rsid w:val="00E55A46"/>
    <w:rsid w:val="00E560AD"/>
    <w:rsid w:val="00E56992"/>
    <w:rsid w:val="00E57825"/>
    <w:rsid w:val="00E63B51"/>
    <w:rsid w:val="00E663C1"/>
    <w:rsid w:val="00E664D9"/>
    <w:rsid w:val="00E66A82"/>
    <w:rsid w:val="00E7040E"/>
    <w:rsid w:val="00E70979"/>
    <w:rsid w:val="00E72561"/>
    <w:rsid w:val="00E73320"/>
    <w:rsid w:val="00E7355B"/>
    <w:rsid w:val="00E75031"/>
    <w:rsid w:val="00E778CE"/>
    <w:rsid w:val="00E8056F"/>
    <w:rsid w:val="00E80D47"/>
    <w:rsid w:val="00E8320D"/>
    <w:rsid w:val="00E83325"/>
    <w:rsid w:val="00E90363"/>
    <w:rsid w:val="00E90D96"/>
    <w:rsid w:val="00E90F46"/>
    <w:rsid w:val="00E92A12"/>
    <w:rsid w:val="00E93DAF"/>
    <w:rsid w:val="00E93DCD"/>
    <w:rsid w:val="00E9703E"/>
    <w:rsid w:val="00EA14E9"/>
    <w:rsid w:val="00EA1F31"/>
    <w:rsid w:val="00EA2763"/>
    <w:rsid w:val="00EA3DDE"/>
    <w:rsid w:val="00EA7BB9"/>
    <w:rsid w:val="00EB0610"/>
    <w:rsid w:val="00EB6FC3"/>
    <w:rsid w:val="00EB7396"/>
    <w:rsid w:val="00EC5A0B"/>
    <w:rsid w:val="00EC73B6"/>
    <w:rsid w:val="00EC74CB"/>
    <w:rsid w:val="00ED145B"/>
    <w:rsid w:val="00ED2E0E"/>
    <w:rsid w:val="00EE0B79"/>
    <w:rsid w:val="00EE498C"/>
    <w:rsid w:val="00EE6D5F"/>
    <w:rsid w:val="00EE740F"/>
    <w:rsid w:val="00EE7656"/>
    <w:rsid w:val="00EE79D4"/>
    <w:rsid w:val="00EF4381"/>
    <w:rsid w:val="00EF49DC"/>
    <w:rsid w:val="00EF573F"/>
    <w:rsid w:val="00EF58CF"/>
    <w:rsid w:val="00F0074E"/>
    <w:rsid w:val="00F009C9"/>
    <w:rsid w:val="00F00A96"/>
    <w:rsid w:val="00F10E8B"/>
    <w:rsid w:val="00F11630"/>
    <w:rsid w:val="00F11E39"/>
    <w:rsid w:val="00F16105"/>
    <w:rsid w:val="00F20049"/>
    <w:rsid w:val="00F21C3A"/>
    <w:rsid w:val="00F21E45"/>
    <w:rsid w:val="00F2311C"/>
    <w:rsid w:val="00F25094"/>
    <w:rsid w:val="00F25762"/>
    <w:rsid w:val="00F27E81"/>
    <w:rsid w:val="00F30951"/>
    <w:rsid w:val="00F32FFC"/>
    <w:rsid w:val="00F34544"/>
    <w:rsid w:val="00F347BB"/>
    <w:rsid w:val="00F4094F"/>
    <w:rsid w:val="00F42E5A"/>
    <w:rsid w:val="00F455CE"/>
    <w:rsid w:val="00F4629C"/>
    <w:rsid w:val="00F52A09"/>
    <w:rsid w:val="00F54F8D"/>
    <w:rsid w:val="00F557BA"/>
    <w:rsid w:val="00F55E98"/>
    <w:rsid w:val="00F56C2D"/>
    <w:rsid w:val="00F60D5E"/>
    <w:rsid w:val="00F6159B"/>
    <w:rsid w:val="00F63D80"/>
    <w:rsid w:val="00F73F43"/>
    <w:rsid w:val="00F75440"/>
    <w:rsid w:val="00F776AF"/>
    <w:rsid w:val="00F82488"/>
    <w:rsid w:val="00F8627C"/>
    <w:rsid w:val="00F87C47"/>
    <w:rsid w:val="00F92DE1"/>
    <w:rsid w:val="00FA2AB2"/>
    <w:rsid w:val="00FA6052"/>
    <w:rsid w:val="00FC093E"/>
    <w:rsid w:val="00FC53EC"/>
    <w:rsid w:val="00FC78A1"/>
    <w:rsid w:val="00FD336E"/>
    <w:rsid w:val="00FD5AF8"/>
    <w:rsid w:val="00FD7242"/>
    <w:rsid w:val="00FD7B03"/>
    <w:rsid w:val="00FE14A2"/>
    <w:rsid w:val="00FE1774"/>
    <w:rsid w:val="00FE1F37"/>
    <w:rsid w:val="00FE1F69"/>
    <w:rsid w:val="00FE2EE2"/>
    <w:rsid w:val="00FE3173"/>
    <w:rsid w:val="00FE3D60"/>
    <w:rsid w:val="00FE7BDF"/>
    <w:rsid w:val="00FE7F5E"/>
    <w:rsid w:val="00FF5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9B3D3E-D831-480F-BC81-B0319499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C3C"/>
    <w:pPr>
      <w:spacing w:after="240" w:line="480" w:lineRule="auto"/>
      <w:ind w:firstLine="360"/>
    </w:pPr>
    <w:rPr>
      <w:rFonts w:ascii="Calibri" w:eastAsia="Calibri" w:hAnsi="Calibri" w:cs="Times New Roman"/>
      <w:lang w:val="en-US" w:bidi="en-US"/>
    </w:rPr>
  </w:style>
  <w:style w:type="paragraph" w:styleId="2">
    <w:name w:val="heading 2"/>
    <w:basedOn w:val="a"/>
    <w:link w:val="20"/>
    <w:uiPriority w:val="9"/>
    <w:qFormat/>
    <w:rsid w:val="007B45DF"/>
    <w:pPr>
      <w:spacing w:before="100" w:beforeAutospacing="1" w:after="100" w:afterAutospacing="1" w:line="240" w:lineRule="auto"/>
      <w:ind w:firstLine="0"/>
      <w:outlineLvl w:val="1"/>
    </w:pPr>
    <w:rPr>
      <w:rFonts w:ascii="Times New Roman" w:eastAsia="Times New Roman" w:hAnsi="Times New Roman"/>
      <w:b/>
      <w:bCs/>
      <w:sz w:val="36"/>
      <w:szCs w:val="36"/>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B45DF"/>
    <w:rPr>
      <w:rFonts w:ascii="Times New Roman" w:eastAsia="Times New Roman" w:hAnsi="Times New Roman" w:cs="Times New Roman"/>
      <w:b/>
      <w:bCs/>
      <w:sz w:val="36"/>
      <w:szCs w:val="36"/>
      <w:lang w:eastAsia="ru-RU"/>
    </w:rPr>
  </w:style>
  <w:style w:type="paragraph" w:customStyle="1" w:styleId="Standard">
    <w:name w:val="Standard"/>
    <w:rsid w:val="00086009"/>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a3">
    <w:name w:val="No Spacing"/>
    <w:basedOn w:val="a"/>
    <w:uiPriority w:val="1"/>
    <w:qFormat/>
    <w:rsid w:val="001C3C3C"/>
    <w:pPr>
      <w:spacing w:after="0" w:line="240" w:lineRule="auto"/>
      <w:ind w:firstLine="0"/>
    </w:pPr>
  </w:style>
  <w:style w:type="paragraph" w:styleId="a4">
    <w:name w:val="List Paragraph"/>
    <w:basedOn w:val="a"/>
    <w:uiPriority w:val="34"/>
    <w:qFormat/>
    <w:rsid w:val="001C3C3C"/>
    <w:pPr>
      <w:ind w:left="720"/>
      <w:contextualSpacing/>
    </w:pPr>
  </w:style>
  <w:style w:type="table" w:styleId="a5">
    <w:name w:val="Table Grid"/>
    <w:basedOn w:val="a1"/>
    <w:uiPriority w:val="39"/>
    <w:rsid w:val="007248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110087"/>
    <w:pPr>
      <w:spacing w:before="100" w:beforeAutospacing="1" w:after="100" w:afterAutospacing="1" w:line="240" w:lineRule="auto"/>
      <w:ind w:firstLine="0"/>
    </w:pPr>
    <w:rPr>
      <w:rFonts w:ascii="Times New Roman" w:eastAsia="Times New Roman" w:hAnsi="Times New Roman"/>
      <w:lang w:val="ru-RU" w:eastAsia="ru-RU" w:bidi="ar-SA"/>
    </w:rPr>
  </w:style>
  <w:style w:type="paragraph" w:styleId="a7">
    <w:name w:val="header"/>
    <w:basedOn w:val="a"/>
    <w:link w:val="a8"/>
    <w:uiPriority w:val="99"/>
    <w:unhideWhenUsed/>
    <w:rsid w:val="00720B2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20B28"/>
    <w:rPr>
      <w:rFonts w:ascii="Calibri" w:eastAsia="Calibri" w:hAnsi="Calibri" w:cs="Times New Roman"/>
      <w:lang w:val="en-US" w:bidi="en-US"/>
    </w:rPr>
  </w:style>
  <w:style w:type="paragraph" w:styleId="a9">
    <w:name w:val="footer"/>
    <w:basedOn w:val="a"/>
    <w:link w:val="aa"/>
    <w:uiPriority w:val="99"/>
    <w:unhideWhenUsed/>
    <w:rsid w:val="00720B2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20B28"/>
    <w:rPr>
      <w:rFonts w:ascii="Calibri" w:eastAsia="Calibri" w:hAnsi="Calibri" w:cs="Times New Roman"/>
      <w:lang w:val="en-US" w:bidi="en-US"/>
    </w:rPr>
  </w:style>
  <w:style w:type="character" w:styleId="ab">
    <w:name w:val="Strong"/>
    <w:basedOn w:val="a0"/>
    <w:uiPriority w:val="22"/>
    <w:qFormat/>
    <w:rsid w:val="00612009"/>
    <w:rPr>
      <w:b/>
      <w:bCs/>
    </w:rPr>
  </w:style>
  <w:style w:type="paragraph" w:customStyle="1" w:styleId="ConsPlusNormal">
    <w:name w:val="ConsPlusNormal"/>
    <w:rsid w:val="00FE177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c">
    <w:name w:val="Balloon Text"/>
    <w:basedOn w:val="a"/>
    <w:link w:val="ad"/>
    <w:uiPriority w:val="99"/>
    <w:semiHidden/>
    <w:unhideWhenUsed/>
    <w:rsid w:val="006331E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331E3"/>
    <w:rPr>
      <w:rFonts w:ascii="Segoe UI" w:eastAsia="Calibri" w:hAnsi="Segoe UI" w:cs="Segoe UI"/>
      <w:sz w:val="18"/>
      <w:szCs w:val="18"/>
      <w:lang w:val="en-US" w:bidi="en-US"/>
    </w:rPr>
  </w:style>
  <w:style w:type="character" w:customStyle="1" w:styleId="apple-converted-space">
    <w:name w:val="apple-converted-space"/>
    <w:basedOn w:val="a0"/>
    <w:rsid w:val="00AC7703"/>
  </w:style>
  <w:style w:type="character" w:customStyle="1" w:styleId="object">
    <w:name w:val="object"/>
    <w:basedOn w:val="a0"/>
    <w:rsid w:val="00AC7703"/>
  </w:style>
  <w:style w:type="character" w:styleId="ae">
    <w:name w:val="Hyperlink"/>
    <w:basedOn w:val="a0"/>
    <w:uiPriority w:val="99"/>
    <w:unhideWhenUsed/>
    <w:rsid w:val="00AC7703"/>
    <w:rPr>
      <w:color w:val="0000FF"/>
      <w:u w:val="single"/>
    </w:rPr>
  </w:style>
  <w:style w:type="paragraph" w:customStyle="1" w:styleId="Default">
    <w:name w:val="Default"/>
    <w:rsid w:val="00E336EC"/>
    <w:pPr>
      <w:autoSpaceDE w:val="0"/>
      <w:autoSpaceDN w:val="0"/>
      <w:adjustRightInd w:val="0"/>
      <w:spacing w:after="0" w:line="240" w:lineRule="auto"/>
    </w:pPr>
    <w:rPr>
      <w:rFonts w:ascii="Arial" w:hAnsi="Arial" w:cs="Arial"/>
      <w:color w:val="000000"/>
      <w:sz w:val="24"/>
      <w:szCs w:val="24"/>
    </w:rPr>
  </w:style>
  <w:style w:type="paragraph" w:styleId="af">
    <w:name w:val="caption"/>
    <w:basedOn w:val="a"/>
    <w:next w:val="a"/>
    <w:uiPriority w:val="35"/>
    <w:unhideWhenUsed/>
    <w:qFormat/>
    <w:rsid w:val="007B45DF"/>
    <w:pPr>
      <w:spacing w:after="200" w:line="240" w:lineRule="auto"/>
      <w:ind w:firstLine="0"/>
    </w:pPr>
    <w:rPr>
      <w:rFonts w:asciiTheme="minorHAnsi" w:eastAsiaTheme="minorHAnsi" w:hAnsiTheme="minorHAnsi" w:cstheme="minorBidi"/>
      <w:b/>
      <w:bCs/>
      <w:color w:val="5B9BD5" w:themeColor="accent1"/>
      <w:sz w:val="18"/>
      <w:szCs w:val="18"/>
      <w:lang w:val="ru-RU" w:bidi="ar-SA"/>
    </w:rPr>
  </w:style>
  <w:style w:type="paragraph" w:styleId="af0">
    <w:name w:val="annotation text"/>
    <w:basedOn w:val="a"/>
    <w:link w:val="af1"/>
    <w:uiPriority w:val="99"/>
    <w:unhideWhenUsed/>
    <w:rsid w:val="007B45DF"/>
    <w:pPr>
      <w:spacing w:after="200" w:line="240" w:lineRule="auto"/>
      <w:ind w:firstLine="0"/>
    </w:pPr>
    <w:rPr>
      <w:rFonts w:asciiTheme="minorHAnsi" w:eastAsiaTheme="minorHAnsi" w:hAnsiTheme="minorHAnsi" w:cstheme="minorBidi"/>
      <w:sz w:val="20"/>
      <w:szCs w:val="20"/>
      <w:lang w:val="ru-RU" w:bidi="ar-SA"/>
    </w:rPr>
  </w:style>
  <w:style w:type="character" w:customStyle="1" w:styleId="af1">
    <w:name w:val="Текст примечания Знак"/>
    <w:basedOn w:val="a0"/>
    <w:link w:val="af0"/>
    <w:uiPriority w:val="99"/>
    <w:rsid w:val="007B45DF"/>
    <w:rPr>
      <w:sz w:val="20"/>
      <w:szCs w:val="20"/>
    </w:rPr>
  </w:style>
  <w:style w:type="character" w:customStyle="1" w:styleId="af2">
    <w:name w:val="Тема примечания Знак"/>
    <w:basedOn w:val="af1"/>
    <w:link w:val="af3"/>
    <w:uiPriority w:val="99"/>
    <w:semiHidden/>
    <w:rsid w:val="007B45DF"/>
    <w:rPr>
      <w:b/>
      <w:bCs/>
      <w:sz w:val="20"/>
      <w:szCs w:val="20"/>
    </w:rPr>
  </w:style>
  <w:style w:type="paragraph" w:styleId="af3">
    <w:name w:val="annotation subject"/>
    <w:basedOn w:val="af0"/>
    <w:next w:val="af0"/>
    <w:link w:val="af2"/>
    <w:uiPriority w:val="99"/>
    <w:semiHidden/>
    <w:unhideWhenUsed/>
    <w:rsid w:val="007B45DF"/>
    <w:rPr>
      <w:b/>
      <w:bCs/>
    </w:rPr>
  </w:style>
  <w:style w:type="character" w:customStyle="1" w:styleId="1">
    <w:name w:val="Тема примечания Знак1"/>
    <w:basedOn w:val="af1"/>
    <w:uiPriority w:val="99"/>
    <w:semiHidden/>
    <w:rsid w:val="007B45DF"/>
    <w:rPr>
      <w:b/>
      <w:bCs/>
      <w:sz w:val="20"/>
      <w:szCs w:val="20"/>
    </w:rPr>
  </w:style>
  <w:style w:type="paragraph" w:customStyle="1" w:styleId="af4">
    <w:name w:val="Обычный абзац"/>
    <w:basedOn w:val="a"/>
    <w:link w:val="af5"/>
    <w:qFormat/>
    <w:rsid w:val="007B45DF"/>
    <w:pPr>
      <w:tabs>
        <w:tab w:val="left" w:pos="993"/>
      </w:tabs>
      <w:spacing w:after="0" w:line="360" w:lineRule="auto"/>
      <w:ind w:firstLine="426"/>
      <w:jc w:val="both"/>
    </w:pPr>
    <w:rPr>
      <w:rFonts w:ascii="Times New Roman" w:eastAsia="Times New Roman" w:hAnsi="Times New Roman"/>
      <w:sz w:val="28"/>
      <w:szCs w:val="28"/>
      <w:lang w:val="ru-RU" w:bidi="ar-SA"/>
    </w:rPr>
  </w:style>
  <w:style w:type="character" w:customStyle="1" w:styleId="af5">
    <w:name w:val="Обычный абзац Знак"/>
    <w:link w:val="af4"/>
    <w:rsid w:val="007B45DF"/>
    <w:rPr>
      <w:rFonts w:ascii="Times New Roman" w:eastAsia="Times New Roman" w:hAnsi="Times New Roman" w:cs="Times New Roman"/>
      <w:sz w:val="28"/>
      <w:szCs w:val="28"/>
    </w:rPr>
  </w:style>
  <w:style w:type="table" w:customStyle="1" w:styleId="5">
    <w:name w:val="Сетка таблицы5"/>
    <w:basedOn w:val="a1"/>
    <w:next w:val="a5"/>
    <w:uiPriority w:val="59"/>
    <w:rsid w:val="007B4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Intense Quote"/>
    <w:basedOn w:val="a"/>
    <w:next w:val="a"/>
    <w:link w:val="af7"/>
    <w:uiPriority w:val="30"/>
    <w:qFormat/>
    <w:rsid w:val="007B45DF"/>
    <w:pPr>
      <w:pBdr>
        <w:top w:val="single" w:sz="4" w:space="10" w:color="5B9BD5" w:themeColor="accent1"/>
        <w:bottom w:val="single" w:sz="4" w:space="10" w:color="5B9BD5" w:themeColor="accent1"/>
      </w:pBdr>
      <w:spacing w:before="360" w:after="360" w:line="240" w:lineRule="auto"/>
      <w:ind w:left="864" w:right="864" w:firstLine="709"/>
      <w:jc w:val="center"/>
    </w:pPr>
    <w:rPr>
      <w:rFonts w:ascii="Times New Roman" w:eastAsia="Times New Roman" w:hAnsi="Times New Roman"/>
      <w:i/>
      <w:iCs/>
      <w:color w:val="5B9BD5" w:themeColor="accent1"/>
      <w:sz w:val="24"/>
      <w:szCs w:val="24"/>
      <w:lang w:val="ru-RU" w:eastAsia="ru-RU" w:bidi="ar-SA"/>
    </w:rPr>
  </w:style>
  <w:style w:type="character" w:customStyle="1" w:styleId="af7">
    <w:name w:val="Выделенная цитата Знак"/>
    <w:basedOn w:val="a0"/>
    <w:link w:val="af6"/>
    <w:uiPriority w:val="30"/>
    <w:rsid w:val="007B45DF"/>
    <w:rPr>
      <w:rFonts w:ascii="Times New Roman" w:eastAsia="Times New Roman" w:hAnsi="Times New Roman" w:cs="Times New Roman"/>
      <w:i/>
      <w:iCs/>
      <w:color w:val="5B9BD5" w:themeColor="accent1"/>
      <w:sz w:val="24"/>
      <w:szCs w:val="24"/>
      <w:lang w:eastAsia="ru-RU"/>
    </w:rPr>
  </w:style>
  <w:style w:type="character" w:styleId="af8">
    <w:name w:val="annotation reference"/>
    <w:basedOn w:val="a0"/>
    <w:uiPriority w:val="99"/>
    <w:semiHidden/>
    <w:unhideWhenUsed/>
    <w:rsid w:val="005B24BA"/>
    <w:rPr>
      <w:sz w:val="16"/>
      <w:szCs w:val="16"/>
    </w:rPr>
  </w:style>
  <w:style w:type="table" w:customStyle="1" w:styleId="10">
    <w:name w:val="Сетка таблицы1"/>
    <w:basedOn w:val="a1"/>
    <w:next w:val="a5"/>
    <w:uiPriority w:val="39"/>
    <w:rsid w:val="00095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095E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6973">
      <w:bodyDiv w:val="1"/>
      <w:marLeft w:val="0"/>
      <w:marRight w:val="0"/>
      <w:marTop w:val="0"/>
      <w:marBottom w:val="0"/>
      <w:divBdr>
        <w:top w:val="none" w:sz="0" w:space="0" w:color="auto"/>
        <w:left w:val="none" w:sz="0" w:space="0" w:color="auto"/>
        <w:bottom w:val="none" w:sz="0" w:space="0" w:color="auto"/>
        <w:right w:val="none" w:sz="0" w:space="0" w:color="auto"/>
      </w:divBdr>
    </w:div>
    <w:div w:id="15741852">
      <w:bodyDiv w:val="1"/>
      <w:marLeft w:val="0"/>
      <w:marRight w:val="0"/>
      <w:marTop w:val="0"/>
      <w:marBottom w:val="0"/>
      <w:divBdr>
        <w:top w:val="none" w:sz="0" w:space="0" w:color="auto"/>
        <w:left w:val="none" w:sz="0" w:space="0" w:color="auto"/>
        <w:bottom w:val="none" w:sz="0" w:space="0" w:color="auto"/>
        <w:right w:val="none" w:sz="0" w:space="0" w:color="auto"/>
      </w:divBdr>
    </w:div>
    <w:div w:id="52435232">
      <w:bodyDiv w:val="1"/>
      <w:marLeft w:val="0"/>
      <w:marRight w:val="0"/>
      <w:marTop w:val="0"/>
      <w:marBottom w:val="0"/>
      <w:divBdr>
        <w:top w:val="none" w:sz="0" w:space="0" w:color="auto"/>
        <w:left w:val="none" w:sz="0" w:space="0" w:color="auto"/>
        <w:bottom w:val="none" w:sz="0" w:space="0" w:color="auto"/>
        <w:right w:val="none" w:sz="0" w:space="0" w:color="auto"/>
      </w:divBdr>
    </w:div>
    <w:div w:id="259027174">
      <w:bodyDiv w:val="1"/>
      <w:marLeft w:val="0"/>
      <w:marRight w:val="0"/>
      <w:marTop w:val="0"/>
      <w:marBottom w:val="0"/>
      <w:divBdr>
        <w:top w:val="none" w:sz="0" w:space="0" w:color="auto"/>
        <w:left w:val="none" w:sz="0" w:space="0" w:color="auto"/>
        <w:bottom w:val="none" w:sz="0" w:space="0" w:color="auto"/>
        <w:right w:val="none" w:sz="0" w:space="0" w:color="auto"/>
      </w:divBdr>
    </w:div>
    <w:div w:id="264994476">
      <w:bodyDiv w:val="1"/>
      <w:marLeft w:val="0"/>
      <w:marRight w:val="0"/>
      <w:marTop w:val="0"/>
      <w:marBottom w:val="0"/>
      <w:divBdr>
        <w:top w:val="none" w:sz="0" w:space="0" w:color="auto"/>
        <w:left w:val="none" w:sz="0" w:space="0" w:color="auto"/>
        <w:bottom w:val="none" w:sz="0" w:space="0" w:color="auto"/>
        <w:right w:val="none" w:sz="0" w:space="0" w:color="auto"/>
      </w:divBdr>
    </w:div>
    <w:div w:id="408385364">
      <w:bodyDiv w:val="1"/>
      <w:marLeft w:val="0"/>
      <w:marRight w:val="0"/>
      <w:marTop w:val="0"/>
      <w:marBottom w:val="0"/>
      <w:divBdr>
        <w:top w:val="none" w:sz="0" w:space="0" w:color="auto"/>
        <w:left w:val="none" w:sz="0" w:space="0" w:color="auto"/>
        <w:bottom w:val="none" w:sz="0" w:space="0" w:color="auto"/>
        <w:right w:val="none" w:sz="0" w:space="0" w:color="auto"/>
      </w:divBdr>
    </w:div>
    <w:div w:id="464083658">
      <w:bodyDiv w:val="1"/>
      <w:marLeft w:val="0"/>
      <w:marRight w:val="0"/>
      <w:marTop w:val="0"/>
      <w:marBottom w:val="0"/>
      <w:divBdr>
        <w:top w:val="none" w:sz="0" w:space="0" w:color="auto"/>
        <w:left w:val="none" w:sz="0" w:space="0" w:color="auto"/>
        <w:bottom w:val="none" w:sz="0" w:space="0" w:color="auto"/>
        <w:right w:val="none" w:sz="0" w:space="0" w:color="auto"/>
      </w:divBdr>
      <w:divsChild>
        <w:div w:id="298727140">
          <w:marLeft w:val="0"/>
          <w:marRight w:val="0"/>
          <w:marTop w:val="0"/>
          <w:marBottom w:val="0"/>
          <w:divBdr>
            <w:top w:val="none" w:sz="0" w:space="0" w:color="auto"/>
            <w:left w:val="none" w:sz="0" w:space="0" w:color="auto"/>
            <w:bottom w:val="none" w:sz="0" w:space="0" w:color="auto"/>
            <w:right w:val="none" w:sz="0" w:space="0" w:color="auto"/>
          </w:divBdr>
        </w:div>
        <w:div w:id="1595362273">
          <w:marLeft w:val="0"/>
          <w:marRight w:val="0"/>
          <w:marTop w:val="0"/>
          <w:marBottom w:val="0"/>
          <w:divBdr>
            <w:top w:val="none" w:sz="0" w:space="0" w:color="auto"/>
            <w:left w:val="none" w:sz="0" w:space="0" w:color="auto"/>
            <w:bottom w:val="none" w:sz="0" w:space="0" w:color="auto"/>
            <w:right w:val="none" w:sz="0" w:space="0" w:color="auto"/>
          </w:divBdr>
        </w:div>
      </w:divsChild>
    </w:div>
    <w:div w:id="599528394">
      <w:bodyDiv w:val="1"/>
      <w:marLeft w:val="0"/>
      <w:marRight w:val="0"/>
      <w:marTop w:val="0"/>
      <w:marBottom w:val="0"/>
      <w:divBdr>
        <w:top w:val="none" w:sz="0" w:space="0" w:color="auto"/>
        <w:left w:val="none" w:sz="0" w:space="0" w:color="auto"/>
        <w:bottom w:val="none" w:sz="0" w:space="0" w:color="auto"/>
        <w:right w:val="none" w:sz="0" w:space="0" w:color="auto"/>
      </w:divBdr>
    </w:div>
    <w:div w:id="612828489">
      <w:bodyDiv w:val="1"/>
      <w:marLeft w:val="0"/>
      <w:marRight w:val="0"/>
      <w:marTop w:val="0"/>
      <w:marBottom w:val="0"/>
      <w:divBdr>
        <w:top w:val="none" w:sz="0" w:space="0" w:color="auto"/>
        <w:left w:val="none" w:sz="0" w:space="0" w:color="auto"/>
        <w:bottom w:val="none" w:sz="0" w:space="0" w:color="auto"/>
        <w:right w:val="none" w:sz="0" w:space="0" w:color="auto"/>
      </w:divBdr>
    </w:div>
    <w:div w:id="734470315">
      <w:bodyDiv w:val="1"/>
      <w:marLeft w:val="0"/>
      <w:marRight w:val="0"/>
      <w:marTop w:val="0"/>
      <w:marBottom w:val="0"/>
      <w:divBdr>
        <w:top w:val="none" w:sz="0" w:space="0" w:color="auto"/>
        <w:left w:val="none" w:sz="0" w:space="0" w:color="auto"/>
        <w:bottom w:val="none" w:sz="0" w:space="0" w:color="auto"/>
        <w:right w:val="none" w:sz="0" w:space="0" w:color="auto"/>
      </w:divBdr>
    </w:div>
    <w:div w:id="889339986">
      <w:bodyDiv w:val="1"/>
      <w:marLeft w:val="0"/>
      <w:marRight w:val="0"/>
      <w:marTop w:val="0"/>
      <w:marBottom w:val="0"/>
      <w:divBdr>
        <w:top w:val="none" w:sz="0" w:space="0" w:color="auto"/>
        <w:left w:val="none" w:sz="0" w:space="0" w:color="auto"/>
        <w:bottom w:val="none" w:sz="0" w:space="0" w:color="auto"/>
        <w:right w:val="none" w:sz="0" w:space="0" w:color="auto"/>
      </w:divBdr>
    </w:div>
    <w:div w:id="939215279">
      <w:bodyDiv w:val="1"/>
      <w:marLeft w:val="0"/>
      <w:marRight w:val="0"/>
      <w:marTop w:val="0"/>
      <w:marBottom w:val="0"/>
      <w:divBdr>
        <w:top w:val="none" w:sz="0" w:space="0" w:color="auto"/>
        <w:left w:val="none" w:sz="0" w:space="0" w:color="auto"/>
        <w:bottom w:val="none" w:sz="0" w:space="0" w:color="auto"/>
        <w:right w:val="none" w:sz="0" w:space="0" w:color="auto"/>
      </w:divBdr>
    </w:div>
    <w:div w:id="974337639">
      <w:bodyDiv w:val="1"/>
      <w:marLeft w:val="0"/>
      <w:marRight w:val="0"/>
      <w:marTop w:val="0"/>
      <w:marBottom w:val="0"/>
      <w:divBdr>
        <w:top w:val="none" w:sz="0" w:space="0" w:color="auto"/>
        <w:left w:val="none" w:sz="0" w:space="0" w:color="auto"/>
        <w:bottom w:val="none" w:sz="0" w:space="0" w:color="auto"/>
        <w:right w:val="none" w:sz="0" w:space="0" w:color="auto"/>
      </w:divBdr>
    </w:div>
    <w:div w:id="1074278592">
      <w:bodyDiv w:val="1"/>
      <w:marLeft w:val="0"/>
      <w:marRight w:val="0"/>
      <w:marTop w:val="0"/>
      <w:marBottom w:val="0"/>
      <w:divBdr>
        <w:top w:val="none" w:sz="0" w:space="0" w:color="auto"/>
        <w:left w:val="none" w:sz="0" w:space="0" w:color="auto"/>
        <w:bottom w:val="none" w:sz="0" w:space="0" w:color="auto"/>
        <w:right w:val="none" w:sz="0" w:space="0" w:color="auto"/>
      </w:divBdr>
    </w:div>
    <w:div w:id="1290547009">
      <w:bodyDiv w:val="1"/>
      <w:marLeft w:val="0"/>
      <w:marRight w:val="0"/>
      <w:marTop w:val="0"/>
      <w:marBottom w:val="0"/>
      <w:divBdr>
        <w:top w:val="none" w:sz="0" w:space="0" w:color="auto"/>
        <w:left w:val="none" w:sz="0" w:space="0" w:color="auto"/>
        <w:bottom w:val="none" w:sz="0" w:space="0" w:color="auto"/>
        <w:right w:val="none" w:sz="0" w:space="0" w:color="auto"/>
      </w:divBdr>
    </w:div>
    <w:div w:id="1308783563">
      <w:bodyDiv w:val="1"/>
      <w:marLeft w:val="0"/>
      <w:marRight w:val="0"/>
      <w:marTop w:val="0"/>
      <w:marBottom w:val="0"/>
      <w:divBdr>
        <w:top w:val="none" w:sz="0" w:space="0" w:color="auto"/>
        <w:left w:val="none" w:sz="0" w:space="0" w:color="auto"/>
        <w:bottom w:val="none" w:sz="0" w:space="0" w:color="auto"/>
        <w:right w:val="none" w:sz="0" w:space="0" w:color="auto"/>
      </w:divBdr>
    </w:div>
    <w:div w:id="1402098944">
      <w:bodyDiv w:val="1"/>
      <w:marLeft w:val="0"/>
      <w:marRight w:val="0"/>
      <w:marTop w:val="0"/>
      <w:marBottom w:val="0"/>
      <w:divBdr>
        <w:top w:val="none" w:sz="0" w:space="0" w:color="auto"/>
        <w:left w:val="none" w:sz="0" w:space="0" w:color="auto"/>
        <w:bottom w:val="none" w:sz="0" w:space="0" w:color="auto"/>
        <w:right w:val="none" w:sz="0" w:space="0" w:color="auto"/>
      </w:divBdr>
    </w:div>
    <w:div w:id="1464497930">
      <w:bodyDiv w:val="1"/>
      <w:marLeft w:val="0"/>
      <w:marRight w:val="0"/>
      <w:marTop w:val="0"/>
      <w:marBottom w:val="0"/>
      <w:divBdr>
        <w:top w:val="none" w:sz="0" w:space="0" w:color="auto"/>
        <w:left w:val="none" w:sz="0" w:space="0" w:color="auto"/>
        <w:bottom w:val="none" w:sz="0" w:space="0" w:color="auto"/>
        <w:right w:val="none" w:sz="0" w:space="0" w:color="auto"/>
      </w:divBdr>
    </w:div>
    <w:div w:id="1510098441">
      <w:bodyDiv w:val="1"/>
      <w:marLeft w:val="0"/>
      <w:marRight w:val="0"/>
      <w:marTop w:val="0"/>
      <w:marBottom w:val="0"/>
      <w:divBdr>
        <w:top w:val="none" w:sz="0" w:space="0" w:color="auto"/>
        <w:left w:val="none" w:sz="0" w:space="0" w:color="auto"/>
        <w:bottom w:val="none" w:sz="0" w:space="0" w:color="auto"/>
        <w:right w:val="none" w:sz="0" w:space="0" w:color="auto"/>
      </w:divBdr>
    </w:div>
    <w:div w:id="1700010685">
      <w:bodyDiv w:val="1"/>
      <w:marLeft w:val="0"/>
      <w:marRight w:val="0"/>
      <w:marTop w:val="0"/>
      <w:marBottom w:val="0"/>
      <w:divBdr>
        <w:top w:val="none" w:sz="0" w:space="0" w:color="auto"/>
        <w:left w:val="none" w:sz="0" w:space="0" w:color="auto"/>
        <w:bottom w:val="none" w:sz="0" w:space="0" w:color="auto"/>
        <w:right w:val="none" w:sz="0" w:space="0" w:color="auto"/>
      </w:divBdr>
    </w:div>
    <w:div w:id="1734621049">
      <w:bodyDiv w:val="1"/>
      <w:marLeft w:val="0"/>
      <w:marRight w:val="0"/>
      <w:marTop w:val="0"/>
      <w:marBottom w:val="0"/>
      <w:divBdr>
        <w:top w:val="none" w:sz="0" w:space="0" w:color="auto"/>
        <w:left w:val="none" w:sz="0" w:space="0" w:color="auto"/>
        <w:bottom w:val="none" w:sz="0" w:space="0" w:color="auto"/>
        <w:right w:val="none" w:sz="0" w:space="0" w:color="auto"/>
      </w:divBdr>
    </w:div>
    <w:div w:id="1819035631">
      <w:bodyDiv w:val="1"/>
      <w:marLeft w:val="0"/>
      <w:marRight w:val="0"/>
      <w:marTop w:val="0"/>
      <w:marBottom w:val="0"/>
      <w:divBdr>
        <w:top w:val="none" w:sz="0" w:space="0" w:color="auto"/>
        <w:left w:val="none" w:sz="0" w:space="0" w:color="auto"/>
        <w:bottom w:val="none" w:sz="0" w:space="0" w:color="auto"/>
        <w:right w:val="none" w:sz="0" w:space="0" w:color="auto"/>
      </w:divBdr>
    </w:div>
    <w:div w:id="194904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1">
                <a:solidFill>
                  <a:schemeClr val="tx1">
                    <a:lumMod val="65000"/>
                    <a:lumOff val="35000"/>
                  </a:schemeClr>
                </a:solidFill>
              </a:rPr>
              <a:t>Динамика</a:t>
            </a:r>
            <a:r>
              <a:rPr lang="ru-RU" b="1" baseline="0">
                <a:solidFill>
                  <a:schemeClr val="tx1">
                    <a:lumMod val="65000"/>
                    <a:lumOff val="35000"/>
                  </a:schemeClr>
                </a:solidFill>
              </a:rPr>
              <a:t> оплат за капитальные ремонты МКД за 2014-2017 годы, млн.руб.</a:t>
            </a:r>
            <a:r>
              <a:rPr lang="ru-RU" b="1">
                <a:solidFill>
                  <a:schemeClr val="tx1">
                    <a:lumMod val="65000"/>
                    <a:lumOff val="35000"/>
                  </a:schemeClr>
                </a:solidFill>
              </a:rPr>
              <a:t> </a:t>
            </a:r>
          </a:p>
        </c:rich>
      </c:tx>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'9_Диаграмма КРиз ФКР и бюджетов'!$AV$14:$AV$24</c:f>
              <c:strCache>
                <c:ptCount val="4"/>
                <c:pt idx="0">
                  <c:v>2014год</c:v>
                </c:pt>
                <c:pt idx="1">
                  <c:v>2015год</c:v>
                </c:pt>
                <c:pt idx="2">
                  <c:v>2016год</c:v>
                </c:pt>
                <c:pt idx="3">
                  <c:v>2017год</c:v>
                </c:pt>
              </c:strCache>
            </c:strRef>
          </c:cat>
          <c:val>
            <c:numRef>
              <c:f>'9_Диаграмма КРиз ФКР и бюджетов'!$AW$14:$AW$24</c:f>
              <c:numCache>
                <c:formatCode>_(* #,##0_);_(* \(#,##0\);_(* "-"_);_(@_)</c:formatCode>
                <c:ptCount val="4"/>
                <c:pt idx="0">
                  <c:v>87.051699419999991</c:v>
                </c:pt>
                <c:pt idx="1">
                  <c:v>619.43599925000012</c:v>
                </c:pt>
                <c:pt idx="2">
                  <c:v>1167.1826950100001</c:v>
                </c:pt>
                <c:pt idx="3">
                  <c:v>1976.3634394400001</c:v>
                </c:pt>
              </c:numCache>
            </c:numRef>
          </c:val>
          <c:extLst xmlns:c16r2="http://schemas.microsoft.com/office/drawing/2015/06/chart">
            <c:ext xmlns:c16="http://schemas.microsoft.com/office/drawing/2014/chart" uri="{C3380CC4-5D6E-409C-BE32-E72D297353CC}">
              <c16:uniqueId val="{00000000-32F8-497F-8C72-0DC798272D9F}"/>
            </c:ext>
          </c:extLst>
        </c:ser>
        <c:dLbls>
          <c:dLblPos val="outEnd"/>
          <c:showLegendKey val="0"/>
          <c:showVal val="1"/>
          <c:showCatName val="0"/>
          <c:showSerName val="0"/>
          <c:showPercent val="0"/>
          <c:showBubbleSize val="0"/>
        </c:dLbls>
        <c:gapWidth val="219"/>
        <c:overlap val="-27"/>
        <c:axId val="409613824"/>
        <c:axId val="404742248"/>
      </c:barChart>
      <c:catAx>
        <c:axId val="409613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4742248"/>
        <c:crosses val="autoZero"/>
        <c:auto val="1"/>
        <c:lblAlgn val="ctr"/>
        <c:lblOffset val="100"/>
        <c:noMultiLvlLbl val="0"/>
      </c:catAx>
      <c:valAx>
        <c:axId val="404742248"/>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09613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'НАЧ_ОП_СС (2)'!$B$2</c:f>
              <c:strCache>
                <c:ptCount val="1"/>
                <c:pt idx="0">
                  <c:v>Начислено, тыс. руб.</c:v>
                </c:pt>
              </c:strCache>
            </c:strRef>
          </c:tx>
          <c:spPr>
            <a:solidFill>
              <a:schemeClr val="tx1"/>
            </a:solidFill>
            <a:ln>
              <a:noFill/>
            </a:ln>
            <a:effectLst/>
          </c:spPr>
          <c:invertIfNegative val="0"/>
          <c:cat>
            <c:strRef>
              <c:f>'НАЧ_ОП_СС (2)'!$A$3:$A$6</c:f>
              <c:strCache>
                <c:ptCount val="4"/>
                <c:pt idx="0">
                  <c:v>2014</c:v>
                </c:pt>
                <c:pt idx="1">
                  <c:v>2015</c:v>
                </c:pt>
                <c:pt idx="2">
                  <c:v>2016</c:v>
                </c:pt>
                <c:pt idx="3">
                  <c:v>2017</c:v>
                </c:pt>
              </c:strCache>
            </c:strRef>
          </c:cat>
          <c:val>
            <c:numRef>
              <c:f>'НАЧ_ОП_СС (2)'!$B$3:$B$6</c:f>
              <c:numCache>
                <c:formatCode>#\ ##0.0</c:formatCode>
                <c:ptCount val="4"/>
                <c:pt idx="0">
                  <c:v>511872.37</c:v>
                </c:pt>
                <c:pt idx="1">
                  <c:v>1581810.91</c:v>
                </c:pt>
                <c:pt idx="2">
                  <c:v>1366206.81</c:v>
                </c:pt>
                <c:pt idx="3">
                  <c:v>1432240.93</c:v>
                </c:pt>
              </c:numCache>
            </c:numRef>
          </c:val>
        </c:ser>
        <c:ser>
          <c:idx val="1"/>
          <c:order val="1"/>
          <c:tx>
            <c:strRef>
              <c:f>'НАЧ_ОП_СС (2)'!$C$2</c:f>
              <c:strCache>
                <c:ptCount val="1"/>
                <c:pt idx="0">
                  <c:v>Оплачено, тыс. руб.</c:v>
                </c:pt>
              </c:strCache>
            </c:strRef>
          </c:tx>
          <c:spPr>
            <a:pattFill prst="wdUpDiag">
              <a:fgClr>
                <a:schemeClr val="tx1"/>
              </a:fgClr>
              <a:bgClr>
                <a:schemeClr val="bg1"/>
              </a:bgClr>
            </a:pattFill>
            <a:ln>
              <a:solidFill>
                <a:sysClr val="windowText" lastClr="000000"/>
              </a:solidFill>
              <a:prstDash val="sysDot"/>
            </a:ln>
            <a:effectLst/>
          </c:spPr>
          <c:invertIfNegative val="0"/>
          <c:cat>
            <c:strRef>
              <c:f>'НАЧ_ОП_СС (2)'!$A$3:$A$6</c:f>
              <c:strCache>
                <c:ptCount val="4"/>
                <c:pt idx="0">
                  <c:v>2014</c:v>
                </c:pt>
                <c:pt idx="1">
                  <c:v>2015</c:v>
                </c:pt>
                <c:pt idx="2">
                  <c:v>2016</c:v>
                </c:pt>
                <c:pt idx="3">
                  <c:v>2017</c:v>
                </c:pt>
              </c:strCache>
            </c:strRef>
          </c:cat>
          <c:val>
            <c:numRef>
              <c:f>'НАЧ_ОП_СС (2)'!$C$3:$C$6</c:f>
              <c:numCache>
                <c:formatCode>#\ ##0.0</c:formatCode>
                <c:ptCount val="4"/>
                <c:pt idx="0">
                  <c:v>305399.33</c:v>
                </c:pt>
                <c:pt idx="1">
                  <c:v>1192443.19</c:v>
                </c:pt>
                <c:pt idx="2">
                  <c:v>1276202.8799999999</c:v>
                </c:pt>
                <c:pt idx="3">
                  <c:v>1454927.69</c:v>
                </c:pt>
              </c:numCache>
            </c:numRef>
          </c:val>
        </c:ser>
        <c:dLbls>
          <c:showLegendKey val="0"/>
          <c:showVal val="0"/>
          <c:showCatName val="0"/>
          <c:showSerName val="0"/>
          <c:showPercent val="0"/>
          <c:showBubbleSize val="0"/>
        </c:dLbls>
        <c:gapWidth val="150"/>
        <c:axId val="404743424"/>
        <c:axId val="404743816"/>
      </c:barChart>
      <c:catAx>
        <c:axId val="404743424"/>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4743816"/>
        <c:crosses val="autoZero"/>
        <c:auto val="1"/>
        <c:lblAlgn val="ctr"/>
        <c:lblOffset val="100"/>
        <c:noMultiLvlLbl val="0"/>
      </c:catAx>
      <c:valAx>
        <c:axId val="404743816"/>
        <c:scaling>
          <c:orientation val="minMax"/>
        </c:scaling>
        <c:delete val="0"/>
        <c:axPos val="l"/>
        <c:majorGridlines>
          <c:spPr>
            <a:ln w="9525" cap="flat" cmpd="sng" algn="ctr">
              <a:solidFill>
                <a:schemeClr val="tx1"/>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47434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'НАЧ_ОП_СС (3)'!$B$2</c:f>
              <c:strCache>
                <c:ptCount val="1"/>
                <c:pt idx="0">
                  <c:v>Начислено, тыс. руб.</c:v>
                </c:pt>
              </c:strCache>
            </c:strRef>
          </c:tx>
          <c:spPr>
            <a:solidFill>
              <a:schemeClr val="tx1"/>
            </a:solidFill>
            <a:ln>
              <a:noFill/>
            </a:ln>
            <a:effectLst/>
          </c:spPr>
          <c:invertIfNegative val="0"/>
          <c:cat>
            <c:strRef>
              <c:f>'НАЧ_ОП_СС (3)'!$A$3:$A$6</c:f>
              <c:strCache>
                <c:ptCount val="4"/>
                <c:pt idx="0">
                  <c:v>2014</c:v>
                </c:pt>
                <c:pt idx="1">
                  <c:v>2015</c:v>
                </c:pt>
                <c:pt idx="2">
                  <c:v>2016</c:v>
                </c:pt>
                <c:pt idx="3">
                  <c:v>2017</c:v>
                </c:pt>
              </c:strCache>
            </c:strRef>
          </c:cat>
          <c:val>
            <c:numRef>
              <c:f>'НАЧ_ОП_СС (3)'!$B$3:$B$6</c:f>
              <c:numCache>
                <c:formatCode>#\ ##0.0</c:formatCode>
                <c:ptCount val="4"/>
                <c:pt idx="0">
                  <c:v>273142.5</c:v>
                </c:pt>
                <c:pt idx="1">
                  <c:v>795800.07</c:v>
                </c:pt>
                <c:pt idx="2">
                  <c:v>828156.11</c:v>
                </c:pt>
                <c:pt idx="3">
                  <c:v>915029.19</c:v>
                </c:pt>
              </c:numCache>
            </c:numRef>
          </c:val>
        </c:ser>
        <c:ser>
          <c:idx val="1"/>
          <c:order val="1"/>
          <c:tx>
            <c:strRef>
              <c:f>'НАЧ_ОП_СС (3)'!$C$2</c:f>
              <c:strCache>
                <c:ptCount val="1"/>
                <c:pt idx="0">
                  <c:v>Оплачено, тыс. руб.</c:v>
                </c:pt>
              </c:strCache>
            </c:strRef>
          </c:tx>
          <c:spPr>
            <a:pattFill prst="wdUpDiag">
              <a:fgClr>
                <a:schemeClr val="tx1"/>
              </a:fgClr>
              <a:bgClr>
                <a:schemeClr val="bg1"/>
              </a:bgClr>
            </a:pattFill>
            <a:ln>
              <a:solidFill>
                <a:sysClr val="windowText" lastClr="000000"/>
              </a:solidFill>
              <a:prstDash val="sysDot"/>
            </a:ln>
            <a:effectLst/>
          </c:spPr>
          <c:invertIfNegative val="0"/>
          <c:cat>
            <c:strRef>
              <c:f>'НАЧ_ОП_СС (3)'!$A$3:$A$6</c:f>
              <c:strCache>
                <c:ptCount val="4"/>
                <c:pt idx="0">
                  <c:v>2014</c:v>
                </c:pt>
                <c:pt idx="1">
                  <c:v>2015</c:v>
                </c:pt>
                <c:pt idx="2">
                  <c:v>2016</c:v>
                </c:pt>
                <c:pt idx="3">
                  <c:v>2017</c:v>
                </c:pt>
              </c:strCache>
            </c:strRef>
          </c:cat>
          <c:val>
            <c:numRef>
              <c:f>'НАЧ_ОП_СС (3)'!$C$3:$C$6</c:f>
              <c:numCache>
                <c:formatCode>#\ ##0.0</c:formatCode>
                <c:ptCount val="4"/>
                <c:pt idx="0">
                  <c:v>185887.75</c:v>
                </c:pt>
                <c:pt idx="1">
                  <c:v>673907.17</c:v>
                </c:pt>
                <c:pt idx="2">
                  <c:v>719300.61</c:v>
                </c:pt>
                <c:pt idx="3">
                  <c:v>834883.58</c:v>
                </c:pt>
              </c:numCache>
            </c:numRef>
          </c:val>
        </c:ser>
        <c:dLbls>
          <c:showLegendKey val="0"/>
          <c:showVal val="0"/>
          <c:showCatName val="0"/>
          <c:showSerName val="0"/>
          <c:showPercent val="0"/>
          <c:showBubbleSize val="0"/>
        </c:dLbls>
        <c:gapWidth val="150"/>
        <c:axId val="404743032"/>
        <c:axId val="563103584"/>
      </c:barChart>
      <c:catAx>
        <c:axId val="404743032"/>
        <c:scaling>
          <c:orientation val="minMax"/>
        </c:scaling>
        <c:delete val="0"/>
        <c:axPos val="b"/>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63103584"/>
        <c:crosses val="autoZero"/>
        <c:auto val="1"/>
        <c:lblAlgn val="ctr"/>
        <c:lblOffset val="100"/>
        <c:noMultiLvlLbl val="0"/>
      </c:catAx>
      <c:valAx>
        <c:axId val="563103584"/>
        <c:scaling>
          <c:orientation val="minMax"/>
        </c:scaling>
        <c:delete val="0"/>
        <c:axPos val="l"/>
        <c:majorGridlines>
          <c:spPr>
            <a:ln w="9525" cap="flat" cmpd="sng" algn="ctr">
              <a:solidFill>
                <a:schemeClr val="tx1"/>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4047430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ysClr val="windowText" lastClr="000000"/>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646CA4-CCF0-4FB1-99DC-5D60EF026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9718</Words>
  <Characters>55396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Белоусов Дмитрий Павлович</dc:creator>
  <cp:keywords/>
  <dc:description/>
  <cp:lastModifiedBy>Белоусов Дмитрий Павлович</cp:lastModifiedBy>
  <cp:revision>20</cp:revision>
  <cp:lastPrinted>2018-05-07T04:58:00Z</cp:lastPrinted>
  <dcterms:created xsi:type="dcterms:W3CDTF">2018-05-10T01:48:00Z</dcterms:created>
  <dcterms:modified xsi:type="dcterms:W3CDTF">2018-05-11T07:14:00Z</dcterms:modified>
</cp:coreProperties>
</file>