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DF" w:rsidRDefault="009E0F76" w:rsidP="002266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9E0F76">
        <w:rPr>
          <w:rFonts w:ascii="Times New Roman" w:hAnsi="Times New Roman" w:cs="Times New Roman"/>
          <w:b/>
          <w:sz w:val="28"/>
          <w:szCs w:val="28"/>
        </w:rPr>
        <w:t>Отчет об исполнении мероприятий, определенных программой «Антикоррупционное просвещение в Новосибирской области на 2019-2021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, Фондом модернизации жилищно-коммунального хозяйства муниципальных образований Новосибирской области </w:t>
      </w:r>
      <w:r w:rsidR="002266D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968F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-ое</w:t>
      </w:r>
      <w:r w:rsidR="002266DF" w:rsidRPr="002266D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полугодие</w:t>
      </w:r>
      <w:r w:rsidR="002266DF" w:rsidRPr="002266DF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0100F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2266DF" w:rsidRPr="002266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A94C6B" w:rsidRPr="009E0F76" w:rsidRDefault="00A94C6B" w:rsidP="00226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498"/>
        <w:gridCol w:w="3397"/>
        <w:gridCol w:w="3666"/>
        <w:gridCol w:w="6751"/>
      </w:tblGrid>
      <w:tr w:rsidR="007F59D4" w:rsidTr="007F59D4">
        <w:tc>
          <w:tcPr>
            <w:tcW w:w="498" w:type="dxa"/>
          </w:tcPr>
          <w:p w:rsidR="007F59D4" w:rsidRDefault="007F59D4" w:rsidP="00122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97" w:type="dxa"/>
          </w:tcPr>
          <w:p w:rsidR="007F59D4" w:rsidRDefault="007F59D4" w:rsidP="009E0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66" w:type="dxa"/>
          </w:tcPr>
          <w:p w:rsidR="007F59D4" w:rsidRDefault="007F59D4" w:rsidP="00122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6751" w:type="dxa"/>
          </w:tcPr>
          <w:p w:rsidR="007F59D4" w:rsidRDefault="007F59D4" w:rsidP="00122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выполнения мероприятий </w:t>
            </w:r>
          </w:p>
        </w:tc>
      </w:tr>
      <w:tr w:rsidR="007F59D4" w:rsidTr="007F59D4">
        <w:tc>
          <w:tcPr>
            <w:tcW w:w="498" w:type="dxa"/>
          </w:tcPr>
          <w:p w:rsidR="007F59D4" w:rsidRPr="005D518C" w:rsidRDefault="007F59D4" w:rsidP="0012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7" w:type="dxa"/>
          </w:tcPr>
          <w:p w:rsidR="007F59D4" w:rsidRPr="00020F38" w:rsidRDefault="007F59D4" w:rsidP="00C07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F3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положениях законодательства о противодействии коррупции, в том числе об ответственности за совершение коррупционных правонарушений на официальных сайтах государственных учреждений (организаций) в информационно-телекоммуникационной сети "Интернет"</w:t>
            </w:r>
          </w:p>
        </w:tc>
        <w:tc>
          <w:tcPr>
            <w:tcW w:w="3666" w:type="dxa"/>
          </w:tcPr>
          <w:p w:rsidR="007F59D4" w:rsidRPr="00020F38" w:rsidRDefault="007F59D4" w:rsidP="00C0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F38">
              <w:rPr>
                <w:rFonts w:ascii="Times New Roman" w:hAnsi="Times New Roman" w:cs="Times New Roman"/>
                <w:sz w:val="24"/>
                <w:szCs w:val="24"/>
              </w:rPr>
              <w:t>Фонд модернизации жилищно-коммунального хозяйства муниципальных образований Новосибирской области</w:t>
            </w:r>
          </w:p>
        </w:tc>
        <w:tc>
          <w:tcPr>
            <w:tcW w:w="6751" w:type="dxa"/>
          </w:tcPr>
          <w:p w:rsidR="002272BE" w:rsidRDefault="007F59D4" w:rsidP="007F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F38">
              <w:rPr>
                <w:rFonts w:ascii="Times New Roman" w:hAnsi="Times New Roman" w:cs="Times New Roman"/>
                <w:sz w:val="24"/>
                <w:szCs w:val="24"/>
              </w:rPr>
              <w:t>На главной странице сайта Фонда модернизации ЖКХ создан подраздел «Противодействие коррупции», в котором размещены нормативные правовые акты, регулирующие отношения в сфере антикоррупционной деятельности Фонда модернизации ЖКХ, отчеты о фактах нарушений законодательства о противодействии коррупции в Фонде модернизации ЖКХ за 1, 2 кварталы 2019 года</w:t>
            </w:r>
            <w:r w:rsidR="002272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59D4" w:rsidRPr="00020F38" w:rsidRDefault="002272BE" w:rsidP="007F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F59D4" w:rsidRPr="00020F38">
              <w:rPr>
                <w:rFonts w:ascii="Times New Roman" w:hAnsi="Times New Roman" w:cs="Times New Roman"/>
                <w:sz w:val="24"/>
                <w:szCs w:val="24"/>
              </w:rPr>
              <w:t>еализована функция обратной связи для граждан, сообщающих о фактах коррупции в Фонде</w:t>
            </w:r>
          </w:p>
          <w:p w:rsidR="00A94C6B" w:rsidRPr="00020F38" w:rsidRDefault="00A94C6B" w:rsidP="007F5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6B" w:rsidRPr="00020F38" w:rsidRDefault="00A94C6B" w:rsidP="00A9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F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сообщений, поступивших от граждан, о фактах коррупции в Фонде модернизации ЖКХ: </w:t>
            </w:r>
            <w:r w:rsidRPr="00020F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F59D4" w:rsidTr="007F59D4">
        <w:tc>
          <w:tcPr>
            <w:tcW w:w="498" w:type="dxa"/>
          </w:tcPr>
          <w:p w:rsidR="007F59D4" w:rsidRDefault="007F59D4" w:rsidP="0012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397" w:type="dxa"/>
          </w:tcPr>
          <w:p w:rsidR="007F59D4" w:rsidRPr="00020F38" w:rsidRDefault="007F59D4" w:rsidP="00C07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F38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наглядной информации (стендов, плакатов, брошюр, памяток) в служебных помещениях, занимаемых руководителями и сотрудниками государственных учреждений (организаций)</w:t>
            </w:r>
          </w:p>
        </w:tc>
        <w:tc>
          <w:tcPr>
            <w:tcW w:w="3666" w:type="dxa"/>
          </w:tcPr>
          <w:p w:rsidR="007F59D4" w:rsidRPr="00020F38" w:rsidRDefault="007F59D4" w:rsidP="00C0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F38">
              <w:rPr>
                <w:rFonts w:ascii="Times New Roman" w:hAnsi="Times New Roman" w:cs="Times New Roman"/>
                <w:sz w:val="24"/>
                <w:szCs w:val="24"/>
              </w:rPr>
              <w:t>Фонд модернизации жилищно-коммунального хозяйства муниципальных образований Новосибирской области</w:t>
            </w:r>
          </w:p>
        </w:tc>
        <w:tc>
          <w:tcPr>
            <w:tcW w:w="6751" w:type="dxa"/>
          </w:tcPr>
          <w:p w:rsidR="007F59D4" w:rsidRPr="00020F38" w:rsidRDefault="007F59D4" w:rsidP="00A9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F38">
              <w:rPr>
                <w:rFonts w:ascii="Times New Roman" w:hAnsi="Times New Roman" w:cs="Times New Roman"/>
                <w:sz w:val="24"/>
                <w:szCs w:val="24"/>
              </w:rPr>
              <w:t>В пунктах приема граждан (в вестибюле кабинета 307 и в коридоре 5 этажа) Фонда модернизации ЖКХ размещены 2 информационных стенда с положениями законодательства о противодействии коррупции, понятии и формах коррупции, в том числе об ответственности за совершение коррупционных правонарушений</w:t>
            </w:r>
            <w:r w:rsidR="00A94C6B" w:rsidRPr="00020F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</w:tbl>
    <w:p w:rsidR="00A94C6B" w:rsidRPr="0012297C" w:rsidRDefault="00A94C6B" w:rsidP="00A94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94C6B" w:rsidRPr="0012297C" w:rsidSect="001229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7C"/>
    <w:rsid w:val="000100F4"/>
    <w:rsid w:val="00020F38"/>
    <w:rsid w:val="0012297C"/>
    <w:rsid w:val="00157694"/>
    <w:rsid w:val="00186765"/>
    <w:rsid w:val="002266DF"/>
    <w:rsid w:val="002272BE"/>
    <w:rsid w:val="004C2FCD"/>
    <w:rsid w:val="005C49E8"/>
    <w:rsid w:val="005D518C"/>
    <w:rsid w:val="00601A5D"/>
    <w:rsid w:val="0073246C"/>
    <w:rsid w:val="007A062C"/>
    <w:rsid w:val="007F59D4"/>
    <w:rsid w:val="008968F8"/>
    <w:rsid w:val="009E0F76"/>
    <w:rsid w:val="00A94C6B"/>
    <w:rsid w:val="00B51015"/>
    <w:rsid w:val="00C075A7"/>
    <w:rsid w:val="00CC69E5"/>
    <w:rsid w:val="00D1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41D03-F562-41CC-A011-73D47DB1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5EDB2-F525-4270-B541-EF7BEA11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Мышков Станислав Олегович</dc:creator>
  <cp:keywords/>
  <dc:description/>
  <cp:lastModifiedBy>Мышков Станислав Олегович</cp:lastModifiedBy>
  <cp:revision>2</cp:revision>
  <cp:lastPrinted>2019-07-09T07:26:00Z</cp:lastPrinted>
  <dcterms:created xsi:type="dcterms:W3CDTF">2019-11-05T08:40:00Z</dcterms:created>
  <dcterms:modified xsi:type="dcterms:W3CDTF">2019-11-05T08:40:00Z</dcterms:modified>
</cp:coreProperties>
</file>