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27184" w14:textId="21BF09DD" w:rsidR="00DD0D31" w:rsidRPr="00DD0D31" w:rsidRDefault="00FE4DB6" w:rsidP="00DD0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DB6">
        <w:rPr>
          <w:rFonts w:ascii="Times New Roman" w:hAnsi="Times New Roman" w:cs="Times New Roman"/>
          <w:b/>
          <w:sz w:val="28"/>
          <w:szCs w:val="28"/>
        </w:rPr>
        <w:t>Рекомендации по документальному оформлению проведения работ по капитальному ремонту при формировании фонда капитального ремонта на специальном счете, владельцем, которого выступает региональный оператор</w:t>
      </w:r>
    </w:p>
    <w:p w14:paraId="462A7C54" w14:textId="77777777" w:rsidR="00BF2681" w:rsidRDefault="00BF2681" w:rsidP="00BF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9BA8F" w14:textId="49D6A811" w:rsidR="00DD0D31" w:rsidRDefault="00BF2681" w:rsidP="00BF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81">
        <w:rPr>
          <w:rFonts w:ascii="Times New Roman" w:hAnsi="Times New Roman" w:cs="Times New Roman"/>
          <w:sz w:val="28"/>
          <w:szCs w:val="28"/>
        </w:rPr>
        <w:t>Расходование накопленных на специальном счете средств производится на основании решения общего собрания собственников многоквартирного дома на проведение работ по капитальному ремонту общего имущества, в том числе ранее установленного региональной программой срока, при условии наличия на специальном счете суммы, необходимой для оплаты работ по капитальному ремонту.</w:t>
      </w:r>
    </w:p>
    <w:p w14:paraId="0EAAAAF6" w14:textId="77777777" w:rsidR="0065798E" w:rsidRPr="00BF2681" w:rsidRDefault="0065798E" w:rsidP="00BF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F5AFB" w14:textId="221184D9" w:rsidR="000B47A8" w:rsidRPr="000B47A8" w:rsidRDefault="000B47A8" w:rsidP="000B47A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A8">
        <w:rPr>
          <w:rFonts w:ascii="Times New Roman" w:hAnsi="Times New Roman" w:cs="Times New Roman"/>
          <w:b/>
          <w:sz w:val="28"/>
          <w:szCs w:val="28"/>
        </w:rPr>
        <w:t>Оформление принят</w:t>
      </w:r>
      <w:r w:rsidR="002E4253">
        <w:rPr>
          <w:rFonts w:ascii="Times New Roman" w:hAnsi="Times New Roman" w:cs="Times New Roman"/>
          <w:b/>
          <w:sz w:val="28"/>
          <w:szCs w:val="28"/>
        </w:rPr>
        <w:t>ого</w:t>
      </w:r>
      <w:r w:rsidRPr="000B47A8">
        <w:rPr>
          <w:rFonts w:ascii="Times New Roman" w:hAnsi="Times New Roman" w:cs="Times New Roman"/>
          <w:b/>
          <w:sz w:val="28"/>
          <w:szCs w:val="28"/>
        </w:rPr>
        <w:t xml:space="preserve"> решения о проведении работ по капитальному ремонту.</w:t>
      </w:r>
    </w:p>
    <w:p w14:paraId="29B6BF1E" w14:textId="184026FA" w:rsidR="001D0D6C" w:rsidRPr="00DD0D31" w:rsidRDefault="001D0D6C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sz w:val="28"/>
          <w:szCs w:val="28"/>
        </w:rPr>
        <w:t>Решение о проведении капитального ремонта общего имущества в многоквартирном доме и расходовании денежных средств со специального счета в адрес, лиц, выполняющих работы или оказывающи</w:t>
      </w:r>
      <w:r w:rsidR="000A6028">
        <w:rPr>
          <w:rFonts w:ascii="Times New Roman" w:hAnsi="Times New Roman" w:cs="Times New Roman"/>
          <w:sz w:val="28"/>
          <w:szCs w:val="28"/>
        </w:rPr>
        <w:t>х</w:t>
      </w:r>
      <w:r w:rsidRPr="00DD0D3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D0D31">
        <w:rPr>
          <w:rFonts w:ascii="Times New Roman" w:hAnsi="Times New Roman" w:cs="Times New Roman"/>
          <w:sz w:val="28"/>
          <w:szCs w:val="28"/>
        </w:rPr>
        <w:t xml:space="preserve">, </w:t>
      </w:r>
      <w:r w:rsidRPr="00DD0D31">
        <w:rPr>
          <w:rFonts w:ascii="Times New Roman" w:hAnsi="Times New Roman" w:cs="Times New Roman"/>
          <w:sz w:val="28"/>
          <w:szCs w:val="28"/>
        </w:rPr>
        <w:t>оформляется протоколом общего собрания собственников помещения.</w:t>
      </w:r>
    </w:p>
    <w:p w14:paraId="62CE9A18" w14:textId="77777777" w:rsidR="001D0D6C" w:rsidRPr="00DD0D31" w:rsidRDefault="001D0D6C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sz w:val="28"/>
          <w:szCs w:val="28"/>
        </w:rPr>
        <w:t xml:space="preserve">Протоколом общего собрания собственников помещений должно быть определено и утверждено: </w:t>
      </w:r>
    </w:p>
    <w:p w14:paraId="2AFA6D67" w14:textId="77777777" w:rsidR="00DD0D31" w:rsidRPr="00DD0D31" w:rsidRDefault="001D0D6C" w:rsidP="00DD0D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работ по капитальному ремонту;</w:t>
      </w:r>
    </w:p>
    <w:p w14:paraId="6443C45C" w14:textId="77777777" w:rsidR="00DD0D31" w:rsidRPr="00DD0D31" w:rsidRDefault="001D0D6C" w:rsidP="00DD0D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sz w:val="28"/>
          <w:szCs w:val="28"/>
          <w:shd w:val="clear" w:color="auto" w:fill="FFFFFF"/>
        </w:rPr>
        <w:t>смета расходов на капитальный ремонт;</w:t>
      </w:r>
    </w:p>
    <w:p w14:paraId="16D0E341" w14:textId="77777777" w:rsidR="00DD0D31" w:rsidRPr="00DD0D31" w:rsidRDefault="001D0D6C" w:rsidP="00DD0D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 проведения капитального ремонта;</w:t>
      </w:r>
    </w:p>
    <w:p w14:paraId="66AAE251" w14:textId="23243183" w:rsidR="00DD0D31" w:rsidRPr="00DD0D31" w:rsidRDefault="001D0D6C" w:rsidP="00DD0D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финансирования тех или иных видов работ по капитальному ремонту (в том числе за сч</w:t>
      </w:r>
      <w:r w:rsidR="002E425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D0D31">
        <w:rPr>
          <w:rFonts w:ascii="Times New Roman" w:hAnsi="Times New Roman" w:cs="Times New Roman"/>
          <w:sz w:val="28"/>
          <w:szCs w:val="28"/>
          <w:shd w:val="clear" w:color="auto" w:fill="FFFFFF"/>
        </w:rPr>
        <w:t>т установленной минимальной ставки взноса, за сч</w:t>
      </w:r>
      <w:r w:rsidR="002E425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D0D31">
        <w:rPr>
          <w:rFonts w:ascii="Times New Roman" w:hAnsi="Times New Roman" w:cs="Times New Roman"/>
          <w:sz w:val="28"/>
          <w:szCs w:val="28"/>
          <w:shd w:val="clear" w:color="auto" w:fill="FFFFFF"/>
        </w:rPr>
        <w:t>т дополнительной ставки взноса – при наличии);</w:t>
      </w:r>
    </w:p>
    <w:p w14:paraId="44B935FC" w14:textId="77777777" w:rsidR="001D0D6C" w:rsidRPr="00DD0D31" w:rsidRDefault="001D0D6C" w:rsidP="00DD0D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 (в том числе подписывать соответствующие договоры, акты, поручения), с указанием подробных реквизитов данного лица.</w:t>
      </w:r>
      <w:r w:rsidRPr="00DD0D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8E85B" w14:textId="77777777" w:rsidR="001D0D6C" w:rsidRPr="00DD0D31" w:rsidRDefault="00C14B76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D0D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Обращаем Ваше внимание</w:t>
      </w:r>
      <w:r w:rsidR="001D0D6C" w:rsidRPr="00DD0D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! </w:t>
      </w:r>
    </w:p>
    <w:p w14:paraId="3DD69C70" w14:textId="601BD72A" w:rsidR="001D0D6C" w:rsidRPr="00DD0D31" w:rsidRDefault="00BF2681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B47A8" w:rsidRPr="000B47A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работ по капитальному ремонту общего имущества в многоквартирном доме, производимый за сч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B47A8" w:rsidRPr="000B4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установленной минимальной ставки взноса, должен соответствовать перечню, указанному в ст. 166 ЖК РФ, а также в ст.14 </w:t>
      </w:r>
      <w:r w:rsidR="00BF2EE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Новосибирской области от 05.07.2013 №</w:t>
      </w:r>
      <w:r w:rsidR="000B47A8" w:rsidRPr="000B47A8">
        <w:rPr>
          <w:rFonts w:ascii="Times New Roman" w:hAnsi="Times New Roman" w:cs="Times New Roman"/>
          <w:sz w:val="28"/>
          <w:szCs w:val="28"/>
          <w:shd w:val="clear" w:color="auto" w:fill="FFFFFF"/>
        </w:rPr>
        <w:t>360</w:t>
      </w:r>
      <w:r w:rsidR="000B47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B47A8" w:rsidRPr="000B4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 </w:t>
      </w:r>
      <w:r w:rsidR="000B47A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B47A8" w:rsidRPr="000B47A8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проведения капитального ремонта общего имущества в многоквартирных домах, расположенных на территории Новосибирской области</w:t>
      </w:r>
      <w:r w:rsidR="000B47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B47A8" w:rsidRPr="000B4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должен иметь признаков текущего ремонта.</w:t>
      </w:r>
    </w:p>
    <w:p w14:paraId="6D3C430F" w14:textId="12362D80" w:rsidR="001D0D6C" w:rsidRPr="00DD0D31" w:rsidRDefault="00BF2681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F2681">
        <w:rPr>
          <w:rFonts w:ascii="Times New Roman" w:hAnsi="Times New Roman" w:cs="Times New Roman"/>
          <w:sz w:val="28"/>
          <w:szCs w:val="28"/>
          <w:shd w:val="clear" w:color="auto" w:fill="FFFFFF"/>
        </w:rPr>
        <w:t>Смета расходов на капитальный ремонт каждого вида работ, который планируется ремонтировать, должна быть составлена в полном стоимостном объеме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(например, смета на капитальный ремонт всей крыши, всего фасада или всей системы теплоснабжения)</w:t>
      </w:r>
      <w:r w:rsidRPr="00BF2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14:paraId="71CB96AC" w14:textId="437AD183" w:rsidR="005C6888" w:rsidRPr="00B50AAD" w:rsidRDefault="00BF2681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F0BDC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Источники финансирования по капитальному ремонту – указываются в </w:t>
      </w:r>
      <w:proofErr w:type="gramStart"/>
      <w:r w:rsidR="006F0BDC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 w:rsidR="006F0BDC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соответствия осуществляемых операций по специаль</w:t>
      </w:r>
      <w:r w:rsidR="008A7C05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ному </w:t>
      </w:r>
      <w:r w:rsidR="008A7C05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счету, предусмотренны</w:t>
      </w:r>
      <w:r w:rsidR="00B50AAD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A7C05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r w:rsidR="006F0BDC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="008A7C05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BDC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>177 ЖК РФ</w:t>
      </w:r>
      <w:r w:rsidR="008A7C05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0AAD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Источники: средства </w:t>
      </w:r>
      <w:r w:rsidR="00EB0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фонда капитального ремонта на </w:t>
      </w:r>
      <w:r w:rsidR="00B50AAD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</w:t>
      </w:r>
      <w:r w:rsidR="00EB086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50AAD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</w:t>
      </w:r>
      <w:r w:rsidR="00EB086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50AAD"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>, кредиты, займы, полученные на оплату услуг и (или</w:t>
      </w:r>
      <w:r w:rsidR="00691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работ по капитальному ремонту, иные </w:t>
      </w:r>
      <w:proofErr w:type="gramStart"/>
      <w:r w:rsidR="00691103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</w:t>
      </w:r>
      <w:proofErr w:type="gramEnd"/>
      <w:r w:rsidR="00691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запрещенные законом.</w:t>
      </w:r>
    </w:p>
    <w:p w14:paraId="46AE6E59" w14:textId="2D993DE9" w:rsidR="00C43139" w:rsidRPr="008A7C05" w:rsidRDefault="00B50AAD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протокол оформлен на нескольких </w:t>
      </w:r>
      <w:r w:rsidR="002E5184">
        <w:rPr>
          <w:rFonts w:ascii="Times New Roman" w:hAnsi="Times New Roman" w:cs="Times New Roman"/>
          <w:sz w:val="28"/>
          <w:szCs w:val="28"/>
          <w:shd w:val="clear" w:color="auto" w:fill="FFFFFF"/>
        </w:rPr>
        <w:t>листах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протокол</w:t>
      </w:r>
      <w:r w:rsidR="00C43139" w:rsidRPr="008A7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ется,</w:t>
      </w:r>
      <w:r w:rsidR="00C43139" w:rsidRPr="008A7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>нумер</w:t>
      </w:r>
      <w:r w:rsidR="00AC5AB5">
        <w:rPr>
          <w:rFonts w:ascii="Times New Roman" w:hAnsi="Times New Roman" w:cs="Times New Roman"/>
          <w:sz w:val="28"/>
          <w:szCs w:val="28"/>
          <w:shd w:val="clear" w:color="auto" w:fill="FFFFFF"/>
        </w:rPr>
        <w:t>уется</w:t>
      </w:r>
      <w:r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Прошитый, пронумерованный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</w:t>
      </w:r>
      <w:r w:rsidRPr="00B5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заверить подписью уполномоченного лица, выбранного на общем собрании собственников.</w:t>
      </w:r>
    </w:p>
    <w:p w14:paraId="2967768D" w14:textId="77777777" w:rsidR="000B47A8" w:rsidRDefault="000B47A8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7DB4AC8" w14:textId="1D5D8C1D" w:rsidR="000B47A8" w:rsidRPr="000B47A8" w:rsidRDefault="00C45E38" w:rsidP="000B47A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Документы для о</w:t>
      </w:r>
      <w:r w:rsidR="000B47A8" w:rsidRPr="000B4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="000B47A8" w:rsidRPr="000B4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выполненных работ (оказанны</w:t>
      </w:r>
      <w:r w:rsidR="000B4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 услуг) со специального сч</w:t>
      </w:r>
      <w:r w:rsidR="002E4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0B4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та.</w:t>
      </w:r>
    </w:p>
    <w:p w14:paraId="2DE1632B" w14:textId="08FBEACA" w:rsidR="008A7C05" w:rsidRPr="008A7C05" w:rsidRDefault="00CD71F9" w:rsidP="00AC5AB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05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 на оформление платежных документов для списания денежных средств со специального счета</w:t>
      </w:r>
      <w:r w:rsidR="00AC5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5AB5" w:rsidRPr="00AC5AB5">
        <w:rPr>
          <w:rFonts w:ascii="Times New Roman" w:hAnsi="Times New Roman" w:cs="Times New Roman"/>
          <w:sz w:val="28"/>
          <w:szCs w:val="28"/>
          <w:shd w:val="clear" w:color="auto" w:fill="FFFFFF"/>
        </w:rPr>
        <w:t>(по установленной форме, размещенной на сайте Фонда модернизации ЖКХ)</w:t>
      </w:r>
      <w:r w:rsidRPr="008A7C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A63127" w14:textId="77777777" w:rsidR="008A7C05" w:rsidRPr="008A7C05" w:rsidRDefault="00E7760B" w:rsidP="00827A0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05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</w:t>
      </w:r>
      <w:r w:rsidR="008A7C05" w:rsidRPr="008A7C05">
        <w:rPr>
          <w:rFonts w:ascii="Times New Roman" w:hAnsi="Times New Roman" w:cs="Times New Roman"/>
          <w:sz w:val="28"/>
          <w:szCs w:val="28"/>
        </w:rPr>
        <w:t>мущества в многоквартирном доме.</w:t>
      </w:r>
    </w:p>
    <w:p w14:paraId="14B8786B" w14:textId="404A0310" w:rsidR="008A7C05" w:rsidRPr="008A7C05" w:rsidRDefault="00E7760B" w:rsidP="00B34A4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05">
        <w:rPr>
          <w:rFonts w:ascii="Times New Roman" w:hAnsi="Times New Roman" w:cs="Times New Roman"/>
          <w:sz w:val="28"/>
          <w:szCs w:val="28"/>
        </w:rPr>
        <w:t>Договор об оказании услуг и (или) о выполнении работ по капитальному ремонту общего им</w:t>
      </w:r>
      <w:r w:rsidR="008A7C05" w:rsidRPr="008A7C05">
        <w:rPr>
          <w:rFonts w:ascii="Times New Roman" w:hAnsi="Times New Roman" w:cs="Times New Roman"/>
          <w:sz w:val="28"/>
          <w:szCs w:val="28"/>
        </w:rPr>
        <w:t>ущества в многоквартирном доме</w:t>
      </w:r>
      <w:r w:rsidR="00AC5AB5">
        <w:rPr>
          <w:rFonts w:ascii="Times New Roman" w:hAnsi="Times New Roman" w:cs="Times New Roman"/>
          <w:sz w:val="28"/>
          <w:szCs w:val="28"/>
        </w:rPr>
        <w:t xml:space="preserve"> (с приложением сметы расходов или проектно-сметной документации)</w:t>
      </w:r>
      <w:r w:rsidR="008A7C05" w:rsidRPr="008A7C05">
        <w:rPr>
          <w:rFonts w:ascii="Times New Roman" w:hAnsi="Times New Roman" w:cs="Times New Roman"/>
          <w:sz w:val="28"/>
          <w:szCs w:val="28"/>
        </w:rPr>
        <w:t>.</w:t>
      </w:r>
    </w:p>
    <w:p w14:paraId="03F04CC8" w14:textId="35E9BB3B" w:rsidR="000F2EC1" w:rsidRPr="008A7C05" w:rsidRDefault="00185174" w:rsidP="00B34A4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 приемки оказанных услуг и (или) выполненных работ по договору, указанному в пункте </w:t>
      </w:r>
      <w:r w:rsidR="00FE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A7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настоящей части. Такой акт приемки не предоставляется в случае осуществления операции по выплате аванса на оказание услуг и (или) выполнение работ.</w:t>
      </w:r>
    </w:p>
    <w:p w14:paraId="34BE5911" w14:textId="66AC7C95" w:rsidR="0048369A" w:rsidRPr="008A7C05" w:rsidRDefault="000643AD" w:rsidP="000643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A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Обращаем Ваше внимание!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8369A" w:rsidRPr="008A7C05">
        <w:rPr>
          <w:rFonts w:ascii="Times New Roman" w:hAnsi="Times New Roman" w:cs="Times New Roman"/>
          <w:sz w:val="28"/>
          <w:szCs w:val="28"/>
        </w:rPr>
        <w:t>акет документов предоставляется на бумажном носителе с оригинальными подписями.</w:t>
      </w:r>
      <w:r w:rsidR="00AC5AB5" w:rsidRPr="00AC5AB5">
        <w:t xml:space="preserve"> </w:t>
      </w:r>
      <w:r w:rsidR="00AC5AB5" w:rsidRPr="00AC5AB5">
        <w:rPr>
          <w:rFonts w:ascii="Times New Roman" w:hAnsi="Times New Roman" w:cs="Times New Roman"/>
          <w:sz w:val="28"/>
          <w:szCs w:val="28"/>
        </w:rPr>
        <w:t>Дополнительно предоставляется копия комплекта всех документов. Копии должны быть заверены уполномоченным лицом.</w:t>
      </w:r>
    </w:p>
    <w:p w14:paraId="1003C4DD" w14:textId="2D215CE8" w:rsidR="000F2EC1" w:rsidRPr="00C45E38" w:rsidRDefault="00AC5AB5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5E38">
        <w:rPr>
          <w:rFonts w:ascii="Times New Roman" w:hAnsi="Times New Roman" w:cs="Times New Roman"/>
          <w:color w:val="FF0000"/>
          <w:sz w:val="28"/>
          <w:szCs w:val="28"/>
        </w:rPr>
        <w:t xml:space="preserve">В целях </w:t>
      </w:r>
      <w:r w:rsidR="002A327C" w:rsidRPr="00C45E38">
        <w:rPr>
          <w:rFonts w:ascii="Times New Roman" w:hAnsi="Times New Roman" w:cs="Times New Roman"/>
          <w:color w:val="FF0000"/>
          <w:sz w:val="28"/>
          <w:szCs w:val="28"/>
        </w:rPr>
        <w:t xml:space="preserve">обеспечения безопасности расходования средств </w:t>
      </w:r>
      <w:r w:rsidR="000643AD">
        <w:rPr>
          <w:rFonts w:ascii="Times New Roman" w:hAnsi="Times New Roman" w:cs="Times New Roman"/>
          <w:color w:val="FF0000"/>
          <w:sz w:val="28"/>
          <w:szCs w:val="28"/>
        </w:rPr>
        <w:t>собственники вправе запросить у</w:t>
      </w:r>
      <w:r w:rsidR="002A327C" w:rsidRPr="00C45E38">
        <w:rPr>
          <w:rFonts w:ascii="Times New Roman" w:hAnsi="Times New Roman" w:cs="Times New Roman"/>
          <w:color w:val="FF0000"/>
          <w:sz w:val="28"/>
          <w:szCs w:val="28"/>
        </w:rPr>
        <w:t xml:space="preserve"> подрядной организации:</w:t>
      </w:r>
    </w:p>
    <w:p w14:paraId="67715C43" w14:textId="77777777" w:rsidR="000643AD" w:rsidRDefault="000643AD" w:rsidP="000643A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AD">
        <w:rPr>
          <w:rFonts w:ascii="Times New Roman" w:hAnsi="Times New Roman" w:cs="Times New Roman"/>
          <w:sz w:val="28"/>
          <w:szCs w:val="28"/>
        </w:rPr>
        <w:t>в</w:t>
      </w:r>
      <w:r w:rsidR="002A327C" w:rsidRPr="000643AD">
        <w:rPr>
          <w:rFonts w:ascii="Times New Roman" w:hAnsi="Times New Roman" w:cs="Times New Roman"/>
          <w:sz w:val="28"/>
          <w:szCs w:val="28"/>
        </w:rPr>
        <w:t>ыписк</w:t>
      </w:r>
      <w:r w:rsidRPr="000643AD">
        <w:rPr>
          <w:rFonts w:ascii="Times New Roman" w:hAnsi="Times New Roman" w:cs="Times New Roman"/>
          <w:sz w:val="28"/>
          <w:szCs w:val="28"/>
        </w:rPr>
        <w:t>у</w:t>
      </w:r>
      <w:r w:rsidR="002A327C" w:rsidRPr="000643A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сроком не менее 2-х месяцев</w:t>
      </w:r>
      <w:r w:rsidRPr="000643AD">
        <w:rPr>
          <w:rFonts w:ascii="Times New Roman" w:hAnsi="Times New Roman" w:cs="Times New Roman"/>
          <w:sz w:val="28"/>
          <w:szCs w:val="28"/>
        </w:rPr>
        <w:t>;</w:t>
      </w:r>
    </w:p>
    <w:p w14:paraId="5DF101D9" w14:textId="32360E66" w:rsidR="000F2EC1" w:rsidRDefault="000643AD" w:rsidP="000643A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</w:t>
      </w:r>
      <w:r w:rsidR="000F2EC1" w:rsidRPr="000643AD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2EC1" w:rsidRPr="000643AD">
        <w:rPr>
          <w:rFonts w:ascii="Times New Roman" w:hAnsi="Times New Roman" w:cs="Times New Roman"/>
          <w:sz w:val="28"/>
          <w:szCs w:val="28"/>
        </w:rPr>
        <w:t xml:space="preserve"> о допуске к строительным работам, с приложением перечня работ (</w:t>
      </w:r>
      <w:r>
        <w:rPr>
          <w:rFonts w:ascii="Times New Roman" w:hAnsi="Times New Roman" w:cs="Times New Roman"/>
          <w:sz w:val="28"/>
          <w:szCs w:val="28"/>
        </w:rPr>
        <w:t>СРО</w:t>
      </w:r>
      <w:r w:rsidR="009221E4">
        <w:rPr>
          <w:rFonts w:ascii="Times New Roman" w:hAnsi="Times New Roman" w:cs="Times New Roman"/>
          <w:sz w:val="28"/>
          <w:szCs w:val="28"/>
        </w:rPr>
        <w:t>).</w:t>
      </w:r>
    </w:p>
    <w:p w14:paraId="302BD6DB" w14:textId="39A36621" w:rsidR="009221E4" w:rsidRPr="000643AD" w:rsidRDefault="00691103" w:rsidP="009221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A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Обращаем Ваше внимание! </w:t>
      </w:r>
      <w:proofErr w:type="gramStart"/>
      <w:r w:rsidRPr="00691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договоре подряда </w:t>
      </w:r>
      <w:r w:rsidR="003A2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быть установлен гарантийный срок не менее пяти лет с </w:t>
      </w:r>
      <w:r w:rsidR="002E5184" w:rsidRPr="002E5184">
        <w:rPr>
          <w:rFonts w:ascii="Times New Roman" w:hAnsi="Times New Roman" w:cs="Times New Roman"/>
          <w:sz w:val="28"/>
          <w:szCs w:val="28"/>
        </w:rPr>
        <w:t xml:space="preserve">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выявленных нарушений </w:t>
      </w:r>
      <w:r w:rsidR="0017719F">
        <w:rPr>
          <w:rFonts w:ascii="Times New Roman" w:hAnsi="Times New Roman" w:cs="Times New Roman"/>
          <w:sz w:val="28"/>
          <w:szCs w:val="28"/>
        </w:rPr>
        <w:t xml:space="preserve">в течение гарантийного срока </w:t>
      </w:r>
      <w:r w:rsidR="002E5184" w:rsidRPr="002E5184">
        <w:rPr>
          <w:rFonts w:ascii="Times New Roman" w:hAnsi="Times New Roman" w:cs="Times New Roman"/>
          <w:sz w:val="28"/>
          <w:szCs w:val="28"/>
        </w:rPr>
        <w:t>в разумный срок, за свой счет и своими силами</w:t>
      </w:r>
      <w:r w:rsidR="003A2C83">
        <w:rPr>
          <w:rFonts w:ascii="Times New Roman" w:hAnsi="Times New Roman" w:cs="Times New Roman"/>
          <w:sz w:val="28"/>
          <w:szCs w:val="28"/>
        </w:rPr>
        <w:t xml:space="preserve"> (в соответствии с ч. 4</w:t>
      </w:r>
      <w:r w:rsidR="002E5184">
        <w:rPr>
          <w:rFonts w:ascii="Times New Roman" w:hAnsi="Times New Roman" w:cs="Times New Roman"/>
          <w:sz w:val="28"/>
          <w:szCs w:val="28"/>
        </w:rPr>
        <w:t xml:space="preserve"> ст. 1</w:t>
      </w:r>
      <w:r w:rsidR="003A2C83">
        <w:rPr>
          <w:rFonts w:ascii="Times New Roman" w:hAnsi="Times New Roman" w:cs="Times New Roman"/>
          <w:sz w:val="28"/>
          <w:szCs w:val="28"/>
        </w:rPr>
        <w:t>77</w:t>
      </w:r>
      <w:r w:rsidR="002E5184">
        <w:rPr>
          <w:rFonts w:ascii="Times New Roman" w:hAnsi="Times New Roman" w:cs="Times New Roman"/>
          <w:sz w:val="28"/>
          <w:szCs w:val="28"/>
        </w:rPr>
        <w:t xml:space="preserve"> ЖК РФ).</w:t>
      </w:r>
      <w:proofErr w:type="gramEnd"/>
    </w:p>
    <w:p w14:paraId="1F697FE2" w14:textId="28B7BCAC" w:rsidR="000643AD" w:rsidRPr="00D04E9D" w:rsidRDefault="000643AD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4E9D">
        <w:rPr>
          <w:rFonts w:ascii="Times New Roman" w:hAnsi="Times New Roman" w:cs="Times New Roman"/>
          <w:color w:val="FF0000"/>
          <w:sz w:val="28"/>
          <w:szCs w:val="28"/>
        </w:rPr>
        <w:t>При оформлении документов необходимо учесть следующее</w:t>
      </w:r>
      <w:r w:rsidR="00D04E9D" w:rsidRPr="00D04E9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1AEBA8B6" w14:textId="3152EC94" w:rsidR="00104862" w:rsidRDefault="002E4253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862" w:rsidRPr="00D070F6">
        <w:rPr>
          <w:rFonts w:ascii="Times New Roman" w:hAnsi="Times New Roman" w:cs="Times New Roman"/>
          <w:sz w:val="28"/>
          <w:szCs w:val="28"/>
        </w:rPr>
        <w:t>Предмет договора на выполнение работ или оказание услуг должен соответствовать перечню работ (оказанию услуг), утвержденн</w:t>
      </w:r>
      <w:r w:rsidR="00D070F6" w:rsidRPr="00D070F6">
        <w:rPr>
          <w:rFonts w:ascii="Times New Roman" w:hAnsi="Times New Roman" w:cs="Times New Roman"/>
          <w:sz w:val="28"/>
          <w:szCs w:val="28"/>
        </w:rPr>
        <w:t>ому</w:t>
      </w:r>
      <w:r w:rsidR="00104862" w:rsidRPr="00D070F6">
        <w:rPr>
          <w:rFonts w:ascii="Times New Roman" w:hAnsi="Times New Roman" w:cs="Times New Roman"/>
          <w:sz w:val="28"/>
          <w:szCs w:val="28"/>
        </w:rPr>
        <w:t xml:space="preserve"> протоколом общего собрания.</w:t>
      </w:r>
      <w:r w:rsidR="00D070F6" w:rsidRPr="00D070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54E36" w14:textId="337E5E05" w:rsidR="00BC6021" w:rsidRPr="00D070F6" w:rsidRDefault="00BC6021" w:rsidP="00BC6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Цена</w:t>
      </w:r>
      <w:r w:rsidRPr="00D070F6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>не должна превышать стоимость работ,</w:t>
      </w:r>
      <w:r w:rsidRPr="00D070F6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070F6">
        <w:rPr>
          <w:rFonts w:ascii="Times New Roman" w:hAnsi="Times New Roman" w:cs="Times New Roman"/>
          <w:sz w:val="28"/>
          <w:szCs w:val="28"/>
        </w:rPr>
        <w:t xml:space="preserve"> протоколом общего собрания. </w:t>
      </w:r>
    </w:p>
    <w:p w14:paraId="5DB41752" w14:textId="32DF43F2" w:rsidR="00AE43C5" w:rsidRPr="00D070F6" w:rsidRDefault="002E4253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04E9D">
        <w:rPr>
          <w:rFonts w:ascii="Times New Roman" w:hAnsi="Times New Roman" w:cs="Times New Roman"/>
          <w:sz w:val="28"/>
          <w:szCs w:val="28"/>
        </w:rPr>
        <w:t>В разделе «П</w:t>
      </w:r>
      <w:r w:rsidR="00AE43C5" w:rsidRPr="00D070F6">
        <w:rPr>
          <w:rFonts w:ascii="Times New Roman" w:hAnsi="Times New Roman" w:cs="Times New Roman"/>
          <w:sz w:val="28"/>
          <w:szCs w:val="28"/>
        </w:rPr>
        <w:t>оряд</w:t>
      </w:r>
      <w:r w:rsidR="00D04E9D">
        <w:rPr>
          <w:rFonts w:ascii="Times New Roman" w:hAnsi="Times New Roman" w:cs="Times New Roman"/>
          <w:sz w:val="28"/>
          <w:szCs w:val="28"/>
        </w:rPr>
        <w:t>ок</w:t>
      </w:r>
      <w:r w:rsidR="00AE43C5" w:rsidRPr="00D070F6">
        <w:rPr>
          <w:rFonts w:ascii="Times New Roman" w:hAnsi="Times New Roman" w:cs="Times New Roman"/>
          <w:sz w:val="28"/>
          <w:szCs w:val="28"/>
        </w:rPr>
        <w:t xml:space="preserve"> расчетов</w:t>
      </w:r>
      <w:r w:rsidR="00D04E9D">
        <w:rPr>
          <w:rFonts w:ascii="Times New Roman" w:hAnsi="Times New Roman" w:cs="Times New Roman"/>
          <w:sz w:val="28"/>
          <w:szCs w:val="28"/>
        </w:rPr>
        <w:t>»</w:t>
      </w:r>
      <w:r w:rsidR="00AE43C5" w:rsidRPr="00D070F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04E9D">
        <w:rPr>
          <w:rFonts w:ascii="Times New Roman" w:hAnsi="Times New Roman" w:cs="Times New Roman"/>
          <w:sz w:val="28"/>
          <w:szCs w:val="28"/>
        </w:rPr>
        <w:t>а</w:t>
      </w:r>
      <w:r w:rsidR="00D070F6" w:rsidRPr="00D070F6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="00AE43C5" w:rsidRPr="00D070F6">
        <w:rPr>
          <w:rFonts w:ascii="Times New Roman" w:hAnsi="Times New Roman" w:cs="Times New Roman"/>
          <w:sz w:val="28"/>
          <w:szCs w:val="28"/>
        </w:rPr>
        <w:t xml:space="preserve"> необходимо указать</w:t>
      </w:r>
      <w:r w:rsidR="00D070F6" w:rsidRPr="00D070F6">
        <w:rPr>
          <w:rFonts w:ascii="Times New Roman" w:hAnsi="Times New Roman" w:cs="Times New Roman"/>
          <w:sz w:val="28"/>
          <w:szCs w:val="28"/>
        </w:rPr>
        <w:t>:</w:t>
      </w:r>
      <w:r w:rsidR="00A946C5" w:rsidRPr="00D070F6">
        <w:rPr>
          <w:rFonts w:ascii="Times New Roman" w:hAnsi="Times New Roman" w:cs="Times New Roman"/>
          <w:sz w:val="28"/>
          <w:szCs w:val="28"/>
        </w:rPr>
        <w:t xml:space="preserve"> </w:t>
      </w:r>
      <w:r w:rsidR="00A946C5" w:rsidRPr="00D070F6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A946C5" w:rsidRPr="00D070F6">
        <w:rPr>
          <w:rFonts w:ascii="Times New Roman" w:hAnsi="Times New Roman" w:cs="Times New Roman"/>
          <w:sz w:val="28"/>
          <w:szCs w:val="28"/>
        </w:rPr>
        <w:t>Оплату работ в сумме 000000,00 руб. (сумма прописью рублей 00 копеек) производит Фонд модернизации ЖКХ. Списание денежных средств производится со специального счета для формирования фонда капитального ремонта многоквартирного дома по адресу: ул. Адрес</w:t>
      </w:r>
      <w:r w:rsidR="00D070F6" w:rsidRPr="00D070F6">
        <w:rPr>
          <w:rFonts w:ascii="Times New Roman" w:hAnsi="Times New Roman" w:cs="Times New Roman"/>
          <w:sz w:val="28"/>
          <w:szCs w:val="28"/>
        </w:rPr>
        <w:t xml:space="preserve">, </w:t>
      </w:r>
      <w:r w:rsidR="00A946C5" w:rsidRPr="00D070F6">
        <w:rPr>
          <w:rFonts w:ascii="Times New Roman" w:hAnsi="Times New Roman" w:cs="Times New Roman"/>
          <w:sz w:val="28"/>
          <w:szCs w:val="28"/>
        </w:rPr>
        <w:t>ХХ,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46C5" w:rsidRPr="00D070F6">
        <w:rPr>
          <w:rFonts w:ascii="Times New Roman" w:hAnsi="Times New Roman" w:cs="Times New Roman"/>
          <w:sz w:val="28"/>
          <w:szCs w:val="28"/>
        </w:rPr>
        <w:t xml:space="preserve">т ХХХХХХХХХХХХХХХХХХХХ в </w:t>
      </w:r>
      <w:r w:rsidR="00D070F6" w:rsidRPr="00D070F6">
        <w:rPr>
          <w:rFonts w:ascii="Times New Roman" w:hAnsi="Times New Roman" w:cs="Times New Roman"/>
          <w:sz w:val="28"/>
          <w:szCs w:val="28"/>
        </w:rPr>
        <w:t>ХХХХХХХХХХ</w:t>
      </w:r>
      <w:r w:rsidR="00A946C5" w:rsidRPr="00D070F6">
        <w:rPr>
          <w:rFonts w:ascii="Times New Roman" w:hAnsi="Times New Roman" w:cs="Times New Roman"/>
          <w:sz w:val="28"/>
          <w:szCs w:val="28"/>
        </w:rPr>
        <w:t xml:space="preserve"> </w:t>
      </w:r>
      <w:r w:rsidR="00D070F6" w:rsidRPr="00D070F6">
        <w:rPr>
          <w:rFonts w:ascii="Times New Roman" w:hAnsi="Times New Roman" w:cs="Times New Roman"/>
          <w:sz w:val="28"/>
          <w:szCs w:val="28"/>
        </w:rPr>
        <w:t>(</w:t>
      </w:r>
      <w:r w:rsidR="00A946C5" w:rsidRPr="00D070F6">
        <w:rPr>
          <w:rFonts w:ascii="Times New Roman" w:hAnsi="Times New Roman" w:cs="Times New Roman"/>
          <w:sz w:val="28"/>
          <w:szCs w:val="28"/>
          <w:u w:val="single"/>
        </w:rPr>
        <w:t>указать кредитную организацию, в которой открыт специальный счет</w:t>
      </w:r>
      <w:r w:rsidR="00D070F6" w:rsidRPr="00D070F6">
        <w:rPr>
          <w:rFonts w:ascii="Times New Roman" w:hAnsi="Times New Roman" w:cs="Times New Roman"/>
          <w:sz w:val="28"/>
          <w:szCs w:val="28"/>
        </w:rPr>
        <w:t>)</w:t>
      </w:r>
      <w:r w:rsidR="00A946C5" w:rsidRPr="00D070F6">
        <w:rPr>
          <w:rFonts w:ascii="Times New Roman" w:hAnsi="Times New Roman" w:cs="Times New Roman"/>
          <w:sz w:val="28"/>
          <w:szCs w:val="28"/>
        </w:rPr>
        <w:t xml:space="preserve">, к/с ХХХХХХХХХХХХХХХХХХХХ БИК ХХХХХХХХ», </w:t>
      </w:r>
      <w:r w:rsidR="00AE43C5" w:rsidRPr="00D070F6">
        <w:rPr>
          <w:rFonts w:ascii="Times New Roman" w:hAnsi="Times New Roman" w:cs="Times New Roman"/>
          <w:sz w:val="28"/>
          <w:szCs w:val="28"/>
        </w:rPr>
        <w:t>не указыва</w:t>
      </w:r>
      <w:r w:rsidR="00D04E9D">
        <w:rPr>
          <w:rFonts w:ascii="Times New Roman" w:hAnsi="Times New Roman" w:cs="Times New Roman"/>
          <w:sz w:val="28"/>
          <w:szCs w:val="28"/>
        </w:rPr>
        <w:t>я</w:t>
      </w:r>
      <w:r w:rsidR="00AE43C5" w:rsidRPr="00D070F6">
        <w:rPr>
          <w:rFonts w:ascii="Times New Roman" w:hAnsi="Times New Roman" w:cs="Times New Roman"/>
          <w:sz w:val="28"/>
          <w:szCs w:val="28"/>
        </w:rPr>
        <w:t xml:space="preserve"> дату открытия данного специального счета.</w:t>
      </w:r>
    </w:p>
    <w:p w14:paraId="60EF9062" w14:textId="5BAFFD1C" w:rsidR="00A946C5" w:rsidRPr="00D070F6" w:rsidRDefault="002E4253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A946C5" w:rsidRPr="00D070F6">
        <w:rPr>
          <w:rFonts w:ascii="Times New Roman" w:hAnsi="Times New Roman" w:cs="Times New Roman"/>
          <w:sz w:val="28"/>
          <w:szCs w:val="28"/>
        </w:rPr>
        <w:t xml:space="preserve">дрес, проведения работ по капитальному ремонту, должен соответствовать </w:t>
      </w:r>
      <w:r w:rsidR="00D070F6" w:rsidRPr="00D070F6">
        <w:rPr>
          <w:rFonts w:ascii="Times New Roman" w:hAnsi="Times New Roman" w:cs="Times New Roman"/>
          <w:sz w:val="28"/>
          <w:szCs w:val="28"/>
        </w:rPr>
        <w:t>адресу,</w:t>
      </w:r>
      <w:r w:rsidR="00A946C5" w:rsidRPr="00D070F6">
        <w:rPr>
          <w:rFonts w:ascii="Times New Roman" w:hAnsi="Times New Roman" w:cs="Times New Roman"/>
          <w:sz w:val="28"/>
          <w:szCs w:val="28"/>
        </w:rPr>
        <w:t xml:space="preserve"> указанному в протоколе.</w:t>
      </w:r>
    </w:p>
    <w:p w14:paraId="6182F982" w14:textId="0E36E2DA" w:rsidR="0048369A" w:rsidRDefault="002E4253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53">
        <w:rPr>
          <w:rFonts w:ascii="Times New Roman" w:hAnsi="Times New Roman" w:cs="Times New Roman"/>
          <w:sz w:val="28"/>
          <w:szCs w:val="28"/>
        </w:rPr>
        <w:t xml:space="preserve">- </w:t>
      </w:r>
      <w:r w:rsidR="00A946C5" w:rsidRPr="002E4253">
        <w:rPr>
          <w:rFonts w:ascii="Times New Roman" w:hAnsi="Times New Roman" w:cs="Times New Roman"/>
          <w:sz w:val="28"/>
          <w:szCs w:val="28"/>
        </w:rPr>
        <w:t xml:space="preserve">При составлении сметной документации для выполнения работ (оказания услуг) </w:t>
      </w:r>
      <w:r w:rsidR="00C334BF" w:rsidRPr="002E4253">
        <w:rPr>
          <w:rFonts w:ascii="Times New Roman" w:hAnsi="Times New Roman" w:cs="Times New Roman"/>
          <w:sz w:val="28"/>
          <w:szCs w:val="28"/>
        </w:rPr>
        <w:t>– необходимо в строке «СОГЛАСОВАНО», «УТВЕРЖДАЮ» - оформлять подписью с расшифровкой, и ставить печать при наличии. Сметная документация должна быть подписана лицом, составившим данный документ</w:t>
      </w:r>
      <w:r w:rsidR="00D070F6" w:rsidRPr="002E4253">
        <w:rPr>
          <w:rFonts w:ascii="Times New Roman" w:hAnsi="Times New Roman" w:cs="Times New Roman"/>
          <w:sz w:val="28"/>
          <w:szCs w:val="28"/>
        </w:rPr>
        <w:t>.</w:t>
      </w:r>
      <w:r w:rsidR="00C334BF" w:rsidRPr="002E425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005E73" w14:textId="0B801EE8" w:rsidR="00B75016" w:rsidRPr="00E255AE" w:rsidRDefault="002E5184" w:rsidP="00B75016">
      <w:pPr>
        <w:pStyle w:val="CM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</w:t>
      </w:r>
      <w:r w:rsidR="00B75016" w:rsidRPr="00E255AE">
        <w:rPr>
          <w:sz w:val="28"/>
          <w:szCs w:val="28"/>
        </w:rPr>
        <w:t xml:space="preserve">разрабатывается в случае, если </w:t>
      </w:r>
      <w:r w:rsidR="00B75016">
        <w:rPr>
          <w:sz w:val="28"/>
          <w:szCs w:val="28"/>
        </w:rPr>
        <w:t xml:space="preserve">его </w:t>
      </w:r>
      <w:r w:rsidR="00B75016" w:rsidRPr="00E255AE">
        <w:rPr>
          <w:sz w:val="28"/>
          <w:szCs w:val="28"/>
        </w:rPr>
        <w:t>подготовка необходима в соответствии с законодательством о градостроительной деятельности.</w:t>
      </w:r>
      <w:r w:rsidR="00B75016">
        <w:rPr>
          <w:sz w:val="28"/>
          <w:szCs w:val="28"/>
        </w:rPr>
        <w:t xml:space="preserve"> </w:t>
      </w:r>
      <w:r w:rsidR="00B75016" w:rsidRPr="00E255AE">
        <w:rPr>
          <w:sz w:val="28"/>
          <w:szCs w:val="28"/>
        </w:rPr>
        <w:t xml:space="preserve">Если по характеру ремонтных работ не требуется разработка чертежей, то </w:t>
      </w:r>
      <w:r w:rsidR="00B75016">
        <w:rPr>
          <w:sz w:val="28"/>
          <w:szCs w:val="28"/>
        </w:rPr>
        <w:t>готовятся</w:t>
      </w:r>
      <w:r w:rsidR="00B75016" w:rsidRPr="00E255AE">
        <w:rPr>
          <w:sz w:val="28"/>
          <w:szCs w:val="28"/>
        </w:rPr>
        <w:t xml:space="preserve"> два раздела: раздел первый – пояснительная записка с исходными данными для капитального ремонта и раздел второй – смета на капитальный ремонт. </w:t>
      </w:r>
    </w:p>
    <w:p w14:paraId="54940EEE" w14:textId="1BF5AE97" w:rsidR="002E4253" w:rsidRPr="002E4253" w:rsidRDefault="002E4253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253">
        <w:rPr>
          <w:rFonts w:ascii="Times New Roman" w:hAnsi="Times New Roman" w:cs="Times New Roman"/>
          <w:color w:val="FF0000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актов приемки выполненных работ:</w:t>
      </w:r>
    </w:p>
    <w:p w14:paraId="201B824E" w14:textId="0A88B78D" w:rsidR="002E4253" w:rsidRDefault="002E4253" w:rsidP="002E425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53">
        <w:rPr>
          <w:rFonts w:ascii="Times New Roman" w:hAnsi="Times New Roman" w:cs="Times New Roman"/>
          <w:sz w:val="28"/>
          <w:szCs w:val="28"/>
        </w:rPr>
        <w:t>Подтверждать выполненные работы можно актом о приемке выполненных работ по унифицированной форме КС-2, а стоимость выполненных работ унифицированной формой КС-3 – справка о стоимости выполненных работ.</w:t>
      </w:r>
    </w:p>
    <w:p w14:paraId="202BFE6B" w14:textId="384FF433" w:rsidR="002E4253" w:rsidRPr="002E4253" w:rsidRDefault="002E4253" w:rsidP="002E42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253">
        <w:rPr>
          <w:rFonts w:ascii="Times New Roman" w:hAnsi="Times New Roman" w:cs="Times New Roman"/>
          <w:sz w:val="28"/>
          <w:szCs w:val="28"/>
        </w:rPr>
        <w:t>Оформляя КС-2,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253">
        <w:rPr>
          <w:rFonts w:ascii="Times New Roman" w:hAnsi="Times New Roman" w:cs="Times New Roman"/>
          <w:sz w:val="28"/>
          <w:szCs w:val="28"/>
        </w:rPr>
        <w:t>КС-3 следует обратить внимание:</w:t>
      </w:r>
    </w:p>
    <w:p w14:paraId="52CC1AC6" w14:textId="6B311163" w:rsidR="002E4253" w:rsidRPr="002E4253" w:rsidRDefault="002E4253" w:rsidP="002E425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4253">
        <w:rPr>
          <w:rFonts w:ascii="Times New Roman" w:hAnsi="Times New Roman" w:cs="Times New Roman"/>
          <w:sz w:val="28"/>
          <w:szCs w:val="28"/>
        </w:rPr>
        <w:t xml:space="preserve"> «Заказчик» - уполномоченное лицо, утвержденное на общем собрании</w:t>
      </w:r>
      <w:r w:rsidR="00C45E38">
        <w:rPr>
          <w:rFonts w:ascii="Times New Roman" w:hAnsi="Times New Roman" w:cs="Times New Roman"/>
          <w:sz w:val="28"/>
          <w:szCs w:val="28"/>
        </w:rPr>
        <w:t>, действующее по поручению всех собственников</w:t>
      </w:r>
      <w:r w:rsidR="00EB0864">
        <w:rPr>
          <w:rFonts w:ascii="Times New Roman" w:hAnsi="Times New Roman" w:cs="Times New Roman"/>
          <w:sz w:val="28"/>
          <w:szCs w:val="28"/>
        </w:rPr>
        <w:t xml:space="preserve"> (собственник или</w:t>
      </w:r>
      <w:r w:rsidR="00C45E38">
        <w:rPr>
          <w:rFonts w:ascii="Times New Roman" w:hAnsi="Times New Roman" w:cs="Times New Roman"/>
          <w:sz w:val="28"/>
          <w:szCs w:val="28"/>
        </w:rPr>
        <w:t xml:space="preserve"> управляющая организация</w:t>
      </w:r>
      <w:r w:rsidR="00EB0864">
        <w:rPr>
          <w:rFonts w:ascii="Times New Roman" w:hAnsi="Times New Roman" w:cs="Times New Roman"/>
          <w:sz w:val="28"/>
          <w:szCs w:val="28"/>
        </w:rPr>
        <w:t xml:space="preserve"> </w:t>
      </w:r>
      <w:r w:rsidR="000E20B6">
        <w:rPr>
          <w:rFonts w:ascii="Times New Roman" w:hAnsi="Times New Roman" w:cs="Times New Roman"/>
          <w:sz w:val="28"/>
          <w:szCs w:val="28"/>
        </w:rPr>
        <w:t>в случае, если собственники определили заказчиком управляющую организацию)</w:t>
      </w:r>
      <w:r w:rsidR="00C45E38">
        <w:rPr>
          <w:rFonts w:ascii="Times New Roman" w:hAnsi="Times New Roman" w:cs="Times New Roman"/>
          <w:sz w:val="28"/>
          <w:szCs w:val="28"/>
        </w:rPr>
        <w:t>.</w:t>
      </w:r>
    </w:p>
    <w:p w14:paraId="7B2BF7D7" w14:textId="557FBF79" w:rsidR="002E4253" w:rsidRPr="002E4253" w:rsidRDefault="002E4253" w:rsidP="002E425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253">
        <w:rPr>
          <w:rFonts w:ascii="Times New Roman" w:hAnsi="Times New Roman" w:cs="Times New Roman"/>
          <w:sz w:val="28"/>
          <w:szCs w:val="28"/>
        </w:rPr>
        <w:t>«Подрядчик» - полное наименование организации, выполняющ</w:t>
      </w:r>
      <w:r w:rsidR="00C45E38">
        <w:rPr>
          <w:rFonts w:ascii="Times New Roman" w:hAnsi="Times New Roman" w:cs="Times New Roman"/>
          <w:sz w:val="28"/>
          <w:szCs w:val="28"/>
        </w:rPr>
        <w:t>ей</w:t>
      </w:r>
      <w:r w:rsidRPr="002E4253">
        <w:rPr>
          <w:rFonts w:ascii="Times New Roman" w:hAnsi="Times New Roman" w:cs="Times New Roman"/>
          <w:sz w:val="28"/>
          <w:szCs w:val="28"/>
        </w:rPr>
        <w:t xml:space="preserve"> работы (оказывающ</w:t>
      </w:r>
      <w:r w:rsidR="00C45E38">
        <w:rPr>
          <w:rFonts w:ascii="Times New Roman" w:hAnsi="Times New Roman" w:cs="Times New Roman"/>
          <w:sz w:val="28"/>
          <w:szCs w:val="28"/>
        </w:rPr>
        <w:t>ей</w:t>
      </w:r>
      <w:r w:rsidRPr="002E4253">
        <w:rPr>
          <w:rFonts w:ascii="Times New Roman" w:hAnsi="Times New Roman" w:cs="Times New Roman"/>
          <w:sz w:val="28"/>
          <w:szCs w:val="28"/>
        </w:rPr>
        <w:t xml:space="preserve"> услуги)</w:t>
      </w:r>
      <w:r w:rsidR="00C45E38">
        <w:rPr>
          <w:rFonts w:ascii="Times New Roman" w:hAnsi="Times New Roman" w:cs="Times New Roman"/>
          <w:sz w:val="28"/>
          <w:szCs w:val="28"/>
        </w:rPr>
        <w:t>.</w:t>
      </w:r>
    </w:p>
    <w:p w14:paraId="60CFF21B" w14:textId="20E17281" w:rsidR="002E4253" w:rsidRPr="002E4253" w:rsidRDefault="002E4253" w:rsidP="002E425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253">
        <w:rPr>
          <w:rFonts w:ascii="Times New Roman" w:hAnsi="Times New Roman" w:cs="Times New Roman"/>
          <w:sz w:val="28"/>
          <w:szCs w:val="28"/>
        </w:rPr>
        <w:t>«Стройка» - адрес проведения работ по капитальному ремонту. Адрес должен совпадать с адресом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253">
        <w:rPr>
          <w:rFonts w:ascii="Times New Roman" w:hAnsi="Times New Roman" w:cs="Times New Roman"/>
          <w:sz w:val="28"/>
          <w:szCs w:val="28"/>
        </w:rPr>
        <w:t xml:space="preserve"> указанным в протоколе собрания, а также адресом, указанном в договоре на выполнение работ.</w:t>
      </w:r>
    </w:p>
    <w:p w14:paraId="2487F184" w14:textId="28D4F846" w:rsidR="002E4253" w:rsidRPr="002E4253" w:rsidRDefault="002E4253" w:rsidP="002E425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253">
        <w:rPr>
          <w:rFonts w:ascii="Times New Roman" w:hAnsi="Times New Roman" w:cs="Times New Roman"/>
          <w:sz w:val="28"/>
          <w:szCs w:val="28"/>
        </w:rPr>
        <w:t>«Объект» - вид работ, утвержденный протоколом собрания, а также указанный в предмете договора.</w:t>
      </w:r>
    </w:p>
    <w:p w14:paraId="7481515E" w14:textId="1673FB53" w:rsidR="002E4253" w:rsidRDefault="002E4253" w:rsidP="002E425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253">
        <w:rPr>
          <w:rFonts w:ascii="Times New Roman" w:hAnsi="Times New Roman" w:cs="Times New Roman"/>
          <w:sz w:val="28"/>
          <w:szCs w:val="28"/>
        </w:rPr>
        <w:t>«Отчетный период» - не должен превышать периода,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253">
        <w:rPr>
          <w:rFonts w:ascii="Times New Roman" w:hAnsi="Times New Roman" w:cs="Times New Roman"/>
          <w:sz w:val="28"/>
          <w:szCs w:val="28"/>
        </w:rPr>
        <w:t>указанного в договоре.</w:t>
      </w:r>
    </w:p>
    <w:p w14:paraId="7E13B4C7" w14:textId="7564ACCE" w:rsidR="00336B54" w:rsidRPr="00336B54" w:rsidRDefault="002E4253" w:rsidP="00336B5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B54" w:rsidRPr="00336B54">
        <w:rPr>
          <w:rFonts w:ascii="Times New Roman" w:hAnsi="Times New Roman" w:cs="Times New Roman"/>
          <w:sz w:val="28"/>
          <w:szCs w:val="28"/>
        </w:rPr>
        <w:t>«Наименование пусковых комплексов, этапов, объектов, видов выполненных работ, оборудования, затрат» по справке о стоимости выполненных работ и затрат – указывается капитальный ремонт производимого вида работ, должен соответствовать перечню работ, утвержденному по протоколу, а также указанному в предмете договора.</w:t>
      </w:r>
    </w:p>
    <w:p w14:paraId="550B269C" w14:textId="32466348" w:rsidR="00336B54" w:rsidRPr="00336B54" w:rsidRDefault="00336B54" w:rsidP="00336B5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36B54">
        <w:rPr>
          <w:rFonts w:ascii="Times New Roman" w:hAnsi="Times New Roman" w:cs="Times New Roman"/>
          <w:sz w:val="28"/>
          <w:szCs w:val="28"/>
        </w:rPr>
        <w:t>«Сдал» - полное наименование организации, выполняющая работы (оказывающая услуги), должность руководителя организации, подпись и расшифровка подписи.</w:t>
      </w:r>
    </w:p>
    <w:p w14:paraId="6E581A92" w14:textId="0A9EC8ED" w:rsidR="002E4253" w:rsidRPr="002E4253" w:rsidRDefault="00336B54" w:rsidP="00336B5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B54">
        <w:rPr>
          <w:rFonts w:ascii="Times New Roman" w:hAnsi="Times New Roman" w:cs="Times New Roman"/>
          <w:sz w:val="28"/>
          <w:szCs w:val="28"/>
        </w:rPr>
        <w:t>«Принял» - уполномоченное лицо, утвержденное протоколом общего собрания</w:t>
      </w:r>
      <w:r w:rsidR="000E20B6">
        <w:rPr>
          <w:rFonts w:ascii="Times New Roman" w:hAnsi="Times New Roman" w:cs="Times New Roman"/>
          <w:sz w:val="28"/>
          <w:szCs w:val="28"/>
        </w:rPr>
        <w:t xml:space="preserve"> (а также руководитель управляющей организации в случае, если собственники определили заказчиком управляющую организацию)</w:t>
      </w:r>
      <w:r w:rsidRPr="00336B54">
        <w:rPr>
          <w:rFonts w:ascii="Times New Roman" w:hAnsi="Times New Roman" w:cs="Times New Roman"/>
          <w:sz w:val="28"/>
          <w:szCs w:val="28"/>
        </w:rPr>
        <w:t xml:space="preserve"> – подпись, расшифровка подписи.</w:t>
      </w:r>
    </w:p>
    <w:p w14:paraId="4FF50678" w14:textId="77777777" w:rsidR="002E4253" w:rsidRDefault="002E4253" w:rsidP="002E4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7DF92A" w14:textId="695BD280" w:rsidR="0065798E" w:rsidRDefault="0065798E" w:rsidP="0065798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Оплата услуг заказчика, экспертизы проектно-сметной документации</w:t>
      </w:r>
      <w:r w:rsidR="00BF2E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BF2EE6" w:rsidRPr="00BF2E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F2E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строительного контроля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2E22FB1D" w14:textId="10503170" w:rsidR="0065798E" w:rsidRDefault="00EB383C" w:rsidP="00B90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заказчика не оплачиваются за счет средств фонда капитального ремонта. С</w:t>
      </w:r>
      <w:r w:rsidR="00B90C1F">
        <w:rPr>
          <w:rFonts w:ascii="Times New Roman" w:hAnsi="Times New Roman" w:cs="Times New Roman"/>
          <w:sz w:val="28"/>
          <w:szCs w:val="28"/>
        </w:rPr>
        <w:t>обственники</w:t>
      </w:r>
      <w:r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B90C1F"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90C1F">
        <w:rPr>
          <w:rFonts w:ascii="Times New Roman" w:hAnsi="Times New Roman" w:cs="Times New Roman"/>
          <w:sz w:val="28"/>
          <w:szCs w:val="28"/>
        </w:rPr>
        <w:t xml:space="preserve"> заказчиком управляющую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или иную организацию по договору</w:t>
      </w:r>
      <w:r w:rsidR="00B90C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</w:t>
      </w:r>
      <w:r>
        <w:rPr>
          <w:rFonts w:ascii="Times New Roman" w:hAnsi="Times New Roman" w:cs="Times New Roman"/>
          <w:sz w:val="28"/>
          <w:szCs w:val="28"/>
        </w:rPr>
        <w:t>случае п</w:t>
      </w:r>
      <w:r w:rsidR="00B90C1F">
        <w:rPr>
          <w:rFonts w:ascii="Times New Roman" w:hAnsi="Times New Roman" w:cs="Times New Roman"/>
          <w:sz w:val="28"/>
          <w:szCs w:val="28"/>
        </w:rPr>
        <w:t xml:space="preserve">о решению собственников оплата услуг заказчика </w:t>
      </w:r>
      <w:r>
        <w:rPr>
          <w:rFonts w:ascii="Times New Roman" w:hAnsi="Times New Roman" w:cs="Times New Roman"/>
          <w:sz w:val="28"/>
          <w:szCs w:val="28"/>
        </w:rPr>
        <w:t xml:space="preserve">оплачивается по отдельному договору или </w:t>
      </w:r>
      <w:r w:rsidR="00B90C1F">
        <w:rPr>
          <w:rFonts w:ascii="Times New Roman" w:hAnsi="Times New Roman" w:cs="Times New Roman"/>
          <w:sz w:val="28"/>
          <w:szCs w:val="28"/>
        </w:rPr>
        <w:t>включается в квитанцию управляющей компании.</w:t>
      </w:r>
    </w:p>
    <w:p w14:paraId="303E54E9" w14:textId="27A82860" w:rsidR="00BF2EE6" w:rsidRPr="00BF2EE6" w:rsidRDefault="00BF2EE6" w:rsidP="00BF2EE6">
      <w:pPr>
        <w:pStyle w:val="ConsPlusNormal"/>
        <w:ind w:firstLine="709"/>
        <w:jc w:val="both"/>
        <w:rPr>
          <w:shd w:val="clear" w:color="auto" w:fill="FFFFFF"/>
        </w:rPr>
      </w:pPr>
      <w:r w:rsidRPr="00BF2EE6">
        <w:rPr>
          <w:shd w:val="clear" w:color="auto" w:fill="FFFFFF"/>
        </w:rPr>
        <w:t xml:space="preserve">Частью 2 статьи 53 Градостроительного кодекса </w:t>
      </w:r>
      <w:r>
        <w:rPr>
          <w:shd w:val="clear" w:color="auto" w:fill="FFFFFF"/>
        </w:rPr>
        <w:t>РФ</w:t>
      </w:r>
      <w:r w:rsidRPr="00BF2EE6">
        <w:rPr>
          <w:shd w:val="clear" w:color="auto" w:fill="FFFFFF"/>
        </w:rPr>
        <w:t xml:space="preserve"> предусмотрено, что застройщик или заказчик по своей инициативе может привлекать лицо для проверки соответствия выполняемых работ проектной документации</w:t>
      </w:r>
      <w:r>
        <w:rPr>
          <w:shd w:val="clear" w:color="auto" w:fill="FFFFFF"/>
        </w:rPr>
        <w:t xml:space="preserve"> (строительный контроль)</w:t>
      </w:r>
      <w:r w:rsidRPr="00BF2EE6">
        <w:rPr>
          <w:shd w:val="clear" w:color="auto" w:fill="FFFFFF"/>
        </w:rPr>
        <w:t>.</w:t>
      </w:r>
    </w:p>
    <w:p w14:paraId="02A75B42" w14:textId="41494313" w:rsidR="00BF2EE6" w:rsidRDefault="00BF2EE6" w:rsidP="00BF2EE6">
      <w:pPr>
        <w:pStyle w:val="ConsPlusNormal"/>
        <w:ind w:firstLine="709"/>
        <w:jc w:val="both"/>
        <w:rPr>
          <w:shd w:val="clear" w:color="auto" w:fill="FFFFFF"/>
        </w:rPr>
      </w:pPr>
      <w:r w:rsidRPr="00BF2EE6">
        <w:rPr>
          <w:shd w:val="clear" w:color="auto" w:fill="FFFFFF"/>
        </w:rPr>
        <w:t xml:space="preserve">Статья 749 Гражданского кодекса Российской Федерации закрепляет право заказчика на привлечение специалиста к контролю и надзору за выполнением работ. Если заказчик не обладает специальными познаниями либо по иным причинам не желает в полном объеме выполнять функцию заказчика по контролю и надзору за </w:t>
      </w:r>
      <w:r w:rsidR="000A6028">
        <w:rPr>
          <w:shd w:val="clear" w:color="auto" w:fill="FFFFFF"/>
        </w:rPr>
        <w:t>капитальным ремонтом</w:t>
      </w:r>
      <w:r w:rsidRPr="00BF2EE6">
        <w:rPr>
          <w:shd w:val="clear" w:color="auto" w:fill="FFFFFF"/>
        </w:rPr>
        <w:t>, то осуществление этой функции и принятие от его имени решений во взаимоотношениях с подрядчиком он вправе доверить третьему лицу - профессиональному юридическому лицу или индивидуальному предпринимателю.</w:t>
      </w:r>
    </w:p>
    <w:p w14:paraId="18251AA8" w14:textId="528663F5" w:rsidR="00572F73" w:rsidRDefault="00572F73" w:rsidP="00BF2EE6">
      <w:pPr>
        <w:pStyle w:val="ConsPlusNormal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со </w:t>
      </w:r>
      <w:r w:rsidRPr="000B47A8">
        <w:rPr>
          <w:shd w:val="clear" w:color="auto" w:fill="FFFFFF"/>
        </w:rPr>
        <w:t>ст.</w:t>
      </w:r>
      <w:r>
        <w:rPr>
          <w:shd w:val="clear" w:color="auto" w:fill="FFFFFF"/>
        </w:rPr>
        <w:t xml:space="preserve"> 174 ЖК РФ услуги по </w:t>
      </w:r>
      <w:r>
        <w:t>строительному контролю</w:t>
      </w:r>
      <w:r>
        <w:rPr>
          <w:shd w:val="clear" w:color="auto" w:fill="FFFFFF"/>
        </w:rPr>
        <w:t xml:space="preserve"> могут оплачиваться за счет средств фондов капитального ремонта.</w:t>
      </w:r>
    </w:p>
    <w:p w14:paraId="5AE4769C" w14:textId="5FF61EC8" w:rsidR="00B90C1F" w:rsidRDefault="00B90C1F" w:rsidP="00B90C1F">
      <w:pPr>
        <w:pStyle w:val="ConsPlusNormal"/>
        <w:ind w:firstLine="709"/>
        <w:jc w:val="both"/>
      </w:pPr>
      <w:r>
        <w:rPr>
          <w:shd w:val="clear" w:color="auto" w:fill="FFFFFF"/>
        </w:rPr>
        <w:t xml:space="preserve">Исходя из положений части </w:t>
      </w:r>
      <w:r>
        <w:t>3.3 статьи 49 Градостроительного Кодекса РФ по решению собственников проектн</w:t>
      </w:r>
      <w:r w:rsidR="00BF2EE6">
        <w:t>о-сметная</w:t>
      </w:r>
      <w:r>
        <w:t xml:space="preserve"> документаци</w:t>
      </w:r>
      <w:r w:rsidR="00BF2EE6">
        <w:t>я</w:t>
      </w:r>
      <w:r>
        <w:t xml:space="preserve"> </w:t>
      </w:r>
      <w:r w:rsidR="00BF2EE6">
        <w:t xml:space="preserve">может быть направлена </w:t>
      </w:r>
      <w:r>
        <w:t>на государственную экспертизу или негосударственную экспертизу.</w:t>
      </w:r>
    </w:p>
    <w:p w14:paraId="6C8DEAEE" w14:textId="5C432D13" w:rsidR="00572F73" w:rsidRDefault="00572F73" w:rsidP="00572F73">
      <w:pPr>
        <w:pStyle w:val="ConsPlusNormal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со </w:t>
      </w:r>
      <w:r w:rsidRPr="000B47A8">
        <w:rPr>
          <w:shd w:val="clear" w:color="auto" w:fill="FFFFFF"/>
        </w:rPr>
        <w:t xml:space="preserve">ст.14 </w:t>
      </w:r>
      <w:r>
        <w:rPr>
          <w:shd w:val="clear" w:color="auto" w:fill="FFFFFF"/>
        </w:rPr>
        <w:t>Закона Новосибирской области от 05.07.2013 №</w:t>
      </w:r>
      <w:r w:rsidRPr="000B47A8">
        <w:rPr>
          <w:shd w:val="clear" w:color="auto" w:fill="FFFFFF"/>
        </w:rPr>
        <w:t>360</w:t>
      </w:r>
      <w:r>
        <w:rPr>
          <w:shd w:val="clear" w:color="auto" w:fill="FFFFFF"/>
        </w:rPr>
        <w:t>-</w:t>
      </w:r>
      <w:r w:rsidRPr="000B47A8">
        <w:rPr>
          <w:shd w:val="clear" w:color="auto" w:fill="FFFFFF"/>
        </w:rPr>
        <w:t>ОЗ</w:t>
      </w:r>
      <w:r>
        <w:rPr>
          <w:shd w:val="clear" w:color="auto" w:fill="FFFFFF"/>
        </w:rPr>
        <w:t xml:space="preserve"> услуги по экспертизе проектно-сметной документации могут оплачиваться за счет средств фондов капитального ремонта.</w:t>
      </w:r>
    </w:p>
    <w:p w14:paraId="7EA2D487" w14:textId="77777777" w:rsidR="00B90C1F" w:rsidRPr="00B90C1F" w:rsidRDefault="00B90C1F" w:rsidP="006579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64E68B" w14:textId="4BAF9E09" w:rsidR="0065798E" w:rsidRDefault="0065798E" w:rsidP="0065798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Обязанности собственников при формировании фонда капитального ремонта на специальном счете.</w:t>
      </w:r>
    </w:p>
    <w:p w14:paraId="00FE5CBA" w14:textId="713E4A1E" w:rsidR="0065798E" w:rsidRDefault="0065798E" w:rsidP="0065798E">
      <w:pPr>
        <w:pStyle w:val="a3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работ по капитальному ремонту не позднее года, установленного региональной программой.</w:t>
      </w:r>
    </w:p>
    <w:p w14:paraId="106EECD9" w14:textId="35E4842E" w:rsidR="0065798E" w:rsidRDefault="00E52C54" w:rsidP="00420E7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7 статьи 189 ЖК РФ</w:t>
      </w:r>
      <w:r w:rsidR="00420E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0E7F" w:rsidRPr="00420E7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региональной программой капитального ремонта</w:t>
      </w:r>
      <w:r w:rsidR="00420E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0E7F" w:rsidRPr="00420E7F">
        <w:t xml:space="preserve"> </w:t>
      </w:r>
      <w:r w:rsidR="00420E7F" w:rsidRPr="00420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 местного самоуправления принимает решение о формировании </w:t>
      </w:r>
      <w:r w:rsidR="00420E7F" w:rsidRPr="00420E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фонда капитального ремонта на счете регионального оператора</w:t>
      </w:r>
      <w:r w:rsidR="00420E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0E7F" w:rsidRPr="00420E7F">
        <w:t xml:space="preserve"> </w:t>
      </w:r>
      <w:r w:rsidR="00420E7F" w:rsidRPr="00420E7F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Владелец специального счета обязан перечислить средства, находящиеся на специальном счете, на счет регионального оператора</w:t>
      </w:r>
      <w:r w:rsidR="00420E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AF9A80" w14:textId="2509A8F0" w:rsidR="00420E7F" w:rsidRDefault="00420E7F" w:rsidP="00420E7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данной обязанности собственники вправе выполнять капитальный ремонт поэтапно в порядке, </w:t>
      </w:r>
      <w:r w:rsidR="00B90C1F">
        <w:rPr>
          <w:rFonts w:ascii="Times New Roman" w:hAnsi="Times New Roman" w:cs="Times New Roman"/>
          <w:sz w:val="28"/>
          <w:szCs w:val="28"/>
          <w:shd w:val="clear" w:color="auto" w:fill="FFFFFF"/>
        </w:rPr>
        <w:t>пропис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анном в </w:t>
      </w:r>
      <w:r w:rsidR="00B90C1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1.</w:t>
      </w:r>
    </w:p>
    <w:p w14:paraId="3A3E63D2" w14:textId="4634F99B" w:rsidR="00D04E9D" w:rsidRDefault="00CE68E3" w:rsidP="00420E7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при недостаточности собранных средств на специальном счете, собственники вправе принять решение об увеличении</w:t>
      </w:r>
      <w:r w:rsidR="00D0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минимального размера взноса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2F38AC5" w14:textId="0138367E" w:rsidR="00FB4263" w:rsidRDefault="00FB4263" w:rsidP="00420E7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на основании решения собственников и при наличии доказательств того, что запланированный в региональной программе капитальный ремонт не требуется (заключение специализированной организации</w:t>
      </w:r>
      <w:r w:rsidR="002F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результаты испытаний), комиссия по установлению необходимости капитального ремонта (при министерстве ЖКХ и энергетики Новосибирской области) на основании постановления Правительства НСО от </w:t>
      </w:r>
      <w:r w:rsidR="002F7C78" w:rsidRPr="002F7C78">
        <w:rPr>
          <w:rFonts w:ascii="Times New Roman" w:hAnsi="Times New Roman" w:cs="Times New Roman"/>
          <w:sz w:val="28"/>
          <w:szCs w:val="28"/>
          <w:shd w:val="clear" w:color="auto" w:fill="FFFFFF"/>
        </w:rPr>
        <w:t>06.04.2015 № 132-п</w:t>
      </w:r>
      <w:r w:rsidR="002F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принять решение о переносе конкретного вида работ на более поздний период.</w:t>
      </w:r>
    </w:p>
    <w:p w14:paraId="441EFF05" w14:textId="742A28DF" w:rsidR="0065798E" w:rsidRPr="0065798E" w:rsidRDefault="0065798E" w:rsidP="0065798E">
      <w:pPr>
        <w:pStyle w:val="a3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собираемости взносов собственников на уровне не ниже 50%.</w:t>
      </w:r>
    </w:p>
    <w:p w14:paraId="2B4E96DD" w14:textId="437FE662" w:rsidR="0065798E" w:rsidRDefault="00572F73" w:rsidP="00572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F7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72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ЖК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572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случае, если размер фактических поступлений взносов на капитальный ремонт составляет менее чем пятьдесят процентов от размера представленных к оплате счетов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основании уведомления </w:t>
      </w:r>
      <w:r w:rsidRPr="00572F7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2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жилищного надзора</w:t>
      </w:r>
      <w:r w:rsid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собственники информируются о необходимости погашения долга в течение 5 месяцев. </w:t>
      </w:r>
      <w:r w:rsidR="00AA5763" w:rsidRP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течение пяти месяцев задолженность не была погашена</w:t>
      </w:r>
      <w:r w:rsid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A5763" w:rsidRP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 местного самоуправления принимает решение о</w:t>
      </w:r>
      <w:r w:rsid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>б изменении способа формирования фонда капитального ремонта</w:t>
      </w:r>
      <w:r w:rsidR="00AA5763" w:rsidRP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A5763" w:rsidRP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формировании фонда капитального ремонта на счете регионального оператора</w:t>
      </w:r>
      <w:r w:rsid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A5763" w:rsidRP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>. Владелец специального счета обязан перечислить средства, находящиеся на специальном счете, на счет регионального оператора</w:t>
      </w:r>
      <w:r w:rsidR="00AA57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6061352" w14:textId="77777777" w:rsidR="002E4253" w:rsidRDefault="002E4253" w:rsidP="002E4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1FEF95" w14:textId="77777777" w:rsidR="002E4253" w:rsidRDefault="002E4253" w:rsidP="002E4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54D9AA" w14:textId="77777777" w:rsidR="00850CB1" w:rsidRPr="00D070F6" w:rsidRDefault="00850CB1" w:rsidP="00DD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CB1" w:rsidRPr="00D070F6" w:rsidSect="00E32CDF">
      <w:pgSz w:w="11906" w:h="16838"/>
      <w:pgMar w:top="851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9D5"/>
    <w:multiLevelType w:val="hybridMultilevel"/>
    <w:tmpl w:val="BDBE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B7650"/>
    <w:multiLevelType w:val="hybridMultilevel"/>
    <w:tmpl w:val="9AEA80F0"/>
    <w:lvl w:ilvl="0" w:tplc="3FC8386A">
      <w:start w:val="1"/>
      <w:numFmt w:val="decimal"/>
      <w:lvlText w:val="%1)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1706"/>
    <w:multiLevelType w:val="hybridMultilevel"/>
    <w:tmpl w:val="DC00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057A5"/>
    <w:multiLevelType w:val="hybridMultilevel"/>
    <w:tmpl w:val="93FA425A"/>
    <w:lvl w:ilvl="0" w:tplc="9F88B1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71F37"/>
    <w:multiLevelType w:val="hybridMultilevel"/>
    <w:tmpl w:val="6600A30E"/>
    <w:lvl w:ilvl="0" w:tplc="4D7CD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764FE2"/>
    <w:multiLevelType w:val="hybridMultilevel"/>
    <w:tmpl w:val="7538803E"/>
    <w:lvl w:ilvl="0" w:tplc="71BEE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375C91"/>
    <w:multiLevelType w:val="hybridMultilevel"/>
    <w:tmpl w:val="22AC6988"/>
    <w:lvl w:ilvl="0" w:tplc="3D88151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9452C"/>
    <w:multiLevelType w:val="hybridMultilevel"/>
    <w:tmpl w:val="ECC02254"/>
    <w:lvl w:ilvl="0" w:tplc="63C6FF3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6588E"/>
    <w:multiLevelType w:val="hybridMultilevel"/>
    <w:tmpl w:val="C8E6946A"/>
    <w:lvl w:ilvl="0" w:tplc="8AAEC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BB50E1"/>
    <w:multiLevelType w:val="hybridMultilevel"/>
    <w:tmpl w:val="64545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8D9"/>
    <w:multiLevelType w:val="hybridMultilevel"/>
    <w:tmpl w:val="C5D877DA"/>
    <w:lvl w:ilvl="0" w:tplc="986E5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7"/>
    <w:rsid w:val="000643AD"/>
    <w:rsid w:val="000A6028"/>
    <w:rsid w:val="000B47A8"/>
    <w:rsid w:val="000E20B6"/>
    <w:rsid w:val="000F2EC1"/>
    <w:rsid w:val="00104862"/>
    <w:rsid w:val="00137AE6"/>
    <w:rsid w:val="0017719F"/>
    <w:rsid w:val="00185174"/>
    <w:rsid w:val="0019414D"/>
    <w:rsid w:val="001D0D6C"/>
    <w:rsid w:val="00241E8B"/>
    <w:rsid w:val="002A327C"/>
    <w:rsid w:val="002E4253"/>
    <w:rsid w:val="002E5184"/>
    <w:rsid w:val="002F7C78"/>
    <w:rsid w:val="00336B54"/>
    <w:rsid w:val="003A2C83"/>
    <w:rsid w:val="00420E7F"/>
    <w:rsid w:val="0048369A"/>
    <w:rsid w:val="00533FF7"/>
    <w:rsid w:val="00572F73"/>
    <w:rsid w:val="005A7A88"/>
    <w:rsid w:val="005C6888"/>
    <w:rsid w:val="005F59A5"/>
    <w:rsid w:val="0065798E"/>
    <w:rsid w:val="00691103"/>
    <w:rsid w:val="006F0BDC"/>
    <w:rsid w:val="0071697B"/>
    <w:rsid w:val="00850CB1"/>
    <w:rsid w:val="008A7C05"/>
    <w:rsid w:val="008F1E27"/>
    <w:rsid w:val="009221E4"/>
    <w:rsid w:val="00986FAC"/>
    <w:rsid w:val="00A51887"/>
    <w:rsid w:val="00A946C5"/>
    <w:rsid w:val="00AA5763"/>
    <w:rsid w:val="00AC5AB5"/>
    <w:rsid w:val="00AE43C5"/>
    <w:rsid w:val="00B50AAD"/>
    <w:rsid w:val="00B75016"/>
    <w:rsid w:val="00B90C1F"/>
    <w:rsid w:val="00BC0216"/>
    <w:rsid w:val="00BC6021"/>
    <w:rsid w:val="00BF2681"/>
    <w:rsid w:val="00BF2EE6"/>
    <w:rsid w:val="00C14B76"/>
    <w:rsid w:val="00C334BF"/>
    <w:rsid w:val="00C43139"/>
    <w:rsid w:val="00C45E38"/>
    <w:rsid w:val="00CA72D7"/>
    <w:rsid w:val="00CD71F9"/>
    <w:rsid w:val="00CE68E3"/>
    <w:rsid w:val="00D04E9D"/>
    <w:rsid w:val="00D070F6"/>
    <w:rsid w:val="00DD0D31"/>
    <w:rsid w:val="00E32CDF"/>
    <w:rsid w:val="00E52C54"/>
    <w:rsid w:val="00E614B5"/>
    <w:rsid w:val="00E7760B"/>
    <w:rsid w:val="00EA2A87"/>
    <w:rsid w:val="00EB0864"/>
    <w:rsid w:val="00EB383C"/>
    <w:rsid w:val="00F07BA8"/>
    <w:rsid w:val="00FB4263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0B"/>
    <w:pPr>
      <w:ind w:left="720"/>
      <w:contextualSpacing/>
    </w:pPr>
  </w:style>
  <w:style w:type="character" w:customStyle="1" w:styleId="apple-converted-space">
    <w:name w:val="apple-converted-space"/>
    <w:basedOn w:val="a0"/>
    <w:rsid w:val="001D0D6C"/>
  </w:style>
  <w:style w:type="character" w:styleId="a4">
    <w:name w:val="Strong"/>
    <w:basedOn w:val="a0"/>
    <w:uiPriority w:val="22"/>
    <w:qFormat/>
    <w:rsid w:val="00A946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A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D0D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0D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0D31"/>
    <w:rPr>
      <w:sz w:val="20"/>
      <w:szCs w:val="20"/>
    </w:rPr>
  </w:style>
  <w:style w:type="paragraph" w:customStyle="1" w:styleId="ConsPlusNormal">
    <w:name w:val="ConsPlusNormal"/>
    <w:rsid w:val="00B90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19">
    <w:name w:val="CM19"/>
    <w:basedOn w:val="a"/>
    <w:next w:val="a"/>
    <w:rsid w:val="00B75016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20">
    <w:name w:val="CM20"/>
    <w:basedOn w:val="a"/>
    <w:next w:val="a"/>
    <w:rsid w:val="00B75016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0B"/>
    <w:pPr>
      <w:ind w:left="720"/>
      <w:contextualSpacing/>
    </w:pPr>
  </w:style>
  <w:style w:type="character" w:customStyle="1" w:styleId="apple-converted-space">
    <w:name w:val="apple-converted-space"/>
    <w:basedOn w:val="a0"/>
    <w:rsid w:val="001D0D6C"/>
  </w:style>
  <w:style w:type="character" w:styleId="a4">
    <w:name w:val="Strong"/>
    <w:basedOn w:val="a0"/>
    <w:uiPriority w:val="22"/>
    <w:qFormat/>
    <w:rsid w:val="00A946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A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D0D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0D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0D31"/>
    <w:rPr>
      <w:sz w:val="20"/>
      <w:szCs w:val="20"/>
    </w:rPr>
  </w:style>
  <w:style w:type="paragraph" w:customStyle="1" w:styleId="ConsPlusNormal">
    <w:name w:val="ConsPlusNormal"/>
    <w:rsid w:val="00B90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19">
    <w:name w:val="CM19"/>
    <w:basedOn w:val="a"/>
    <w:next w:val="a"/>
    <w:rsid w:val="00B75016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20">
    <w:name w:val="CM20"/>
    <w:basedOn w:val="a"/>
    <w:next w:val="a"/>
    <w:rsid w:val="00B75016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Фастовская Татьяна Николаевна</dc:creator>
  <cp:keywords/>
  <dc:description/>
  <cp:lastModifiedBy>Михайлова Светлана Николаевна</cp:lastModifiedBy>
  <cp:revision>16</cp:revision>
  <cp:lastPrinted>2015-09-23T10:51:00Z</cp:lastPrinted>
  <dcterms:created xsi:type="dcterms:W3CDTF">2015-09-10T11:43:00Z</dcterms:created>
  <dcterms:modified xsi:type="dcterms:W3CDTF">2020-07-20T08:59:00Z</dcterms:modified>
</cp:coreProperties>
</file>