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28.07.2022 N 123</w:t>
              <w:br/>
              <w:t xml:space="preserve">"Об утверждении порядка осуществления аудита закупок, проводимых Фондом модернизации и развития жилищно-коммунального хозяйства муниципальных образований Новосибирской области в целях заключения договора об оказании услуг и (или) выполнении работ по капитальному ремонту общего имущества в многоквартирном доме"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2022 г. N 123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ОСУЩЕСТВЛЕНИЯ АУДИТА</w:t>
      </w:r>
    </w:p>
    <w:p>
      <w:pPr>
        <w:pStyle w:val="2"/>
        <w:jc w:val="center"/>
      </w:pPr>
      <w:r>
        <w:rPr>
          <w:sz w:val="20"/>
        </w:rPr>
        <w:t xml:space="preserve">ЗАКУПОК, ПРОВОДИМЫХ ФОНДОМ МОДЕРНИЗАЦИИ И РАЗВИТИЯ</w:t>
      </w:r>
    </w:p>
    <w:p>
      <w:pPr>
        <w:pStyle w:val="2"/>
        <w:jc w:val="center"/>
      </w:pPr>
      <w:r>
        <w:rPr>
          <w:sz w:val="20"/>
        </w:rPr>
        <w:t xml:space="preserve">ЖИЛИЩНО-КОММУНАЛЬНОГО ХОЗЯЙСТВА МУНИЦИПАЛЬНЫХ ОБРАЗОВАНИЙ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В ЦЕЛЯХ ЗАКЛЮЧЕНИЯ ДОГОВОРА ОБ</w:t>
      </w:r>
    </w:p>
    <w:p>
      <w:pPr>
        <w:pStyle w:val="2"/>
        <w:jc w:val="center"/>
      </w:pPr>
      <w:r>
        <w:rPr>
          <w:sz w:val="20"/>
        </w:rPr>
        <w:t xml:space="preserve">ОКАЗАНИИ УСЛУГ И (ИЛИ) ВЫПОЛНЕНИИ РАБОТ ПО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в связи с </w:t>
      </w:r>
      <w:hyperlink w:history="0" r:id="rId7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частью 11.19 статьи 2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</w:t>
      </w:r>
      <w:hyperlink w:history="0" r:id="rId8" w:tooltip="Постановление Правительства Новосибирской области от 20.10.2014 N 415-п (ред. от 05.07.2022) &quot;О министерстве жилищно-коммунального хозяйства и энергетики Новосибирской области&quot; {КонсультантПлюс}">
        <w:r>
          <w:rPr>
            <w:sz w:val="20"/>
            <w:color w:val="0000ff"/>
          </w:rPr>
          <w:t xml:space="preserve">подпунктом 7.1 пункта 12</w:t>
        </w:r>
      </w:hyperlink>
      <w:r>
        <w:rPr>
          <w:sz w:val="20"/>
        </w:rPr>
        <w:t xml:space="preserve"> положения о министерстве жилищно-коммунального хозяйства и энергетики Новосибирской области, утвержденного постановлением Правительства Новосибирской области от 20.10.2014 N 415-п "О министерстве жилищно-коммунального хозяйства и энергетики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аудита закупок, проводимых Фондом модернизации и развития жилищно-коммунального хозяйства муниципальных образований Новосибирской области в целях заключения договора об оказании услуг и (или) выполнении работ по капитальному ремонту общего имущества в многоквартирном доме,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заместителя министра жилищно-коммунального хозяйства и энергетики Новосибирской области Макавчик Е.В.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28.07.2022 N 123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АУДИТА ЗАКУПОК, ПРОВОДИМЫХ ФОНДОМ МОДЕРНИЗАЦИИ</w:t>
      </w:r>
    </w:p>
    <w:p>
      <w:pPr>
        <w:pStyle w:val="2"/>
        <w:jc w:val="center"/>
      </w:pPr>
      <w:r>
        <w:rPr>
          <w:sz w:val="20"/>
        </w:rPr>
        <w:t xml:space="preserve">И РАЗВИТИЯ ЖИЛИЩНО-КОММУНАЛЬНОГО ХОЗЯЙСТВА 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ОБРАЗОВАНИЙ НОВОСИБИРСКОЙ ОБЛАСТИ В ЦЕЛЯХ ЗАКЛЮЧЕНИЯ</w:t>
      </w:r>
    </w:p>
    <w:p>
      <w:pPr>
        <w:pStyle w:val="2"/>
        <w:jc w:val="center"/>
      </w:pPr>
      <w:r>
        <w:rPr>
          <w:sz w:val="20"/>
        </w:rPr>
        <w:t xml:space="preserve">ДОГОВОРА ОБ ОКАЗАНИИ УСЛУГ И (ИЛИ) ВЫПОЛНЕНИИ</w:t>
      </w:r>
    </w:p>
    <w:p>
      <w:pPr>
        <w:pStyle w:val="2"/>
        <w:jc w:val="center"/>
      </w:pPr>
      <w:r>
        <w:rPr>
          <w:sz w:val="20"/>
        </w:rPr>
        <w:t xml:space="preserve">РАБОТ ПО КАПИТАЛЬНОМУ РЕМОНТУ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регламент разработан в соответствии с </w:t>
      </w:r>
      <w:hyperlink w:history="0" r:id="rId9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 (вместе с &quot;Положением о прив {КонсультантПлюс}">
        <w:r>
          <w:rPr>
            <w:sz w:val="20"/>
            <w:color w:val="0000ff"/>
          </w:rPr>
          <w:t xml:space="preserve">разделом VIII</w:t>
        </w:r>
      </w:hyperlink>
      <w:r>
        <w:rPr>
          <w:sz w:val="20"/>
        </w:rPr>
        <w:t xml:space="preserve">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(далее - Положение N 615), а также на основании </w:t>
      </w:r>
      <w:hyperlink w:history="0" r:id="rId10" w:tooltip="Постановление Правительства Новосибирской области от 20.10.2014 N 415-п (ред. от 05.07.2022) &quot;О министерстве жилищно-коммунального хозяйства и энергетики Новосибирской области&quot; {КонсультантПлюс}">
        <w:r>
          <w:rPr>
            <w:sz w:val="20"/>
            <w:color w:val="0000ff"/>
          </w:rPr>
          <w:t xml:space="preserve">подпункта 7.1 пункта 12</w:t>
        </w:r>
      </w:hyperlink>
      <w:r>
        <w:rPr>
          <w:sz w:val="20"/>
        </w:rPr>
        <w:t xml:space="preserve"> положения о министерстве жилищно-коммунального хозяйства и энергетики Новосибирской области, утвержденного постановлением Правительства Новосибирской области от 20.10.2014 N 415-п "О министерстве жилищно-коммунального хозяйства и энергетики Новосибирской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настоящем регламенте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закупка - закупка работ и (или) услуг по капитальному ремонту общего имущества в многоквартирном доме, предусмотренных </w:t>
      </w:r>
      <w:hyperlink w:history="0" r:id="rId11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 (вместе с &quot;Положением о прив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Положения N 615, а также в случаях, предусмотренных </w:t>
      </w:r>
      <w:hyperlink w:history="0" r:id="rId12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 (вместе с &quot;Положением о прив {КонсультантПлюс}">
        <w:r>
          <w:rPr>
            <w:sz w:val="20"/>
            <w:color w:val="0000ff"/>
          </w:rPr>
          <w:t xml:space="preserve">пунктом 193</w:t>
        </w:r>
      </w:hyperlink>
      <w:r>
        <w:rPr>
          <w:sz w:val="20"/>
        </w:rPr>
        <w:t xml:space="preserve"> Положения N 615;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аудита закупок - министерство жилищно-коммунального хозяйства и энергетики Свердловской области (далее - Министерство);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 - Фонд модернизации и развития жилищно-коммунального хозяйства муниципальных образований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регламент определяет организационные мероприятия для осуществления аудита закупок, проводимых региональным оператором, в целях заключения договоров об оказании услуг и (или) выполнении работ по капитальному ремонту общего имущества в многоквартирных домах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Аудит закупок основывается на принципах законности, целесообразности, обоснованности, своевременности, эффективности, результативности расходов на закупки.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Объектом аудита закупок является региональный оператор.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Целью аудита закупок является анализ и оценка результатов закупок, достижения целей осуществления закупок региональным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Предметом аудита закупок является использование региональным оператором средств фонда капитального ремонта при проведении закупок в соответствии с </w:t>
      </w:r>
      <w:hyperlink w:history="0" r:id="rId13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 (вместе с &quot;Положением о прив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N 615.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Задачами аудита закупок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сбор, проверка, анализ и оценка информации о деятельности регионального оператора при проведении им закупок,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исполнение региональным оператором требований </w:t>
      </w:r>
      <w:hyperlink w:history="0" r:id="rId14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 (вместе с &quot;Положением о прив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N 615;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объекта, цен и других характеристик закупок краткосрочному плану реализации региональной программы капитального ремонта, методическим </w:t>
      </w:r>
      <w:hyperlink w:history="0" r:id="rId15" w:tooltip="Приказ министерства ЖКХиЭ Новосибирской области от 10.02.2016 N 13 (ред. от 12.04.2021) &quot;Об утверждении методических рекомендаций по формированию состава работ по капитальному ремонту многоквартирных домов, финансируемых за счет средств фондов капитального ремонта&quot; {КонсультантПлюс}">
        <w:r>
          <w:rPr>
            <w:sz w:val="20"/>
            <w:color w:val="0000ff"/>
          </w:rPr>
          <w:t xml:space="preserve">рекомендациям</w:t>
        </w:r>
      </w:hyperlink>
      <w:r>
        <w:rPr>
          <w:sz w:val="20"/>
        </w:rPr>
        <w:t xml:space="preserve"> по формированию состава работ по капитальному ремонту многоквартирных домов, финансируемых за счет средств фондов капитального ремонта, утвержденным приказом Министерства от 10.02.2016 N 13;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выполнения условий контрактов, достижения результатов и целей осуществления закупок (результативность закупок);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соотношение достигнутых результатов осуществления закупок и объема использованных средств, экономия средств фонда (эффективность закупок);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результатов закупки целям деятельности, функциям и полномочиям регионального оператора (целесообразность закупки);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причин и последствий выявленных отклонений, нарушений или недостатков, подготовка предложений по их устранению и предотвращению;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сбор, анализ и систематизация информации об устранении установленных нарушений и недостатков, их причин и последствий.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Министерство в пределах своих полномочий проводит экспертно-аналитические мероприятия по анализу и оценке результатов закупок, включая исполнение обязательств по договорам сторонами.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осуществляет аудит закупок на основе плановых и внеплановых аудиторских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о проведении аудита закупок оформляется приказом Министерства. В приказе по каждой проверке указывается следующая информация: тема, цель, задачи, сроки, перечень вопросов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Проведение аудита закупок может быть внеплановым на основании решений Губернатора Новосибирской области, заместителей Губернатора Новосибирской области, министра жилищно-коммунального хозяйства и энергетики Новосибирской области (далее - Министр) или его заместителей, запросов и обращений контрольно-надзорных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Аудит закупок проводится не реже одного раза в два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Аудит закупок проводится экспертно-аналитической группой, утверждаемой приказом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Срок проведения аудита закупок определяется Министерством самостоятельно в приказе и не превышает трех месяцев, данный срок может быть продлен по решению Министра на срок не более 45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Результаты проведенного аудита закупок оформляются в виде отчета экспертно-аналитического мероприятия, который подписывается всеми членами экспертно-аналитической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направляется в адрес регионального оператора в течение 3 рабочих дней с момента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Региональный оператор в течение 10 рабочих дней со дня получения отчета вправе представить пояснения, возражения.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Министерство по итогам проведенных экспертно-аналитических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обобщает результаты осуществления экспертно-аналитических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причины выявленных отклонений, нарушений и недостатков, при необходимости;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предложения, направленные на их устранение и на совершенствование порядка осуществления закупок, при необходимости;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систематизирует информацию о реализации указанных предложений;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размещает на своем официальном сайте обобщенную информацию о таких результатах в течение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Отчет экспертно-аналитического мероприятия, а также информация и документы, полученные в ходе проведения мероприятий, хранятся Министерством в соответствии с законодательством Российской Федерации об архивном деле.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28.07.2022 N 123</w:t>
            <w:br/>
            <w:t>"Об утверждении порядка осуществления аудита закупок...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CE29D04936CAF66F3A998EE2DAD918EEC3123FC6F1B3CEBDCC175A09F44E5963AD5ACFC6D36606EABF12E3012EF76068CED296AFEEC1EB4080F2C12D255A" TargetMode = "External"/>
	<Relationship Id="rId8" Type="http://schemas.openxmlformats.org/officeDocument/2006/relationships/hyperlink" Target="consultantplus://offline/ref=1CE29D04936CAF66F3A998EE2DAD918EEC3123FC6F1B3EEAD3C075A09F44E5963AD5ACFC6D36606EABF12E3011EF76068CED296AFEEC1EB4080F2C12D255A" TargetMode = "External"/>
	<Relationship Id="rId9" Type="http://schemas.openxmlformats.org/officeDocument/2006/relationships/hyperlink" Target="consultantplus://offline/ref=1CE29D04936CAF66F3A998F83EC1CF87E13A7BF6671937B9899673F7C014E3C37A95AAAB2A79393EEFA4203015FA225ED6BA246ADF5EA" TargetMode = "External"/>
	<Relationship Id="rId10" Type="http://schemas.openxmlformats.org/officeDocument/2006/relationships/hyperlink" Target="consultantplus://offline/ref=1CE29D04936CAF66F3A998EE2DAD918EEC3123FC6F1B3EEAD3C075A09F44E5963AD5ACFC6D36606EABF12E3011EF76068CED296AFEEC1EB4080F2C12D255A" TargetMode = "External"/>
	<Relationship Id="rId11" Type="http://schemas.openxmlformats.org/officeDocument/2006/relationships/hyperlink" Target="consultantplus://offline/ref=1CE29D04936CAF66F3A998F83EC1CF87E13A7BF6671937B9899673F7C014E3C37A95AAA92E72686AACFA796353B12F55CAA62461E2F01EBFD154A" TargetMode = "External"/>
	<Relationship Id="rId12" Type="http://schemas.openxmlformats.org/officeDocument/2006/relationships/hyperlink" Target="consultantplus://offline/ref=1CE29D04936CAF66F3A998F83EC1CF87E13A7BF6671937B9899673F7C014E3C37A95AAA92E726E67A9FA796353B12F55CAA62461E2F01EBFD154A" TargetMode = "External"/>
	<Relationship Id="rId13" Type="http://schemas.openxmlformats.org/officeDocument/2006/relationships/hyperlink" Target="consultantplus://offline/ref=1CE29D04936CAF66F3A998F83EC1CF87E13A7BF6671937B9899673F7C014E3C37A95AAA92E726D6EA9FA796353B12F55CAA62461E2F01EBFD154A" TargetMode = "External"/>
	<Relationship Id="rId14" Type="http://schemas.openxmlformats.org/officeDocument/2006/relationships/hyperlink" Target="consultantplus://offline/ref=1CE29D04936CAF66F3A998F83EC1CF87E13A7BF6671937B9899673F7C014E3C37A95AAA92E726D6EA9FA796353B12F55CAA62461E2F01EBFD154A" TargetMode = "External"/>
	<Relationship Id="rId15" Type="http://schemas.openxmlformats.org/officeDocument/2006/relationships/hyperlink" Target="consultantplus://offline/ref=1CE29D04936CAF66F3A998EE2DAD918EEC3123FC6F1D34E9D3C075A09F44E5963AD5ACFC6D36606EABF12D3317EF76068CED296AFEEC1EB4080F2C12D255A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28.07.2022 N 123
"Об утверждении порядка осуществления аудита закупок, проводимых Фондом модернизации и развития жилищно-коммунального хозяйства муниципальных образований Новосибирской области в целях заключения договора об оказании услуг и (или) выполнении работ по капитальному ремонту общего имущества в многоквартирном доме"</dc:title>
  <dcterms:created xsi:type="dcterms:W3CDTF">2022-09-22T00:57:03Z</dcterms:created>
</cp:coreProperties>
</file>