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Новосибирской области от 18.01.2023 N 5</w:t>
              <w:br/>
              <w:t xml:space="preserve">(ред. от 03.08.2023)</w:t>
              <w:br/>
              <w:t xml:space="preserve">"Об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семей, проживающих на территории Новосибирской области, до прекращения действия указанного контракта"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января 2023 г. N 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ОСВОБОЖДЕНИЯ ОТ НАЧИСЛЕНИЯ ПЕНЕЙ</w:t>
      </w:r>
    </w:p>
    <w:p>
      <w:pPr>
        <w:pStyle w:val="2"/>
        <w:jc w:val="center"/>
      </w:pPr>
      <w:r>
        <w:rPr>
          <w:sz w:val="20"/>
        </w:rPr>
        <w:t xml:space="preserve">В СЛУЧАЕ НЕСВОЕВРЕМЕННОГО И (ИЛИ) НЕПОЛНОГО ВНЕСЕНИЯ ПЛАТЫ</w:t>
      </w:r>
    </w:p>
    <w:p>
      <w:pPr>
        <w:pStyle w:val="2"/>
        <w:jc w:val="center"/>
      </w:pPr>
      <w:r>
        <w:rPr>
          <w:sz w:val="20"/>
        </w:rPr>
        <w:t xml:space="preserve">ЗА ЖИЛОЕ ПОМЕЩЕНИЕ И КОММУНАЛЬНЫЕ УСЛУГИ, ВЗНОСА НА</w:t>
      </w:r>
    </w:p>
    <w:p>
      <w:pPr>
        <w:pStyle w:val="2"/>
        <w:jc w:val="center"/>
      </w:pPr>
      <w:r>
        <w:rPr>
          <w:sz w:val="20"/>
        </w:rPr>
        <w:t xml:space="preserve">КАПИТАЛЬНЫЙ РЕМОНТ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УСТАНОВЛЕННЫХ ЖИЛИЩНЫМ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ГРАЖДАН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ЗАКЛЮЧИВШИХ КОНТРАКТ О ПРОХОЖДЕНИИ ВОЕННОЙ СЛУЖБЫ В СВЯЗИ</w:t>
      </w:r>
    </w:p>
    <w:p>
      <w:pPr>
        <w:pStyle w:val="2"/>
        <w:jc w:val="center"/>
      </w:pPr>
      <w:r>
        <w:rPr>
          <w:sz w:val="20"/>
        </w:rPr>
        <w:t xml:space="preserve">С ПРИЗЫВОМ НА ВОЕННУЮ СЛУЖБУ ПО МОБИЛИЗАЦИИ В ВООРУЖЕННЫЕ</w:t>
      </w:r>
    </w:p>
    <w:p>
      <w:pPr>
        <w:pStyle w:val="2"/>
        <w:jc w:val="center"/>
      </w:pPr>
      <w:r>
        <w:rPr>
          <w:sz w:val="20"/>
        </w:rPr>
        <w:t xml:space="preserve">СИЛЫ РОССИЙСКОЙ ФЕДЕРАЦИИ, И ЧЛЕНОВ ИХ СЕМЕЙ,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НОВОСИБИРСКОЙ ОБЛАСТИ,</w:t>
      </w:r>
    </w:p>
    <w:p>
      <w:pPr>
        <w:pStyle w:val="2"/>
        <w:jc w:val="center"/>
      </w:pPr>
      <w:r>
        <w:rPr>
          <w:sz w:val="20"/>
        </w:rPr>
        <w:t xml:space="preserve">ДО ПРЕКРАЩЕНИЯ ДЕЙСТВИЯ УКАЗАННОГО КОНТРАКТА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N 163)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4.03.2022 N 58-ФЗ (ред. от 13.06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9.1</w:t>
        </w:r>
      </w:hyperlink>
      <w:r>
        <w:rPr>
          <w:sz w:val="20"/>
        </w:rPr>
        <w:t xml:space="preserve"> Федерального закона от 14.03.2022 N 58-ФЗ "О внесении изменений в отдельные законодательные акты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семей, проживающих на территории Новосибирской области, до прекращения действия указанного контракта.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18.01.2023 N 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ОСВОБОЖДЕНИЯ ОТ НАЧИСЛЕНИЯ ПЕНЕЙ В СЛУЧАЕ НЕСВОЕВРЕМЕННОГО</w:t>
      </w:r>
    </w:p>
    <w:p>
      <w:pPr>
        <w:pStyle w:val="2"/>
        <w:jc w:val="center"/>
      </w:pPr>
      <w:r>
        <w:rPr>
          <w:sz w:val="20"/>
        </w:rPr>
        <w:t xml:space="preserve">И (ИЛИ) НЕПОЛНОГО ВНЕСЕНИЯ ПЛАТЫ ЗА ЖИЛОЕ ПОМЕЩЕНИЕ</w:t>
      </w:r>
    </w:p>
    <w:p>
      <w:pPr>
        <w:pStyle w:val="2"/>
        <w:jc w:val="center"/>
      </w:pPr>
      <w:r>
        <w:rPr>
          <w:sz w:val="20"/>
        </w:rPr>
        <w:t xml:space="preserve">И КОММУНАЛЬНЫЕ УСЛУГИ,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ДОМЕ, УСТАНОВЛЕННЫХ ЖИЛИЩНЫМ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ЗАКЛЮЧИВШИХ КОНТРАКТ О ПРОХОЖДЕНИИ</w:t>
      </w:r>
    </w:p>
    <w:p>
      <w:pPr>
        <w:pStyle w:val="2"/>
        <w:jc w:val="center"/>
      </w:pPr>
      <w:r>
        <w:rPr>
          <w:sz w:val="20"/>
        </w:rPr>
        <w:t xml:space="preserve">ВОЕННОЙ СЛУЖБЫ В СВЯЗИ С ПРИЗЫВОМ НА ВОЕННУЮ СЛУЖБУ</w:t>
      </w:r>
    </w:p>
    <w:p>
      <w:pPr>
        <w:pStyle w:val="2"/>
        <w:jc w:val="center"/>
      </w:pPr>
      <w:r>
        <w:rPr>
          <w:sz w:val="20"/>
        </w:rPr>
        <w:t xml:space="preserve">ПО МОБИЛИЗАЦИИ В ВООРУЖЕННЫЕ СИЛЫ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И ЧЛЕНОВ ИХ СЕМЕЙ, ПРОЖИВАЮЩИХ НА ТЕРРИТОРИИ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ДО ПРЕКРАЩЕНИЯ ДЕЙСТВИЯ УКАЗАННОГО КОНТРАКТА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N 163)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10" w:tooltip="Федеральный закон от 14.03.2022 N 58-ФЗ (ред. от 13.06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9.1</w:t>
        </w:r>
      </w:hyperlink>
      <w:r>
        <w:rPr>
          <w:sz w:val="20"/>
        </w:rPr>
        <w:t xml:space="preserve"> Федерального закона от 14.03.2022 N 58-ФЗ "О внесении изменений в отдельные законодательные акты Российской Федерации" определяет процедуру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следующих категорий граждан Российской Федерации, проживающих на территории Новосибирской области (далее - граждане):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призванные на военную службу по мобилизации, - на период прохождения ими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</w:r>
      <w:hyperlink w:history="0" r:id="rId11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- на период их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совместно проживающие с гражданами, указанными в </w:t>
      </w:r>
      <w:hyperlink w:history="0" w:anchor="P51" w:tooltip="1) граждане, призванные на военную службу по мобилизации, - на период прохождения ими военной службы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54" w:tooltip="4) 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..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настоящего Порядка, супруги, дети, родители, а также другие родственники, нетрудоспособные иждивенцы и иные граждане, признанные членами семьи, - на период, установленный для граждан, указанных в подпунктах 1 - 4 пункта 1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</w:t>
      </w:r>
      <w:hyperlink w:history="0" w:anchor="P50" w:tooltip="1. Настоящий Порядок в соответствии со статьей 9.1 Федерального закона от 14.03.2022 N 58-ФЗ &quot;О внесении изменений в отдельные законодательные акты Российской Федерации&quot; определяет процедуру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следующих категорий граждан Российской Федерации,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(далее - заявители), подают заявление: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освобождения от начисления пеней в случае несвоевременного и (или) неполного внесения платы за жилое помещение и коммунальные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юридическому лицу независимо от организационно-правовой формы или индивидуальному предпринимателю, осуществляющему предпринимательскую деятельность по управлению многоквартирными домами на основании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лицу, оказывающему услуги по содержанию и (или) выполнению работ по ремонту общего имущества в многоквартирном доме на основании договора при непосредственном управлении многоквартирным домом собственниками помещений в таком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региональному оператору по обращению с твердыми коммунальными отходами;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собственнику жилого помещения государственного жилищного фонда или муниципального жилищного фонда (действующему от его имени уполномоченному государственному органу или уполномоченному органу местного самоуправления) либо управомоченному им лицу, с которым заявителем заключен договор социального найма жилого помещения (далее - наймодатель);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освобождения от начисления пеней в случае несвоевременного и (или) неполного внесения взноса на капитальный ремонт общего имущества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лицу, на имя которого открыт специальный счет.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подачи заявления лицам, указанным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за исключением наймодателя, указанного в </w:t>
      </w:r>
      <w:hyperlink w:history="0" w:anchor="P64" w:tooltip="собственнику жилого помещения государственного жилищного фонда или муниципального жилищного фонда (действующему от его имени уполномоченному государственному органу или уполномоченному органу местного самоуправления) либо управомоченному им лицу, с которым заявителем заключен договор социального найма жилого помещения (далее - наймодатель);">
        <w:r>
          <w:rPr>
            <w:sz w:val="20"/>
            <w:color w:val="0000ff"/>
          </w:rPr>
          <w:t xml:space="preserve">абзаце седьмом пункта 2</w:t>
        </w:r>
      </w:hyperlink>
      <w:r>
        <w:rPr>
          <w:sz w:val="20"/>
        </w:rPr>
        <w:t xml:space="preserve"> настоящего Порядка,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заявлению, указанному в </w:t>
      </w:r>
      <w:hyperlink w:history="0" w:anchor="P68" w:tooltip="3. В случае подачи заявления лицам, указанным в пункте 2 настоящего Порядка, за исключением наймодателя, указанного в абзаце седьмом пункта 2 настоящего Порядка, к заявлению прилагаются следующие документы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гражданин вправе приложить копию справки о призыве на военную службу по мобилизации, выданной военным комиссариатом, либо копию документа, подтверждающего в соответствии с законодательством Российской Федерации его участие в специальной военной операции (выполнение им задач).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членом семьи гражданина, указанного в </w:t>
      </w:r>
      <w:hyperlink w:history="0" w:anchor="P51" w:tooltip="1) граждане, призванные на военную службу по мобилизации, - на период прохождения ими военной службы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54" w:tooltip="4) 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..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настоящего Порядка, к заявлению должны быть приложены копии документов, подтверждающих его статус в качестве члена семьи такого гражданина.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подачи заявления наймодателю, указанному в </w:t>
      </w:r>
      <w:hyperlink w:history="0" w:anchor="P64" w:tooltip="собственнику жилого помещения государственного жилищного фонда или муниципального жилищного фонда (действующему от его имени уполномоченному государственному органу или уполномоченному органу местного самоуправления) либо управомоченному им лицу, с которым заявителем заключен договор социального найма жилого помещения (далее - наймодатель);">
        <w:r>
          <w:rPr>
            <w:sz w:val="20"/>
            <w:color w:val="0000ff"/>
          </w:rPr>
          <w:t xml:space="preserve">абзаце седьмом пункта 2</w:t>
        </w:r>
      </w:hyperlink>
      <w:r>
        <w:rPr>
          <w:sz w:val="20"/>
        </w:rPr>
        <w:t xml:space="preserve"> настоящего Порядка,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Наймодатель в течение двух рабочих дней со дня поступления заявления запрашивает в порядке межведомственного информационного взаимодействия сведения: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Единого государственного реестра записей актов гражданского состояния о государственной регистрации рождения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Единого государственного реестра записей актов гражданского состояния о государственной регистрации заключения (расторжения) брака;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призыве на военную службу по мобилизации либо об участии в специальной военной операции (выполнении задач, указанных в </w:t>
      </w:r>
      <w:hyperlink w:history="0" w:anchor="P54" w:tooltip="4) 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...">
        <w:r>
          <w:rPr>
            <w:sz w:val="20"/>
            <w:color w:val="0000ff"/>
          </w:rPr>
          <w:t xml:space="preserve">подпункте 4 пункта 1</w:t>
        </w:r>
      </w:hyperlink>
      <w:r>
        <w:rPr>
          <w:sz w:val="20"/>
        </w:rPr>
        <w:t xml:space="preserve"> настоящего Порядка (далее - задачи).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сведения, указанные в </w:t>
      </w:r>
      <w:hyperlink w:history="0" w:anchor="P80" w:tooltip="из Единого государственного реестра записей актов гражданского состояния о государственной регистрации рождения детей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- </w:t>
      </w:r>
      <w:hyperlink w:history="0" w:anchor="P82" w:tooltip="о призыве на военную службу по мобилизации либо об участии в специальной военной операции (выполнении задач, указанных в подпункте 4 пункта 1 настоящего Порядка (далее - задачи).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Обработка персональных данных заявителя осуществляется в соответствии с Федеральным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через представителя заявителя к заявлению должен быть приложен документ, подтверждающий полномочия представителя.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 освобождении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принимается лицами, указанными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течение трех рабочих дней со дня поступления заявления, указанного в пункте 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указанные в </w:t>
      </w:r>
      <w:hyperlink w:history="0" w:anchor="P50" w:tooltip="1. Настоящий Порядок в соответствии со статьей 9.1 Федерального закона от 14.03.2022 N 58-ФЗ &quot;О внесении изменений в отдельные законодательные акты Российской Федерации&quot; определяет процедуру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следующих категорий граждан Российской Федерации,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освобождаются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с даты призыва на военную службу по мобилизации и до момента прекращения действия контракта о прохождении военной службы в связи с призывом на военную службу по мобилизации либо на период их участия в специальной военной операции (выполнения ими задач).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 отказе в освобождении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принимается лицами, указанными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течение трех рабочих дней со дня поступления заявления, указанного в пункте 2 настоящего Порядка,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68" w:tooltip="3. В случае подачи заявления лицам, указанным в пункте 2 настоящего Порядка, за исключением наймодателя, указанного в абзаце седьмом пункта 2 настоящего Порядка, к заявлению прилагаются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74" w:tooltip="4. В случае подачи заявления наймодателю, указанному в абзаце седьмом пункта 2 настоящего Порядка, к заявлению прилагаются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за исключением документов, которые могут запрашиваться наймодателем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документов, указанных в </w:t>
      </w:r>
      <w:hyperlink w:history="0" w:anchor="P68" w:tooltip="3. В случае подачи заявления лицам, указанным в пункте 2 настоящего Порядка, за исключением наймодателя, указанного в абзаце седьмом пункта 2 настоящего Порядка, к заявлению прилагаются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74" w:tooltip="4. В случае подачи заявления наймодателю, указанному в абзаце седьмом пункта 2 настоящего Порядка, к заявлению прилагаются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предъявляемым к ним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сведений, содержащихся в заявлении и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условиям, предусмотренным </w:t>
      </w:r>
      <w:hyperlink w:history="0" w:anchor="P50" w:tooltip="1. Настоящий Порядок в соответствии со статьей 9.1 Федерального закона от 14.03.2022 N 58-ФЗ &quot;О внесении изменений в отдельные законодательные акты Российской Федерации&quot; определяет процедуру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следующих категорий граждан Российской Федерации, п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Лица, указанные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уведомляют заявителя о принятом решении не позднее одного рабочего дня, следующего за днем его принятия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решения, указанного в </w:t>
      </w:r>
      <w:hyperlink w:history="0" w:anchor="P88" w:tooltip="6. Решение об освобожден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принимается лицами, указанными в пункте 2 настоящего Порядка, в течение трех рабочих дней со дня поступления заявления, указанного в пункте 2 настоящего Порядк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письменной форме с указанием причин отказа - в случае принятия решения, указанного в </w:t>
      </w:r>
      <w:hyperlink w:history="0" w:anchor="P91" w:tooltip="7. Решение об отказе в освобожден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принимается лицами, указанными в пункте 2 настоящего Порядка, в течение трех рабочих дней со дня поступления заявления, указанного в пункте 2 настоящего Порядка, по следующим осн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После устранения причин, послуживших основанием для принятия лицом, указанным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решения об отказе в освобождении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заявитель вправе повторно направить заявление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Заявитель обязан сообщить о прекращении действия контракта о прохождении военной службы либо о прекращении участия в специальной военной операции (выполнения задач) лицам, указанным в </w:t>
      </w:r>
      <w:hyperlink w:history="0" w:anchor="P57" w:tooltip="2. 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е, указанные в пункте 1 настоящего Порядка (далее - заявители), подают заявлени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не позднее десяти рабочих дней со дня прекращения указанного контракта либо прекращения участия в специальной военной операции (выполнения задач).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8" w:tooltip="Постановление Губернатора Новосибирской области от 03.08.2023 N 163 &quot;О внесении изменений в постановление Губернатора Новосибирской области от 18.01.2023 N 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03.08.2023 N 163)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Новосибирской области от 18.01.2023 N 5</w:t>
            <w:br/>
            <w:t>(ред. от 03.08.2023)</w:t>
            <w:br/>
            <w:t>"Об утверждении Порядка освобожде...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CBCCFACFF229C0A5903A2F29CA48AA249CC36858CC0524EA733D842CF40573AB58A26827C47670F1B3943E31C091876C7A66137A13089DFA943C68zDl7C" TargetMode = "External"/>
	<Relationship Id="rId8" Type="http://schemas.openxmlformats.org/officeDocument/2006/relationships/hyperlink" Target="consultantplus://offline/ref=2ECBCCFACFF229C0A5903A393AA616A3299394635CC90A76B6223BD373A40326EB18A43D64807B76F0B8C06F709EC8D620316B1A6C0F0896zEl7C" TargetMode = "External"/>
	<Relationship Id="rId9" Type="http://schemas.openxmlformats.org/officeDocument/2006/relationships/hyperlink" Target="consultantplus://offline/ref=2ECBCCFACFF229C0A5903A2F29CA48AA249CC36858CC0524EA733D842CF40573AB58A26827C47670F1B3943E32C091876C7A66137A13089DFA943C68zDl7C" TargetMode = "External"/>
	<Relationship Id="rId10" Type="http://schemas.openxmlformats.org/officeDocument/2006/relationships/hyperlink" Target="consultantplus://offline/ref=2ECBCCFACFF229C0A5903A393AA616A3299394635CC90A76B6223BD373A40326EB18A43D64807B76F0B8C06F709EC8D620316B1A6C0F0896zEl7C" TargetMode = "External"/>
	<Relationship Id="rId11" Type="http://schemas.openxmlformats.org/officeDocument/2006/relationships/hyperlink" Target="consultantplus://offline/ref=2ECBCCFACFF229C0A5903A393AA616A3299394635CCA0A76B6223BD373A40326EB18A43D64807872F8B8C06F709EC8D620316B1A6C0F0896zEl7C" TargetMode = "External"/>
	<Relationship Id="rId12" Type="http://schemas.openxmlformats.org/officeDocument/2006/relationships/hyperlink" Target="consultantplus://offline/ref=2ECBCCFACFF229C0A5903A2F29CA48AA249CC36858CC0524EA733D842CF40573AB58A26827C47670F1B3943E33C091876C7A66137A13089DFA943C68zDl7C" TargetMode = "External"/>
	<Relationship Id="rId13" Type="http://schemas.openxmlformats.org/officeDocument/2006/relationships/hyperlink" Target="consultantplus://offline/ref=2ECBCCFACFF229C0A5903A2F29CA48AA249CC36858CC0524EA733D842CF40573AB58A26827C47670F1B3943F30C091876C7A66137A13089DFA943C68zDl7C" TargetMode = "External"/>
	<Relationship Id="rId14" Type="http://schemas.openxmlformats.org/officeDocument/2006/relationships/hyperlink" Target="consultantplus://offline/ref=2ECBCCFACFF229C0A5903A2F29CA48AA249CC36858CC0524EA733D842CF40573AB58A26827C47670F1B3943F31C091876C7A66137A13089DFA943C68zDl7C" TargetMode = "External"/>
	<Relationship Id="rId15" Type="http://schemas.openxmlformats.org/officeDocument/2006/relationships/hyperlink" Target="consultantplus://offline/ref=2ECBCCFACFF229C0A5903A2F29CA48AA249CC36858CC0524EA733D842CF40573AB58A26827C47670F1B3943C35C091876C7A66137A13089DFA943C68zDl7C" TargetMode = "External"/>
	<Relationship Id="rId16" Type="http://schemas.openxmlformats.org/officeDocument/2006/relationships/hyperlink" Target="consultantplus://offline/ref=2ECBCCFACFF229C0A5903A393AA616A32994946759CB0A76B6223BD373A40326F918FC3164886571F8AD963E36zCl8C" TargetMode = "External"/>
	<Relationship Id="rId17" Type="http://schemas.openxmlformats.org/officeDocument/2006/relationships/hyperlink" Target="consultantplus://offline/ref=2ECBCCFACFF229C0A5903A2F29CA48AA249CC36858CC0524EA733D842CF40573AB58A26827C47670F1B3943C37C091876C7A66137A13089DFA943C68zDl7C" TargetMode = "External"/>
	<Relationship Id="rId18" Type="http://schemas.openxmlformats.org/officeDocument/2006/relationships/hyperlink" Target="consultantplus://offline/ref=2ECBCCFACFF229C0A5903A2F29CA48AA249CC36858CC0524EA733D842CF40573AB58A26827C47670F1B3943C31C091876C7A66137A13089DFA943C68zDl7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Новосибирской области от 18.01.2023 N 5
(ред. от 03.08.2023)
"Об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</dc:title>
  <dcterms:created xsi:type="dcterms:W3CDTF">2023-09-08T02:37:51Z</dcterms:created>
</cp:coreProperties>
</file>