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21 февраля 2023 г. N 11-НПА</w:t>
      </w:r>
    </w:p>
    <w:p>
      <w:pPr>
        <w:pStyle w:val="2"/>
        <w:ind w:firstLine="54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УСТАНОВЛЕНИИ ДИФФЕРЕНЦИРОВАННОГО НОРМАТИВА ОБЪЕМА</w:t>
      </w:r>
    </w:p>
    <w:p>
      <w:pPr>
        <w:pStyle w:val="2"/>
        <w:jc w:val="center"/>
      </w:pPr>
      <w:r>
        <w:rPr>
          <w:sz w:val="20"/>
        </w:rPr>
        <w:t xml:space="preserve">МУНИЦИПАЛЬНОЙ ПОДДЕРЖКИ НА ПРОВЕДЕНИЕ КАПИТАЛЬНОГО</w:t>
      </w:r>
    </w:p>
    <w:p>
      <w:pPr>
        <w:pStyle w:val="2"/>
        <w:jc w:val="center"/>
      </w:pPr>
      <w:r>
        <w:rPr>
          <w:sz w:val="20"/>
        </w:rPr>
        <w:t xml:space="preserve">РЕМОНТА ОБЩЕГО ИМУЩЕСТВА В МНОГОКВАРТИРНЫХ ДОМАХ</w:t>
      </w:r>
    </w:p>
    <w:p>
      <w:pPr>
        <w:pStyle w:val="2"/>
        <w:jc w:val="center"/>
      </w:pPr>
      <w:r>
        <w:rPr>
          <w:sz w:val="20"/>
        </w:rPr>
        <w:t xml:space="preserve">ЗА СЧЕТ СРЕДСТВ МЕСТНЫХ БЮДЖЕТОВ НА 2023 ГОД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</w:t>
      </w:r>
      <w:hyperlink w:history="0" r:id="rId6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01.03.2022 N 63-п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области", руководствуясь </w:t>
      </w:r>
      <w:hyperlink w:history="0" r:id="rId7" w:tooltip="Приказ МФ и НП Новосибирской области от 01.11.2022 N 57-НПА &quot;Об утверждении на 2023 год перечней муниципальных образований Новосибирской области, распределенных в зависимости от доли в местных бюджетах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&quot;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финансов и налоговой политики Новосибирской области от 01.11.2022 N 57-НПА "Об утверждении на 2023 год перечней муниципальных образований Новосибирской области, распределенных в зависимости от доли в местных бюджетах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отчислений" (далее - Приказ министерства финансов),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Рекомендовать органам местного самоуправления устанавливать объем муниципальной поддержки в процентах от общей стоимости услуг и (или) работ по капитальному ремонту общего имущества в многоквартирном доме, включенном в 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в размере не менее 1%.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Рекомендовать органам местного самоуправления устанавливать объем муниципальной поддержки в процентах на реализацию мероприятий по ремонту, замене, модернизации лифтов, ремонту лифтовых шахт, машинных и блочных помещений в многоквартирном доме, включенном в 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в размере не менее 25% от стоимости устанавливаемого лифтового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приказа оставляю за собой.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Д.Н.АРХИПОВ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21.02.2023 N 11-НПА</w:t>
            <w:br/>
            <w:t>"Об установлении дифференцированного норматива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21.02.2023 N 11-НПА "Об установлении дифференцированного норматива 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consultantplus://offline/ref=C6A083FAF914C80C38BD684CB078DEB843868FF72607BF5A3ECFF5556F5CAE5E840BFD8E930EC561A21E30C992AA74D04906x0E" TargetMode = "External"/>
	<Relationship Id="rId7" Type="http://schemas.openxmlformats.org/officeDocument/2006/relationships/hyperlink" Target="consultantplus://offline/ref=C6A083FAF914C80C38BD684CB078DEB843868FF72606B2513FC7F5556F5CAE5E840BFD8E930EC561A21E30C992AA74D04906x0E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21.02.2023 N 11-НПА
"Об установлении дифференцированного норматива объема муниципальной поддержки на проведение капитального ремонта общего имущества в многоквартирных домах за счет средств местных бюджетов на 2023 год"</dc:title>
  <dcterms:created xsi:type="dcterms:W3CDTF">2023-04-05T04:49:52Z</dcterms:created>
</cp:coreProperties>
</file>