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города Новосибирска от 14.06.2023 N 3014</w:t>
              <w:br/>
              <w:t xml:space="preserve">(ред. от 20.11.2023)</w:t>
              <w:br/>
              <w:t xml:space="preserve">"О проведении капитального ремонта общего имущества в многоквартирных домах в 2024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июня 2023 г. N 3014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 КАПИТАЛЬНОГО РЕМОНТА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МНОГОКВАРТИРНЫХ ДОМАХ В 2024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мэрии города Новосибирска от 20.11.2023 N 6414 &quot;О внесении изменения в постановление мэрии города Новосибирска от 14.06.2023 N 3014 &quot;О проведении капитального ремонта общего имущества в многоквартирных домах в 2024 году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20.11.2023 N 6414)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Региональной </w:t>
      </w:r>
      <w:hyperlink w:history="0" r:id="rId8" w:tooltip="Постановление Правительства Новосибирской области от 27.11.2013 N 524-п (ред. от 14.06.2023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&quot; ------------ Недействующая редакция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2014 - 2052 годы, утвержденной постановлением Правительства Новосибирской области от 27.11.2013 N 524-п (далее - Региональная программа капитального ремонта), с учетом предложений Фонда модернизации и развития жилищно-коммунального хозяйства муниципальных образований Новосибирской области, в соответствии с Жилищным </w:t>
      </w:r>
      <w:hyperlink w:history="0" r:id="rId9" w:tooltip="&quot;Жилищный кодекс Российской Федерации&quot; от 29.12.2004 N 188-ФЗ (ред. от 28.04.2023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Федеральным </w:t>
      </w:r>
      <w:hyperlink w:history="0" r:id="rId10" w:tooltip="Федеральный закон от 06.10.2003 N 131-ФЗ (ред. от 29.05.2023, с изм. от 30.05.2023) &quot;Об общих принципах организации местного самоуправления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w:history="0" r:id="rId11" w:tooltip="Устав города Новосибирска (принят решением городского Совета Новосибирска от 27.06.2007 N 616) (ред. от 26.04.2023) (Зарегистрировано в Управлении Минюста России по Сибирскому федеральному округу 10.08.2007 N RU543030002007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города Новосибирска,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Провести в 2024 году капитальный ремонт общего имущества в многоквартирных домах, собственники помещений в которых не приняли решение о проведении капитального ремонта общего имущества, согласно </w:t>
      </w:r>
      <w:hyperlink w:history="0" w:anchor="P30" w:tooltip="ПЕРЕЧЕНЬ">
        <w:r>
          <w:rPr>
            <w:sz w:val="20"/>
            <w:color w:val="0000ff"/>
          </w:rPr>
          <w:t xml:space="preserve">перечню</w:t>
        </w:r>
      </w:hyperlink>
      <w:r>
        <w:rPr>
          <w:sz w:val="20"/>
        </w:rPr>
        <w:t xml:space="preserve"> (приложение) в соответствии с Региональной программой капитального ремонта, краткосрочным (сроком на три года) </w:t>
      </w:r>
      <w:hyperlink w:history="0" r:id="rId12" w:tooltip="Постановление Правительства Новосибирской области от 19.07.2022 N 331-п (ред. от 30.12.2022) &quot;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&quot; ------------ Недействующая редакция {КонсультантПлюс}">
        <w:r>
          <w:rPr>
            <w:sz w:val="20"/>
            <w:color w:val="0000ff"/>
          </w:rPr>
          <w:t xml:space="preserve">планом</w:t>
        </w:r>
      </w:hyperlink>
      <w:r>
        <w:rPr>
          <w:sz w:val="20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2023 - 2025 годы, утвержденным постановлением Правительства Новосибирской области от 19.07.2022 N 331-п.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Департаменту энергетики, жилищного и коммунального хозяйства города не позднее семи дней со дня издания постановления разместить его в государственной информационной системе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мэрии города Новосибирска обеспечить опубликование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первого заместителя мэра города Новосибирска Клемешова О.П.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А.Е.ЛОКОТЬ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мэрии города Новосибирска</w:t>
      </w:r>
    </w:p>
    <w:p>
      <w:pPr>
        <w:pStyle w:val="0"/>
        <w:jc w:val="right"/>
      </w:pPr>
      <w:r>
        <w:rPr>
          <w:sz w:val="20"/>
        </w:rPr>
        <w:t xml:space="preserve">от 14.06.2023 N 3014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ДОМОВ, СОБСТВЕННИКИ ПОМЕЩЕНИЙ</w:t>
      </w:r>
    </w:p>
    <w:p>
      <w:pPr>
        <w:pStyle w:val="2"/>
        <w:jc w:val="center"/>
      </w:pPr>
      <w:r>
        <w:rPr>
          <w:sz w:val="20"/>
        </w:rPr>
        <w:t xml:space="preserve">В КОТОРЫХ НЕ ПРИНЯЛИ РЕШЕНИЕ О ПРОВЕДЕНИИ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остановление мэрии города Новосибирска от 20.11.2023 N 6414 &quot;О внесении изменения в постановление мэрии города Новосибирска от 14.06.2023 N 3014 &quot;О проведении капитального ремонта общего имущества в многоквартирных домах в 2024 году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20.11.2023 N 6414)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154"/>
        <w:gridCol w:w="1361"/>
        <w:gridCol w:w="3402"/>
        <w:gridCol w:w="793"/>
        <w:gridCol w:w="794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элемента улично-дорожной сети</w:t>
            </w:r>
          </w:p>
        </w:tc>
        <w:tc>
          <w:tcPr>
            <w:gridSpan w:val="3"/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многоквартирного дома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элемента улично-дорожной сети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Корпус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4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1-й Краснодонский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1-й 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1-й Порядковый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1-й Порядковый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1-й Трикотажный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Клиническая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Механическая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1-я Шевцовой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XX Партсъезда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2-й Краснодонский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2-й 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тупик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2-й Светлановский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тупик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2-й Светлановский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2-я Воинская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2-я Союза Молодежи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2-я Шевцовой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III Интернационала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3-й 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3-й Крашенинникова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3-й Порядковый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40 лет Комсомола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9-го Ноября ул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Автогенная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Академическая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Александра Невского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Амурская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Аникина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Аникина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Аэропорт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Бакинская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Беловежская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Бетонная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Блюхера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Богдана Хмельницкого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Большевистская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Ботаническая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Бурденко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Ватутина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Вертковская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Весенняя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Ветлужская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Владимировская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поселок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Восточный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Восход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Галилея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Гаранина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Гастелло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Геодезическая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Героев Труда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Гидростроителей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Гоголя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Горбаня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Горбаня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Грибоедова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Гризодубовой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Грунтовая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Гусинобродский Тракт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Даргомыжского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Даурская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Декабристов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Демакова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Дениса Давыдова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Депутатская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Дзержинского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Димитрова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Дмитрия Донского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Добролюбова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Достоевского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Ереванская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Есенина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Железнодорожная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Жемчужная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Жуковского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Забайкальская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Забалуева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Залесского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Звездная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Зорге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Ильича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Индустриальная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Караваева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Караваева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Карла Маркса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Катодная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Каунасская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Кирова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Кисловодская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Клубная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Ключ-Камышенское Плато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Колхидская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Котовского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Кошурникова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Красноводская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Красногорская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Красный Факел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Кузьмы Минина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Куприна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Лаврова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Лазарева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Лейтенанта Амосова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Ленина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Ленинградская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Летняя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Лобова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Магаданская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Марата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Марии Ульяновой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Маяковского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Мичурина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бульвар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Молодежи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Молодости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проспект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Морской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шоссе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Мочищенское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Народная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Нахимова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Невельского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Некрасова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4/3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28/5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Нижегородская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Новогодняя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Новоморская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Новоуральская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Ногина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10/5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Обогатительная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Объединения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Падунская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Панфиловцев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Пархоменко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Первомайская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Планировочная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Плановая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Плахотного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переулок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Поселковый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Правды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Приисковая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Приморская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Псковская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Радиотехническая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Расковой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Римского-Корсакова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Родники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Российская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Самотечная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Северная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Селезнева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Серафимовича/Титова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Сердюкова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Серебренниковская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Сибиряков-Гвардейцев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Сибревкома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Сиреневая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Смоленская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Соревнования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Станционная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Стасова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Степная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Стофато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Сухарная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Сызранская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Таймырская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18б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Тельмана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18в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Тенистая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Тимирязева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Титова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Тополевая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Трикотажная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Троллейная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Узорная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Урманова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Ученическая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Фасадная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Физкультурная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Филатова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Флотская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39/1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Халтурина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36/2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проезд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Цветной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Часовая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Чекалина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33а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Челюскинцев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Чехова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Шатурская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Шекспира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Шукшина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город Новосибирск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3402" w:type="dxa"/>
          </w:tcPr>
          <w:p>
            <w:pPr>
              <w:pStyle w:val="0"/>
            </w:pPr>
            <w:r>
              <w:rPr>
                <w:sz w:val="20"/>
              </w:rPr>
              <w:t xml:space="preserve">Янтарная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14.06.2023 N 3014</w:t>
            <w:br/>
            <w:t>(ред. от 20.11.2023)</w:t>
            <w:br/>
            <w:t>"О проведении капитального ремонта 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67378&amp;dst=100005" TargetMode = "External"/>
	<Relationship Id="rId8" Type="http://schemas.openxmlformats.org/officeDocument/2006/relationships/hyperlink" Target="https://login.consultant.ru/link/?req=doc&amp;base=RLAW049&amp;n=163231&amp;dst=100168" TargetMode = "External"/>
	<Relationship Id="rId9" Type="http://schemas.openxmlformats.org/officeDocument/2006/relationships/hyperlink" Target="https://login.consultant.ru/link/?req=doc&amp;base=RZR&amp;n=446193" TargetMode = "External"/>
	<Relationship Id="rId10" Type="http://schemas.openxmlformats.org/officeDocument/2006/relationships/hyperlink" Target="https://login.consultant.ru/link/?req=doc&amp;base=RZR&amp;n=448197" TargetMode = "External"/>
	<Relationship Id="rId11" Type="http://schemas.openxmlformats.org/officeDocument/2006/relationships/hyperlink" Target="https://login.consultant.ru/link/?req=doc&amp;base=RLAW049&amp;n=162606" TargetMode = "External"/>
	<Relationship Id="rId12" Type="http://schemas.openxmlformats.org/officeDocument/2006/relationships/hyperlink" Target="https://login.consultant.ru/link/?req=doc&amp;base=RLAW049&amp;n=158701&amp;dst=107401" TargetMode = "External"/>
	<Relationship Id="rId13" Type="http://schemas.openxmlformats.org/officeDocument/2006/relationships/hyperlink" Target="https://login.consultant.ru/link/?req=doc&amp;base=RLAW049&amp;n=167378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14.06.2023 N 3014
(ред. от 20.11.2023)
"О проведении капитального ремонта общего имущества в многоквартирных домах в 2024 году"</dc:title>
  <dcterms:created xsi:type="dcterms:W3CDTF">2023-11-29T04:33:44Z</dcterms:created>
</cp:coreProperties>
</file>