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Новосибирской области от 05.05.2016 N 57-ОЗ</w:t>
              <w:br/>
              <w:t xml:space="preserve">(ред. от 28.11.2024)</w:t>
              <w:br/>
              <w:t xml:space="preserve">"О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области"</w:t>
              <w:br/>
              <w:t xml:space="preserve">(принят постановлением Законодательного Собрания Новосибирской области от 27.04.2016 N 57-ЗС)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 мая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57-ОЗ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НОВОСИБИРСКАЯ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КОМПЕНСАЦИИ РАСХОДОВ НА УПЛАТУ ВЗНОСА НА КАПИТАЛЬНЫЙ</w:t>
      </w:r>
    </w:p>
    <w:p>
      <w:pPr>
        <w:pStyle w:val="2"/>
        <w:jc w:val="center"/>
      </w:pPr>
      <w:r>
        <w:rPr>
          <w:sz w:val="20"/>
        </w:rPr>
        <w:t xml:space="preserve">РЕМОНТ ОБЩЕГО ИМУЩЕСТВА В МНОГОКВАРТИРНОМ ДОМЕ</w:t>
      </w:r>
    </w:p>
    <w:p>
      <w:pPr>
        <w:pStyle w:val="2"/>
        <w:jc w:val="center"/>
      </w:pPr>
      <w:r>
        <w:rPr>
          <w:sz w:val="20"/>
        </w:rPr>
        <w:t xml:space="preserve">ОТДЕЛЬНЫМ КАТЕГОРИЯМ ГРАЖДАН, ПРОЖИВАЮЩИХ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Законодательного Собрания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27.04.2016 N 57-ЗС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10.11.2017 </w:t>
            </w:r>
            <w:hyperlink w:history="0" r:id="rId7" w:tooltip="Закон Новосибирской области от 10.11.2017 N 217-ОЗ (ред. от 12.03.2018) &quot;О внесении изменений в отдельные законы Новосибирской области&quot; (принят постановлением Законодательного Собрания Новосибирской области от 02.11.2017 N 217-ЗС) {КонсультантПлюс}">
              <w:r>
                <w:rPr>
                  <w:sz w:val="20"/>
                  <w:color w:val="0000ff"/>
                </w:rPr>
                <w:t xml:space="preserve">N 217-ОЗ</w:t>
              </w:r>
            </w:hyperlink>
            <w:r>
              <w:rPr>
                <w:sz w:val="20"/>
                <w:color w:val="392c69"/>
              </w:rPr>
              <w:t xml:space="preserve">, от 25.12.2018 </w:t>
            </w:r>
            <w:hyperlink w:history="0" r:id="rId8" w:tooltip="Закон Новосибирской области от 25.12.2018 N 336-ОЗ &quot;О внесении изменений в отдельные законы Новосибирской области&quot; (принят постановлением Законодательного Собрания Новосибирской области от 21.12.2018 N 336-ЗС) {КонсультантПлюс}">
              <w:r>
                <w:rPr>
                  <w:sz w:val="20"/>
                  <w:color w:val="0000ff"/>
                </w:rPr>
                <w:t xml:space="preserve">N 336-ОЗ</w:t>
              </w:r>
            </w:hyperlink>
            <w:r>
              <w:rPr>
                <w:sz w:val="20"/>
                <w:color w:val="392c69"/>
              </w:rPr>
              <w:t xml:space="preserve">, от 04.03.2019 </w:t>
            </w:r>
            <w:hyperlink w:history="0" r:id="rId9" w:tooltip="Закон Новосибирской области от 04.03.2019 N 345-ОЗ &quot;О внесении изменений в статьи 2 и 4 Закона Новосибирской области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&quot; (принят постановлением Законодательного Собрания Новосибирской области от 28.02.2019 N 345-ЗС) {КонсультантПлюс}">
              <w:r>
                <w:rPr>
                  <w:sz w:val="20"/>
                  <w:color w:val="0000ff"/>
                </w:rPr>
                <w:t xml:space="preserve">N 345-ОЗ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08.05.2020 </w:t>
            </w:r>
            <w:hyperlink w:history="0" r:id="rId10" w:tooltip="Закон Новосибирской области от 08.05.2020 N 480-ОЗ &quot;О внесении изменений в статью 3 Закона Новосибирской области &quot;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&quot; и статью 4 Закона Новосибирской области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 {КонсультантПлюс}">
              <w:r>
                <w:rPr>
                  <w:sz w:val="20"/>
                  <w:color w:val="0000ff"/>
                </w:rPr>
                <w:t xml:space="preserve">N 480-ОЗ</w:t>
              </w:r>
            </w:hyperlink>
            <w:r>
              <w:rPr>
                <w:sz w:val="20"/>
                <w:color w:val="392c69"/>
              </w:rPr>
              <w:t xml:space="preserve">, от 07.06.2021 </w:t>
            </w:r>
            <w:hyperlink w:history="0" r:id="rId11" w:tooltip="Закон Новосибирской области от 07.06.2021 N 81-ОЗ &quot;О внесении изменений в отдельные законы Новосибирской области по вопросам размещения информации в Единой государственной информационной системе социального обеспечения&quot; (принят постановлением Законодательного Собрания Новосибирской области от 27.05.2021 N 81-ЗС) {КонсультантПлюс}">
              <w:r>
                <w:rPr>
                  <w:sz w:val="20"/>
                  <w:color w:val="0000ff"/>
                </w:rPr>
                <w:t xml:space="preserve">N 81-ОЗ</w:t>
              </w:r>
            </w:hyperlink>
            <w:r>
              <w:rPr>
                <w:sz w:val="20"/>
                <w:color w:val="392c69"/>
              </w:rPr>
              <w:t xml:space="preserve">, от 12.03.2024 </w:t>
            </w:r>
            <w:hyperlink w:history="0" r:id="rId12" w:tooltip="Закон Новосибирской области от 12.03.2024 N 426-ОЗ &quot;О внесении изменений в отдельные законы Новосибирской области по вопросам размещения информации в государственной информационной системе &quot;Единая централизованная цифровая платформа в социальной сфере&quot; (принят постановлением Законодательного Собрания Новосибирской области от 05.03.2024 N 426-ЗС) {КонсультантПлюс}">
              <w:r>
                <w:rPr>
                  <w:sz w:val="20"/>
                  <w:color w:val="0000ff"/>
                </w:rPr>
                <w:t xml:space="preserve">N 426-ОЗ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28.11.2024 </w:t>
            </w:r>
            <w:hyperlink w:history="0" r:id="rId13" w:tooltip="Закон Новосибирской области от 28.11.2024 N 512-ОЗ &quot;О внесении изменений в отдельные законы Новосибирской области&quot; (принят постановлением Законодательного Собрания Новосибирской области от 21.11.2024 N 512-ЗС) {КонсультантПлюс}">
              <w:r>
                <w:rPr>
                  <w:sz w:val="20"/>
                  <w:color w:val="0000ff"/>
                </w:rPr>
                <w:t xml:space="preserve">N 512-ОЗ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Настоящим Законом в соответствии со </w:t>
      </w:r>
      <w:hyperlink w:history="0" r:id="rId14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статьей 169</w:t>
        </w:r>
      </w:hyperlink>
      <w:r>
        <w:rPr>
          <w:sz w:val="20"/>
        </w:rPr>
        <w:t xml:space="preserve"> Жилищного кодекса Российской Федерации предусматривается предоставление компенсации расходов на уплату взноса на капитальный ремонт общего имущества в многоквартирном доме (далее - компенсация) отдельным категориям граждан, проживающих на территории Новосибирской области (далее - граждане), и устанавливается порядок ее предоставления.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на компенсацию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 на компенсацию имеют следующие категории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размере 50 процентов: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одиноко проживающие неработающие собственники жилых помещений, достигшие возраста 70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проживающие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собственники жилых помещений, достигшие возраста 70 лет;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Закон Новосибирской области от 04.03.2019 N 345-ОЗ &quot;О внесении изменений в статьи 2 и 4 Закона Новосибирской области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&quot; (принят постановлением Законодательного Собрания Новосибирской области от 28.02.2019 N 34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04.03.2019 N 345-ОЗ)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размере 100 процентов: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одиноко проживающие неработающие собственники жилых помещений, достигшие возраста 80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проживающие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собственники жилых помещений, достигшие возраста 80 лет.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Закон Новосибирской области от 04.03.2019 N 345-ОЗ &quot;О внесении изменений в статьи 2 и 4 Закона Новосибирской области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&quot; (принят постановлением Законодательного Собрания Новосибирской области от 28.02.2019 N 34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04.03.2019 N 345-ОЗ)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Величина компенсации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Величина компенсации рассчитывается исходя из минимального размера взноса на капитальный ремонт общего имущества в многоквартирном доме (далее - взнос на капитальный ремонт) на один квадратный метр общей площади жилого помещения в месяц, установленного Правительством Новосибирской области,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услуг, но не более величины фактически начисленного взноса на капитальный ремонт.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Порядок предоставления компенсации гражданину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Предоставление компенсации гражданину осуществляется государственным казенным учреждением Новосибирской области, подведомственным областному исполнительному органу Новосибирской области, уполномоченному в сфере социальной защиты населения (далее - центр социальной поддержки населения), по месту жительства или месту пребывания гражданина в жилом помещении, не являющимся местом жительства (далее - место пребывания), по его выбору.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25.12.2018 </w:t>
      </w:r>
      <w:hyperlink w:history="0" r:id="rId17" w:tooltip="Закон Новосибирской области от 25.12.2018 N 336-ОЗ &quot;О внесении изменений в отдельные законы Новосибирской области&quot; (принят постановлением Законодательного Собрания Новосибирской области от 21.12.2018 N 336-ЗС) {КонсультантПлюс}">
        <w:r>
          <w:rPr>
            <w:sz w:val="20"/>
            <w:color w:val="0000ff"/>
          </w:rPr>
          <w:t xml:space="preserve">N 336-ОЗ</w:t>
        </w:r>
      </w:hyperlink>
      <w:r>
        <w:rPr>
          <w:sz w:val="20"/>
        </w:rPr>
        <w:t xml:space="preserve">, от 28.11.2024 </w:t>
      </w:r>
      <w:hyperlink w:history="0" r:id="rId18" w:tooltip="Закон Новосибирской области от 28.11.2024 N 512-ОЗ &quot;О внесении изменений в отдельные законы Новосибирской области&quot; (принят постановлением Законодательного Собрания Новосибирской области от 21.11.2024 N 512-ЗС) {КонсультантПлюс}">
        <w:r>
          <w:rPr>
            <w:sz w:val="20"/>
            <w:color w:val="0000ff"/>
          </w:rPr>
          <w:t xml:space="preserve">N 512-ОЗ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Гражданин, впервые обратившийся за предоставлением компенсации, подает в центр социальной поддержки населения по месту жительства (месту пребывания) заявление о предоставлении компенсации. Форма заявления о предоставлении компенсации утверждается областным исполнительным органом Новосибирской области, уполномоченным в сфере социальной защиты населения на территории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25.12.2018 </w:t>
      </w:r>
      <w:hyperlink w:history="0" r:id="rId19" w:tooltip="Закон Новосибирской области от 25.12.2018 N 336-ОЗ &quot;О внесении изменений в отдельные законы Новосибирской области&quot; (принят постановлением Законодательного Собрания Новосибирской области от 21.12.2018 N 336-ЗС) {КонсультантПлюс}">
        <w:r>
          <w:rPr>
            <w:sz w:val="20"/>
            <w:color w:val="0000ff"/>
          </w:rPr>
          <w:t xml:space="preserve">N 336-ОЗ</w:t>
        </w:r>
      </w:hyperlink>
      <w:r>
        <w:rPr>
          <w:sz w:val="20"/>
        </w:rPr>
        <w:t xml:space="preserve">, от 28.11.2024 </w:t>
      </w:r>
      <w:hyperlink w:history="0" r:id="rId20" w:tooltip="Закон Новосибирской области от 28.11.2024 N 512-ОЗ &quot;О внесении изменений в отдельные законы Новосибирской области&quot; (принят постановлением Законодательного Собрания Новосибирской области от 21.11.2024 N 512-ЗС) {КонсультантПлюс}">
        <w:r>
          <w:rPr>
            <w:sz w:val="20"/>
            <w:color w:val="0000ff"/>
          </w:rPr>
          <w:t xml:space="preserve">N 512-ОЗ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Вместе с заявлением о предоставлении компенсации гражданин представляет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паспорт или иной документ, удостоверяющий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содержащий сведения о лицах, зарегистрированных по месту жительства гражданина, выданный не ранее чем за 30 дней до даты обращения с заявлением о предоставлении компенсации;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правоустанавливающий документ на жилое помещение, подтверждающий право собственности гражданина (если право не зарегистрировано в Едином государственном реестре недвижимости).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Новосибирской области от 10.11.2017 N 217-ОЗ (ред. от 12.03.2018) &quot;О внесении изменений в отдельные законы Новосибирской области&quot; (принят постановлением Законодательного Собрания Новосибирской области от 02.11.2017 N 2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10.11.2017 N 217-ОЗ)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Дополнительно вместе с заявлением о предоставлении компенсации гражданин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подтверждающий регистрацию в системе индивидуального (персонифицированного) учета;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2" w:tooltip="Закон Новосибирской области от 08.05.2020 N 480-ОЗ &quot;О внесении изменений в статью 3 Закона Новосибирской области &quot;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&quot; и статью 4 Закона Новосибирской области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08.05.2020 N 480-ОЗ)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1.1) справку, подтверждающую факт установления инвалидности, выдаваемую федеральным государственным учреждением медико-социальной экспертизы (в отношении неработающих инвалидов I и (или) II групп, совместно проживающих с гражданином);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23" w:tooltip="Закон Новосибирской области от 04.03.2019 N 345-ОЗ &quot;О внесении изменений в статьи 2 и 4 Закона Новосибирской области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&quot; (принят постановлением Законодательного Собрания Новосибирской области от 28.02.2019 N 345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04.03.2019 N 345-ОЗ)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правоустанавливающий документ на жилое помещение, подтверждающий право собственности гражданина (если право на жилое помещение зарегистрировано в Едином государственном реестре недвижимости).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Новосибирской области от 10.11.2017 N 217-ОЗ (ред. от 12.03.2018) &quot;О внесении изменений в отдельные законы Новосибирской области&quot; (принят постановлением Законодательного Собрания Новосибирской области от 02.11.2017 N 2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10.11.2017 N 217-ОЗ)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Гражданин, проживающий в составе семьи, состоящей из совместно проживающих неработающих граждан пенсионного возраста и (или) неработающих инвалидов I и (или) II групп, вместе с заявлением о предоставлении компенсации дополнительно представляет документы, подтверждающие правовые основания отнесения каждого лица, совместно проживающего с ним, к составу его семьи: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Новосибирской области от 04.03.2019 N 345-ОЗ &quot;О внесении изменений в статьи 2 и 4 Закона Новосибирской области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&quot; (принят постановлением Законодательного Собрания Новосибирской области от 28.02.2019 N 34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04.03.2019 N 345-ОЗ)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свидетельство о рождении (предоставляется гражданином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свидетельство о заключении брака (предоставляется гражданином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решение суда о признании членом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Неработающие граждане пенсионного возраста и (или) неработающие инвалиды I и (или) II групп, совместно проживающие с гражданином, представляют паспорт или иной документ, удостоверяющий их личность.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Новосибирской области от 04.03.2019 N 345-ОЗ &quot;О внесении изменений в статьи 2 и 4 Закона Новосибирской области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&quot; (принят постановлением Законодательного Собрания Новосибирской области от 28.02.2019 N 34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04.03.2019 N 345-ОЗ)</w:t>
      </w:r>
    </w:p>
    <w:p>
      <w:pPr>
        <w:pStyle w:val="0"/>
        <w:jc w:val="both"/>
      </w:pPr>
      <w:r>
        <w:rPr>
          <w:sz w:val="20"/>
        </w:rPr>
        <w:t xml:space="preserve">(часть 5 в ред. </w:t>
      </w:r>
      <w:hyperlink w:history="0" r:id="rId27" w:tooltip="Закон Новосибирской области от 10.11.2017 N 217-ОЗ (ред. от 12.03.2018) &quot;О внесении изменений в отдельные законы Новосибирской области&quot; (принят постановлением Законодательного Собрания Новосибирской области от 02.11.2017 N 2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10.11.2017 N 217-ОЗ)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наличии у гражданина в собственности нескольких жилых помещений в многоквартирных домах, расположенных на территории Новосибирской области, компенсация предоставляется в отношении одного жилого помещения по месту жительства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Гражданам, имеющим право на получение компенсации по иным основаниям, в том числе в составе компенсации расходов на оплату жилого помещения и коммунальных услуг, в размере меньшем, чем предусмотрено настоящим Законом, компенсация предоставляется в размере разницы между размером компенсации, предусмотренной настоящим Законом, и размером компенсации, предоставляемой по иному основанию.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Компенсация предоставляется гражданам ежемесячно, после наступления и исполнения обязательства по уплате взноса на капитальный ремонт, начиная с месяца обращения с заявлением о предоставлении компенсации. Гражданину, обратившемуся с заявлением о предоставлении компенсации до 1 января 2017 года, предоставляется также компенсация за период с месяца возникновения права на компенсацию до месяца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Порядок начисления и обеспечения выплаты компенсации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Порядок начисления и обеспечения выплаты компенсации устанавливается Правительством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5.1. Обеспечение размещения информации о предоставлении компенсации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8" w:tooltip="Закон Новосибирской области от 07.06.2021 N 81-ОЗ &quot;О внесении изменений в отдельные законы Новосибирской области по вопросам размещения информации в Единой государственной информационной системе социального обеспечения&quot; (принят постановлением Законодательного Собрания Новосибирской области от 27.05.2021 N 81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07.06.2021 N 81-ОЗ)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Информация о назначении и предоставлении компенсации, установленной настоящим Законом,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w:history="0" r:id="rId29" w:tooltip="Федеральный закон от 17.07.1999 N 178-ФЗ (ред. от 29.05.2024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года N 178-ФЗ "О государственной социальной помощи".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Закон Новосибирской области от 12.03.2024 N 426-ОЗ &quot;О внесении изменений в отдельные законы Новосибирской области по вопросам размещения информации в государственной информационной системе &quot;Единая централизованная цифровая платформа в социальной сфере&quot; (принят постановлением Законодательного Собрания Новосибирской области от 05.03.2024 N 42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12.03.2024 N 426-ОЗ)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Финансирование расходов, связанных с реализацией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Вступление Закона в силу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10 дней после дня его официального опубликования и распространяет свое действие на правоотношения, возникшие с 1 января 2016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В.Ф.ГОРОДЕЦКИЙ</w:t>
      </w:r>
    </w:p>
    <w:p>
      <w:pPr>
        <w:pStyle w:val="0"/>
      </w:pPr>
      <w:r>
        <w:rPr>
          <w:sz w:val="20"/>
        </w:rPr>
        <w:t xml:space="preserve">г. Новосибирск</w:t>
      </w:r>
    </w:p>
    <w:p>
      <w:pPr>
        <w:pStyle w:val="0"/>
        <w:spacing w:before="200" w:line-rule="auto"/>
      </w:pPr>
      <w:r>
        <w:rPr>
          <w:sz w:val="20"/>
        </w:rPr>
        <w:t xml:space="preserve">5 мая 2016 г.</w:t>
      </w:r>
    </w:p>
    <w:p>
      <w:pPr>
        <w:pStyle w:val="0"/>
        <w:spacing w:before="200" w:line-rule="auto"/>
      </w:pPr>
      <w:r>
        <w:rPr>
          <w:sz w:val="20"/>
        </w:rPr>
        <w:t xml:space="preserve">N 57-ОЗ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Новосибирской области от 05.05.2016 N 57-ОЗ</w:t>
            <w:br/>
            <w:t>(ред. от 28.11.2024)</w:t>
            <w:br/>
            <w:t>"О компенсации расходов на уплату взноса на капит...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07597&amp;dst=100022" TargetMode = "External"/>
	<Relationship Id="rId8" Type="http://schemas.openxmlformats.org/officeDocument/2006/relationships/hyperlink" Target="https://login.consultant.ru/link/?req=doc&amp;base=RLAW049&amp;n=115336&amp;dst=100107" TargetMode = "External"/>
	<Relationship Id="rId9" Type="http://schemas.openxmlformats.org/officeDocument/2006/relationships/hyperlink" Target="https://login.consultant.ru/link/?req=doc&amp;base=RLAW049&amp;n=117121&amp;dst=100008" TargetMode = "External"/>
	<Relationship Id="rId10" Type="http://schemas.openxmlformats.org/officeDocument/2006/relationships/hyperlink" Target="https://login.consultant.ru/link/?req=doc&amp;base=RLAW049&amp;n=128682&amp;dst=100011" TargetMode = "External"/>
	<Relationship Id="rId11" Type="http://schemas.openxmlformats.org/officeDocument/2006/relationships/hyperlink" Target="https://login.consultant.ru/link/?req=doc&amp;base=RLAW049&amp;n=140101&amp;dst=100034" TargetMode = "External"/>
	<Relationship Id="rId12" Type="http://schemas.openxmlformats.org/officeDocument/2006/relationships/hyperlink" Target="https://login.consultant.ru/link/?req=doc&amp;base=RLAW049&amp;n=170805&amp;dst=100043" TargetMode = "External"/>
	<Relationship Id="rId13" Type="http://schemas.openxmlformats.org/officeDocument/2006/relationships/hyperlink" Target="https://login.consultant.ru/link/?req=doc&amp;base=RLAW049&amp;n=178121&amp;dst=100086" TargetMode = "External"/>
	<Relationship Id="rId14" Type="http://schemas.openxmlformats.org/officeDocument/2006/relationships/hyperlink" Target="https://login.consultant.ru/link/?req=doc&amp;base=RZR&amp;n=466787&amp;dst=622" TargetMode = "External"/>
	<Relationship Id="rId15" Type="http://schemas.openxmlformats.org/officeDocument/2006/relationships/hyperlink" Target="https://login.consultant.ru/link/?req=doc&amp;base=RLAW049&amp;n=117121&amp;dst=100010" TargetMode = "External"/>
	<Relationship Id="rId16" Type="http://schemas.openxmlformats.org/officeDocument/2006/relationships/hyperlink" Target="https://login.consultant.ru/link/?req=doc&amp;base=RLAW049&amp;n=117121&amp;dst=100011" TargetMode = "External"/>
	<Relationship Id="rId17" Type="http://schemas.openxmlformats.org/officeDocument/2006/relationships/hyperlink" Target="https://login.consultant.ru/link/?req=doc&amp;base=RLAW049&amp;n=115336&amp;dst=100108" TargetMode = "External"/>
	<Relationship Id="rId18" Type="http://schemas.openxmlformats.org/officeDocument/2006/relationships/hyperlink" Target="https://login.consultant.ru/link/?req=doc&amp;base=RLAW049&amp;n=178121&amp;dst=100087" TargetMode = "External"/>
	<Relationship Id="rId19" Type="http://schemas.openxmlformats.org/officeDocument/2006/relationships/hyperlink" Target="https://login.consultant.ru/link/?req=doc&amp;base=RLAW049&amp;n=115336&amp;dst=100110" TargetMode = "External"/>
	<Relationship Id="rId20" Type="http://schemas.openxmlformats.org/officeDocument/2006/relationships/hyperlink" Target="https://login.consultant.ru/link/?req=doc&amp;base=RLAW049&amp;n=178121&amp;dst=100088" TargetMode = "External"/>
	<Relationship Id="rId21" Type="http://schemas.openxmlformats.org/officeDocument/2006/relationships/hyperlink" Target="https://login.consultant.ru/link/?req=doc&amp;base=RLAW049&amp;n=107597&amp;dst=100023" TargetMode = "External"/>
	<Relationship Id="rId22" Type="http://schemas.openxmlformats.org/officeDocument/2006/relationships/hyperlink" Target="https://login.consultant.ru/link/?req=doc&amp;base=RLAW049&amp;n=128682&amp;dst=100011" TargetMode = "External"/>
	<Relationship Id="rId23" Type="http://schemas.openxmlformats.org/officeDocument/2006/relationships/hyperlink" Target="https://login.consultant.ru/link/?req=doc&amp;base=RLAW049&amp;n=117121&amp;dst=100013" TargetMode = "External"/>
	<Relationship Id="rId24" Type="http://schemas.openxmlformats.org/officeDocument/2006/relationships/hyperlink" Target="https://login.consultant.ru/link/?req=doc&amp;base=RLAW049&amp;n=107597&amp;dst=100024" TargetMode = "External"/>
	<Relationship Id="rId25" Type="http://schemas.openxmlformats.org/officeDocument/2006/relationships/hyperlink" Target="https://login.consultant.ru/link/?req=doc&amp;base=RLAW049&amp;n=117121&amp;dst=100016" TargetMode = "External"/>
	<Relationship Id="rId26" Type="http://schemas.openxmlformats.org/officeDocument/2006/relationships/hyperlink" Target="https://login.consultant.ru/link/?req=doc&amp;base=RLAW049&amp;n=117121&amp;dst=100017" TargetMode = "External"/>
	<Relationship Id="rId27" Type="http://schemas.openxmlformats.org/officeDocument/2006/relationships/hyperlink" Target="https://login.consultant.ru/link/?req=doc&amp;base=RLAW049&amp;n=107597&amp;dst=100025" TargetMode = "External"/>
	<Relationship Id="rId28" Type="http://schemas.openxmlformats.org/officeDocument/2006/relationships/hyperlink" Target="https://login.consultant.ru/link/?req=doc&amp;base=RLAW049&amp;n=140101&amp;dst=100034" TargetMode = "External"/>
	<Relationship Id="rId29" Type="http://schemas.openxmlformats.org/officeDocument/2006/relationships/hyperlink" Target="https://login.consultant.ru/link/?req=doc&amp;base=RZR&amp;n=477414" TargetMode = "External"/>
	<Relationship Id="rId30" Type="http://schemas.openxmlformats.org/officeDocument/2006/relationships/hyperlink" Target="https://login.consultant.ru/link/?req=doc&amp;base=RLAW049&amp;n=170805&amp;dst=10004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Новосибирской области от 05.05.2016 N 57-ОЗ
(ред. от 28.11.2024)
"О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области"
(принят постановлением Законодательного Собрания Новосибирской области от 27.04.2016 N 57-ЗС)</dc:title>
  <dcterms:created xsi:type="dcterms:W3CDTF">2024-12-09T04:31:19Z</dcterms:created>
</cp:coreProperties>
</file>